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航空租赁相关行业可行性分析报告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76" w:history="1">
        <w:r>
          <w:rPr>
            <w:rFonts w:ascii="仿宋" w:eastAsia="仿宋" w:hAnsi="仿宋" w:cs="仿宋" w:hint="eastAsia"/>
            <w:lang w:eastAsia="zh-CN"/>
          </w:rPr>
          <w:t>序言</w:t>
        </w:r>
        <w:r>
          <w:tab/>
        </w:r>
        <w:r>
          <w:fldChar w:fldCharType="begin"/>
        </w:r>
        <w:r>
          <w:instrText xml:space="preserve"> PAGEREF _Toc20976 \h </w:instrText>
        </w:r>
        <w:r>
          <w:fldChar w:fldCharType="separate"/>
        </w:r>
        <w:r>
          <w:t>3</w:t>
        </w:r>
        <w:r>
          <w:fldChar w:fldCharType="end"/>
        </w:r>
      </w:hyperlink>
    </w:p>
    <w:p>
      <w:pPr>
        <w:pStyle w:val="TOC1"/>
        <w:tabs>
          <w:tab w:val="right" w:leader="dot" w:pos="8306"/>
        </w:tabs>
      </w:pPr>
      <w:hyperlink w:anchor="_Toc29464" w:history="1">
        <w:r>
          <w:rPr>
            <w:rFonts w:ascii="仿宋" w:eastAsia="仿宋" w:hAnsi="仿宋" w:cs="仿宋" w:hint="eastAsia"/>
            <w:lang w:eastAsia="zh-CN"/>
          </w:rPr>
          <w:t>一、市场营销和推广策略</w:t>
        </w:r>
        <w:r>
          <w:tab/>
        </w:r>
        <w:r>
          <w:fldChar w:fldCharType="begin"/>
        </w:r>
        <w:r>
          <w:instrText xml:space="preserve"> PAGEREF _Toc29464 \h </w:instrText>
        </w:r>
        <w:r>
          <w:fldChar w:fldCharType="separate"/>
        </w:r>
        <w:r>
          <w:t>3</w:t>
        </w:r>
        <w:r>
          <w:fldChar w:fldCharType="end"/>
        </w:r>
      </w:hyperlink>
    </w:p>
    <w:p>
      <w:pPr>
        <w:pStyle w:val="TOC2"/>
        <w:tabs>
          <w:tab w:val="right" w:leader="dot" w:pos="8306"/>
        </w:tabs>
      </w:pPr>
      <w:hyperlink w:anchor="_Toc6259" w:history="1">
        <w:r>
          <w:rPr>
            <w:rFonts w:ascii="仿宋" w:eastAsia="仿宋" w:hAnsi="仿宋" w:cs="仿宋" w:hint="eastAsia"/>
            <w:lang w:eastAsia="zh-CN"/>
          </w:rPr>
          <w:t>(一)、航空租赁项目产品的市场定位和目标客户分析</w:t>
        </w:r>
        <w:r>
          <w:tab/>
        </w:r>
        <w:r>
          <w:fldChar w:fldCharType="begin"/>
        </w:r>
        <w:r>
          <w:instrText xml:space="preserve"> PAGEREF _Toc6259 \h </w:instrText>
        </w:r>
        <w:r>
          <w:fldChar w:fldCharType="separate"/>
        </w:r>
        <w:r>
          <w:t>3</w:t>
        </w:r>
        <w:r>
          <w:fldChar w:fldCharType="end"/>
        </w:r>
      </w:hyperlink>
    </w:p>
    <w:p>
      <w:pPr>
        <w:pStyle w:val="TOC2"/>
        <w:tabs>
          <w:tab w:val="right" w:leader="dot" w:pos="8306"/>
        </w:tabs>
      </w:pPr>
      <w:hyperlink w:anchor="_Toc604" w:history="1">
        <w:r>
          <w:rPr>
            <w:rFonts w:ascii="仿宋" w:eastAsia="仿宋" w:hAnsi="仿宋" w:cs="仿宋" w:hint="eastAsia"/>
            <w:lang w:eastAsia="zh-CN"/>
          </w:rPr>
          <w:t>(二)、市场营销策略和推广渠道选择</w:t>
        </w:r>
        <w:r>
          <w:tab/>
        </w:r>
        <w:r>
          <w:fldChar w:fldCharType="begin"/>
        </w:r>
        <w:r>
          <w:instrText xml:space="preserve"> PAGEREF _Toc604 \h </w:instrText>
        </w:r>
        <w:r>
          <w:fldChar w:fldCharType="separate"/>
        </w:r>
        <w:r>
          <w:t>4</w:t>
        </w:r>
        <w:r>
          <w:fldChar w:fldCharType="end"/>
        </w:r>
      </w:hyperlink>
    </w:p>
    <w:p>
      <w:pPr>
        <w:pStyle w:val="TOC2"/>
        <w:tabs>
          <w:tab w:val="right" w:leader="dot" w:pos="8306"/>
        </w:tabs>
      </w:pPr>
      <w:hyperlink w:anchor="_Toc6501" w:history="1">
        <w:r>
          <w:rPr>
            <w:rFonts w:ascii="仿宋" w:eastAsia="仿宋" w:hAnsi="仿宋" w:cs="仿宋" w:hint="eastAsia"/>
            <w:lang w:eastAsia="zh-CN"/>
          </w:rPr>
          <w:t>(三)、市场调研和竞争对手分析</w:t>
        </w:r>
        <w:r>
          <w:tab/>
        </w:r>
        <w:r>
          <w:fldChar w:fldCharType="begin"/>
        </w:r>
        <w:r>
          <w:instrText xml:space="preserve"> PAGEREF _Toc6501 \h </w:instrText>
        </w:r>
        <w:r>
          <w:fldChar w:fldCharType="separate"/>
        </w:r>
        <w:r>
          <w:t>5</w:t>
        </w:r>
        <w:r>
          <w:fldChar w:fldCharType="end"/>
        </w:r>
      </w:hyperlink>
    </w:p>
    <w:p>
      <w:pPr>
        <w:pStyle w:val="TOC1"/>
        <w:tabs>
          <w:tab w:val="right" w:leader="dot" w:pos="8306"/>
        </w:tabs>
      </w:pPr>
      <w:hyperlink w:anchor="_Toc28140" w:history="1">
        <w:r>
          <w:rPr>
            <w:rFonts w:ascii="仿宋" w:eastAsia="仿宋" w:hAnsi="仿宋" w:cs="仿宋" w:hint="eastAsia"/>
            <w:lang w:eastAsia="zh-CN"/>
          </w:rPr>
          <w:t>二、航空租赁项目组织机构与人力资源配置</w:t>
        </w:r>
        <w:r>
          <w:tab/>
        </w:r>
        <w:r>
          <w:fldChar w:fldCharType="begin"/>
        </w:r>
        <w:r>
          <w:instrText xml:space="preserve"> PAGEREF _Toc28140 \h </w:instrText>
        </w:r>
        <w:r>
          <w:fldChar w:fldCharType="separate"/>
        </w:r>
        <w:r>
          <w:t>7</w:t>
        </w:r>
        <w:r>
          <w:fldChar w:fldCharType="end"/>
        </w:r>
      </w:hyperlink>
    </w:p>
    <w:p>
      <w:pPr>
        <w:pStyle w:val="TOC2"/>
        <w:tabs>
          <w:tab w:val="right" w:leader="dot" w:pos="8306"/>
        </w:tabs>
      </w:pPr>
      <w:hyperlink w:anchor="_Toc7078" w:history="1">
        <w:r>
          <w:rPr>
            <w:rFonts w:ascii="仿宋" w:eastAsia="仿宋" w:hAnsi="仿宋" w:cs="仿宋" w:hint="eastAsia"/>
            <w:lang w:eastAsia="zh-CN"/>
          </w:rPr>
          <w:t>(一)、航空租赁项目组织机构设置</w:t>
        </w:r>
        <w:r>
          <w:tab/>
        </w:r>
        <w:r>
          <w:fldChar w:fldCharType="begin"/>
        </w:r>
        <w:r>
          <w:instrText xml:space="preserve"> PAGEREF _Toc7078 \h </w:instrText>
        </w:r>
        <w:r>
          <w:fldChar w:fldCharType="separate"/>
        </w:r>
        <w:r>
          <w:t>7</w:t>
        </w:r>
        <w:r>
          <w:fldChar w:fldCharType="end"/>
        </w:r>
      </w:hyperlink>
    </w:p>
    <w:p>
      <w:pPr>
        <w:pStyle w:val="TOC2"/>
        <w:tabs>
          <w:tab w:val="right" w:leader="dot" w:pos="8306"/>
        </w:tabs>
      </w:pPr>
      <w:hyperlink w:anchor="_Toc26618" w:history="1">
        <w:r>
          <w:rPr>
            <w:rFonts w:ascii="仿宋" w:eastAsia="仿宋" w:hAnsi="仿宋" w:cs="仿宋" w:hint="eastAsia"/>
            <w:lang w:eastAsia="zh-CN"/>
          </w:rPr>
          <w:t>(二)、人力资源配置计划</w:t>
        </w:r>
        <w:r>
          <w:tab/>
        </w:r>
        <w:r>
          <w:fldChar w:fldCharType="begin"/>
        </w:r>
        <w:r>
          <w:instrText xml:space="preserve"> PAGEREF _Toc26618 \h </w:instrText>
        </w:r>
        <w:r>
          <w:fldChar w:fldCharType="separate"/>
        </w:r>
        <w:r>
          <w:t>8</w:t>
        </w:r>
        <w:r>
          <w:fldChar w:fldCharType="end"/>
        </w:r>
      </w:hyperlink>
    </w:p>
    <w:p>
      <w:pPr>
        <w:pStyle w:val="TOC2"/>
        <w:tabs>
          <w:tab w:val="right" w:leader="dot" w:pos="8306"/>
        </w:tabs>
      </w:pPr>
      <w:hyperlink w:anchor="_Toc15398" w:history="1">
        <w:r>
          <w:rPr>
            <w:rFonts w:ascii="仿宋" w:eastAsia="仿宋" w:hAnsi="仿宋" w:cs="仿宋" w:hint="eastAsia"/>
            <w:lang w:eastAsia="zh-CN"/>
          </w:rPr>
          <w:t>(三)、培训计划</w:t>
        </w:r>
        <w:r>
          <w:tab/>
        </w:r>
        <w:r>
          <w:fldChar w:fldCharType="begin"/>
        </w:r>
        <w:r>
          <w:instrText xml:space="preserve"> PAGEREF _Toc15398 \h </w:instrText>
        </w:r>
        <w:r>
          <w:fldChar w:fldCharType="separate"/>
        </w:r>
        <w:r>
          <w:t>10</w:t>
        </w:r>
        <w:r>
          <w:fldChar w:fldCharType="end"/>
        </w:r>
      </w:hyperlink>
    </w:p>
    <w:p>
      <w:pPr>
        <w:pStyle w:val="TOC1"/>
        <w:tabs>
          <w:tab w:val="right" w:leader="dot" w:pos="8306"/>
        </w:tabs>
      </w:pPr>
      <w:hyperlink w:anchor="_Toc10009" w:history="1">
        <w:r>
          <w:rPr>
            <w:rFonts w:ascii="仿宋" w:eastAsia="仿宋" w:hAnsi="仿宋" w:cs="仿宋" w:hint="eastAsia"/>
            <w:lang w:eastAsia="zh-CN"/>
          </w:rPr>
          <w:t>三、品牌建设和管理</w:t>
        </w:r>
        <w:r>
          <w:tab/>
        </w:r>
        <w:r>
          <w:fldChar w:fldCharType="begin"/>
        </w:r>
        <w:r>
          <w:instrText xml:space="preserve"> PAGEREF _Toc10009 \h </w:instrText>
        </w:r>
        <w:r>
          <w:fldChar w:fldCharType="separate"/>
        </w:r>
        <w:r>
          <w:t>11</w:t>
        </w:r>
        <w:r>
          <w:fldChar w:fldCharType="end"/>
        </w:r>
      </w:hyperlink>
    </w:p>
    <w:p>
      <w:pPr>
        <w:pStyle w:val="TOC2"/>
        <w:tabs>
          <w:tab w:val="right" w:leader="dot" w:pos="8306"/>
        </w:tabs>
      </w:pPr>
      <w:hyperlink w:anchor="_Toc14089" w:history="1">
        <w:r>
          <w:rPr>
            <w:rFonts w:ascii="仿宋" w:eastAsia="仿宋" w:hAnsi="仿宋" w:cs="仿宋" w:hint="eastAsia"/>
            <w:lang w:eastAsia="zh-CN"/>
          </w:rPr>
          <w:t>(一)、航空租赁项目品牌定位和形象设计</w:t>
        </w:r>
        <w:r>
          <w:tab/>
        </w:r>
        <w:r>
          <w:fldChar w:fldCharType="begin"/>
        </w:r>
        <w:r>
          <w:instrText xml:space="preserve"> PAGEREF _Toc14089 \h </w:instrText>
        </w:r>
        <w:r>
          <w:fldChar w:fldCharType="separate"/>
        </w:r>
        <w:r>
          <w:t>11</w:t>
        </w:r>
        <w:r>
          <w:fldChar w:fldCharType="end"/>
        </w:r>
      </w:hyperlink>
    </w:p>
    <w:p>
      <w:pPr>
        <w:pStyle w:val="TOC2"/>
        <w:tabs>
          <w:tab w:val="right" w:leader="dot" w:pos="8306"/>
        </w:tabs>
      </w:pPr>
      <w:hyperlink w:anchor="_Toc16208" w:history="1">
        <w:r>
          <w:rPr>
            <w:rFonts w:ascii="仿宋" w:eastAsia="仿宋" w:hAnsi="仿宋" w:cs="仿宋" w:hint="eastAsia"/>
            <w:lang w:eastAsia="zh-CN"/>
          </w:rPr>
          <w:t>(二)、品牌传播和推广策略</w:t>
        </w:r>
        <w:r>
          <w:tab/>
        </w:r>
        <w:r>
          <w:fldChar w:fldCharType="begin"/>
        </w:r>
        <w:r>
          <w:instrText xml:space="preserve"> PAGEREF _Toc16208 \h </w:instrText>
        </w:r>
        <w:r>
          <w:fldChar w:fldCharType="separate"/>
        </w:r>
        <w:r>
          <w:t>12</w:t>
        </w:r>
        <w:r>
          <w:fldChar w:fldCharType="end"/>
        </w:r>
      </w:hyperlink>
    </w:p>
    <w:p>
      <w:pPr>
        <w:pStyle w:val="TOC2"/>
        <w:tabs>
          <w:tab w:val="right" w:leader="dot" w:pos="8306"/>
        </w:tabs>
      </w:pPr>
      <w:hyperlink w:anchor="_Toc16098" w:history="1">
        <w:r>
          <w:rPr>
            <w:rFonts w:ascii="仿宋" w:eastAsia="仿宋" w:hAnsi="仿宋" w:cs="仿宋" w:hint="eastAsia"/>
            <w:lang w:eastAsia="zh-CN"/>
          </w:rPr>
          <w:t>(三)、品牌保护和危机管理</w:t>
        </w:r>
        <w:r>
          <w:tab/>
        </w:r>
        <w:r>
          <w:fldChar w:fldCharType="begin"/>
        </w:r>
        <w:r>
          <w:instrText xml:space="preserve"> PAGEREF _Toc16098 \h </w:instrText>
        </w:r>
        <w:r>
          <w:fldChar w:fldCharType="separate"/>
        </w:r>
        <w:r>
          <w:t>13</w:t>
        </w:r>
        <w:r>
          <w:fldChar w:fldCharType="end"/>
        </w:r>
      </w:hyperlink>
    </w:p>
    <w:p>
      <w:pPr>
        <w:pStyle w:val="TOC1"/>
        <w:tabs>
          <w:tab w:val="right" w:leader="dot" w:pos="8306"/>
        </w:tabs>
      </w:pPr>
      <w:hyperlink w:anchor="_Toc29929" w:history="1">
        <w:r>
          <w:rPr>
            <w:rFonts w:ascii="仿宋" w:eastAsia="仿宋" w:hAnsi="仿宋" w:cs="仿宋" w:hint="eastAsia"/>
            <w:lang w:eastAsia="zh-CN"/>
          </w:rPr>
          <w:t>四、航空租赁项目主要建(构)筑物建设工程</w:t>
        </w:r>
        <w:r>
          <w:tab/>
        </w:r>
        <w:r>
          <w:fldChar w:fldCharType="begin"/>
        </w:r>
        <w:r>
          <w:instrText xml:space="preserve"> PAGEREF _Toc29929 \h </w:instrText>
        </w:r>
        <w:r>
          <w:fldChar w:fldCharType="separate"/>
        </w:r>
        <w:r>
          <w:t>13</w:t>
        </w:r>
        <w:r>
          <w:fldChar w:fldCharType="end"/>
        </w:r>
      </w:hyperlink>
    </w:p>
    <w:p>
      <w:pPr>
        <w:pStyle w:val="TOC2"/>
        <w:tabs>
          <w:tab w:val="right" w:leader="dot" w:pos="8306"/>
        </w:tabs>
      </w:pPr>
      <w:hyperlink w:anchor="_Toc31440" w:history="1">
        <w:r>
          <w:rPr>
            <w:rFonts w:ascii="仿宋" w:eastAsia="仿宋" w:hAnsi="仿宋" w:cs="仿宋" w:hint="eastAsia"/>
            <w:lang w:eastAsia="zh-CN"/>
          </w:rPr>
          <w:t>(一)、抗震设防</w:t>
        </w:r>
        <w:r>
          <w:tab/>
        </w:r>
        <w:r>
          <w:fldChar w:fldCharType="begin"/>
        </w:r>
        <w:r>
          <w:instrText xml:space="preserve"> PAGEREF _Toc31440 \h </w:instrText>
        </w:r>
        <w:r>
          <w:fldChar w:fldCharType="separate"/>
        </w:r>
        <w:r>
          <w:t>13</w:t>
        </w:r>
        <w:r>
          <w:fldChar w:fldCharType="end"/>
        </w:r>
      </w:hyperlink>
    </w:p>
    <w:p>
      <w:pPr>
        <w:pStyle w:val="TOC2"/>
        <w:tabs>
          <w:tab w:val="right" w:leader="dot" w:pos="8306"/>
        </w:tabs>
      </w:pPr>
      <w:hyperlink w:anchor="_Toc24214" w:history="1">
        <w:r>
          <w:rPr>
            <w:rFonts w:ascii="仿宋" w:eastAsia="仿宋" w:hAnsi="仿宋" w:cs="仿宋" w:hint="eastAsia"/>
            <w:lang w:eastAsia="zh-CN"/>
          </w:rPr>
          <w:t>(二)、建筑结构形势及基础方案</w:t>
        </w:r>
        <w:r>
          <w:tab/>
        </w:r>
        <w:r>
          <w:fldChar w:fldCharType="begin"/>
        </w:r>
        <w:r>
          <w:instrText xml:space="preserve"> PAGEREF _Toc24214 \h </w:instrText>
        </w:r>
        <w:r>
          <w:fldChar w:fldCharType="separate"/>
        </w:r>
        <w:r>
          <w:t>13</w:t>
        </w:r>
        <w:r>
          <w:fldChar w:fldCharType="end"/>
        </w:r>
      </w:hyperlink>
    </w:p>
    <w:p>
      <w:pPr>
        <w:pStyle w:val="TOC2"/>
        <w:tabs>
          <w:tab w:val="right" w:leader="dot" w:pos="8306"/>
        </w:tabs>
      </w:pPr>
      <w:hyperlink w:anchor="_Toc19078" w:history="1">
        <w:r>
          <w:rPr>
            <w:rFonts w:ascii="仿宋" w:eastAsia="仿宋" w:hAnsi="仿宋" w:cs="仿宋" w:hint="eastAsia"/>
            <w:lang w:eastAsia="zh-CN"/>
          </w:rPr>
          <w:t>(三)、主要建(构)筑物建设工程</w:t>
        </w:r>
        <w:r>
          <w:tab/>
        </w:r>
        <w:r>
          <w:fldChar w:fldCharType="begin"/>
        </w:r>
        <w:r>
          <w:instrText xml:space="preserve"> PAGEREF _Toc19078 \h </w:instrText>
        </w:r>
        <w:r>
          <w:fldChar w:fldCharType="separate"/>
        </w:r>
        <w:r>
          <w:t>14</w:t>
        </w:r>
        <w:r>
          <w:fldChar w:fldCharType="end"/>
        </w:r>
      </w:hyperlink>
    </w:p>
    <w:p>
      <w:pPr>
        <w:pStyle w:val="TOC1"/>
        <w:tabs>
          <w:tab w:val="right" w:leader="dot" w:pos="8306"/>
        </w:tabs>
      </w:pPr>
      <w:hyperlink w:anchor="_Toc6623" w:history="1">
        <w:r>
          <w:rPr>
            <w:rFonts w:ascii="仿宋" w:eastAsia="仿宋" w:hAnsi="仿宋" w:cs="仿宋" w:hint="eastAsia"/>
            <w:lang w:eastAsia="zh-CN"/>
          </w:rPr>
          <w:t>五、航空租赁行业项目技术方案与设备的选择</w:t>
        </w:r>
        <w:r>
          <w:tab/>
        </w:r>
        <w:r>
          <w:fldChar w:fldCharType="begin"/>
        </w:r>
        <w:r>
          <w:instrText xml:space="preserve"> PAGEREF _Toc6623 \h </w:instrText>
        </w:r>
        <w:r>
          <w:fldChar w:fldCharType="separate"/>
        </w:r>
        <w:r>
          <w:t>14</w:t>
        </w:r>
        <w:r>
          <w:fldChar w:fldCharType="end"/>
        </w:r>
      </w:hyperlink>
    </w:p>
    <w:p>
      <w:pPr>
        <w:pStyle w:val="TOC2"/>
        <w:tabs>
          <w:tab w:val="right" w:leader="dot" w:pos="8306"/>
        </w:tabs>
      </w:pPr>
      <w:hyperlink w:anchor="_Toc10114" w:history="1">
        <w:r>
          <w:rPr>
            <w:rFonts w:ascii="仿宋" w:eastAsia="仿宋" w:hAnsi="仿宋" w:cs="仿宋" w:hint="eastAsia"/>
            <w:lang w:eastAsia="zh-CN"/>
          </w:rPr>
          <w:t>(一)、生产技术方案的选用原则</w:t>
        </w:r>
        <w:r>
          <w:tab/>
        </w:r>
        <w:r>
          <w:fldChar w:fldCharType="begin"/>
        </w:r>
        <w:r>
          <w:instrText xml:space="preserve"> PAGEREF _Toc10114 \h </w:instrText>
        </w:r>
        <w:r>
          <w:fldChar w:fldCharType="separate"/>
        </w:r>
        <w:r>
          <w:t>14</w:t>
        </w:r>
        <w:r>
          <w:fldChar w:fldCharType="end"/>
        </w:r>
      </w:hyperlink>
    </w:p>
    <w:p>
      <w:pPr>
        <w:pStyle w:val="TOC2"/>
        <w:tabs>
          <w:tab w:val="right" w:leader="dot" w:pos="8306"/>
        </w:tabs>
      </w:pPr>
      <w:hyperlink w:anchor="_Toc11266" w:history="1">
        <w:r>
          <w:rPr>
            <w:rFonts w:ascii="仿宋" w:eastAsia="仿宋" w:hAnsi="仿宋" w:cs="仿宋" w:hint="eastAsia"/>
            <w:lang w:eastAsia="zh-CN"/>
          </w:rPr>
          <w:t>(二)、设备的选择</w:t>
        </w:r>
        <w:r>
          <w:tab/>
        </w:r>
        <w:r>
          <w:fldChar w:fldCharType="begin"/>
        </w:r>
        <w:r>
          <w:instrText xml:space="preserve"> PAGEREF _Toc11266 \h </w:instrText>
        </w:r>
        <w:r>
          <w:fldChar w:fldCharType="separate"/>
        </w:r>
        <w:r>
          <w:t>15</w:t>
        </w:r>
        <w:r>
          <w:fldChar w:fldCharType="end"/>
        </w:r>
      </w:hyperlink>
    </w:p>
    <w:p>
      <w:pPr>
        <w:pStyle w:val="TOC1"/>
        <w:tabs>
          <w:tab w:val="right" w:leader="dot" w:pos="8306"/>
        </w:tabs>
      </w:pPr>
      <w:hyperlink w:anchor="_Toc29945" w:history="1">
        <w:r>
          <w:rPr>
            <w:rFonts w:ascii="仿宋" w:eastAsia="仿宋" w:hAnsi="仿宋" w:cs="仿宋" w:hint="eastAsia"/>
            <w:lang w:eastAsia="zh-CN"/>
          </w:rPr>
          <w:t>六、社会责任和可持续发展</w:t>
        </w:r>
        <w:r>
          <w:tab/>
        </w:r>
        <w:r>
          <w:fldChar w:fldCharType="begin"/>
        </w:r>
        <w:r>
          <w:instrText xml:space="preserve"> PAGEREF _Toc29945 \h </w:instrText>
        </w:r>
        <w:r>
          <w:fldChar w:fldCharType="separate"/>
        </w:r>
        <w:r>
          <w:t>16</w:t>
        </w:r>
        <w:r>
          <w:fldChar w:fldCharType="end"/>
        </w:r>
      </w:hyperlink>
    </w:p>
    <w:p>
      <w:pPr>
        <w:pStyle w:val="TOC2"/>
        <w:tabs>
          <w:tab w:val="right" w:leader="dot" w:pos="8306"/>
        </w:tabs>
      </w:pPr>
      <w:hyperlink w:anchor="_Toc15004" w:history="1">
        <w:r>
          <w:rPr>
            <w:rFonts w:ascii="仿宋" w:eastAsia="仿宋" w:hAnsi="仿宋" w:cs="仿宋" w:hint="eastAsia"/>
            <w:lang w:eastAsia="zh-CN"/>
          </w:rPr>
          <w:t>(一)、航空租赁项目对社会责任的承担和履行</w:t>
        </w:r>
        <w:r>
          <w:tab/>
        </w:r>
        <w:r>
          <w:fldChar w:fldCharType="begin"/>
        </w:r>
        <w:r>
          <w:instrText xml:space="preserve"> PAGEREF _Toc15004 \h </w:instrText>
        </w:r>
        <w:r>
          <w:fldChar w:fldCharType="separate"/>
        </w:r>
        <w:r>
          <w:t>16</w:t>
        </w:r>
        <w:r>
          <w:fldChar w:fldCharType="end"/>
        </w:r>
      </w:hyperlink>
    </w:p>
    <w:p>
      <w:pPr>
        <w:pStyle w:val="TOC2"/>
        <w:tabs>
          <w:tab w:val="right" w:leader="dot" w:pos="8306"/>
        </w:tabs>
      </w:pPr>
      <w:hyperlink w:anchor="_Toc23631" w:history="1">
        <w:r>
          <w:rPr>
            <w:rFonts w:ascii="仿宋" w:eastAsia="仿宋" w:hAnsi="仿宋" w:cs="仿宋" w:hint="eastAsia"/>
            <w:lang w:eastAsia="zh-CN"/>
          </w:rPr>
          <w:t>(二)、可持续发展的目标和实施方案</w:t>
        </w:r>
        <w:r>
          <w:tab/>
        </w:r>
        <w:r>
          <w:fldChar w:fldCharType="begin"/>
        </w:r>
        <w:r>
          <w:instrText xml:space="preserve"> PAGEREF _Toc23631 \h </w:instrText>
        </w:r>
        <w:r>
          <w:fldChar w:fldCharType="separate"/>
        </w:r>
        <w:r>
          <w:t>16</w:t>
        </w:r>
        <w:r>
          <w:fldChar w:fldCharType="end"/>
        </w:r>
      </w:hyperlink>
    </w:p>
    <w:p>
      <w:pPr>
        <w:pStyle w:val="TOC2"/>
        <w:tabs>
          <w:tab w:val="right" w:leader="dot" w:pos="8306"/>
        </w:tabs>
      </w:pPr>
      <w:hyperlink w:anchor="_Toc25303" w:history="1">
        <w:r>
          <w:rPr>
            <w:rFonts w:ascii="仿宋" w:eastAsia="仿宋" w:hAnsi="仿宋" w:cs="仿宋" w:hint="eastAsia"/>
            <w:lang w:eastAsia="zh-CN"/>
          </w:rPr>
          <w:t>(三)、环境保护和社会公益的结合方案</w:t>
        </w:r>
        <w:r>
          <w:tab/>
        </w:r>
        <w:r>
          <w:fldChar w:fldCharType="begin"/>
        </w:r>
        <w:r>
          <w:instrText xml:space="preserve"> PAGEREF _Toc25303 \h </w:instrText>
        </w:r>
        <w:r>
          <w:fldChar w:fldCharType="separate"/>
        </w:r>
        <w:r>
          <w:t>17</w:t>
        </w:r>
        <w:r>
          <w:fldChar w:fldCharType="end"/>
        </w:r>
      </w:hyperlink>
    </w:p>
    <w:p>
      <w:pPr>
        <w:pStyle w:val="TOC1"/>
        <w:tabs>
          <w:tab w:val="right" w:leader="dot" w:pos="8306"/>
        </w:tabs>
      </w:pPr>
      <w:hyperlink w:anchor="_Toc522" w:history="1">
        <w:r>
          <w:rPr>
            <w:rFonts w:ascii="仿宋" w:eastAsia="仿宋" w:hAnsi="仿宋" w:cs="仿宋" w:hint="eastAsia"/>
            <w:lang w:eastAsia="zh-CN"/>
          </w:rPr>
          <w:t>七、数字化转型和智能化升级</w:t>
        </w:r>
        <w:r>
          <w:tab/>
        </w:r>
        <w:r>
          <w:fldChar w:fldCharType="begin"/>
        </w:r>
        <w:r>
          <w:instrText xml:space="preserve"> PAGEREF _Toc522 \h </w:instrText>
        </w:r>
        <w:r>
          <w:fldChar w:fldCharType="separate"/>
        </w:r>
        <w:r>
          <w:t>18</w:t>
        </w:r>
        <w:r>
          <w:fldChar w:fldCharType="end"/>
        </w:r>
      </w:hyperlink>
    </w:p>
    <w:p>
      <w:pPr>
        <w:pStyle w:val="TOC2"/>
        <w:tabs>
          <w:tab w:val="right" w:leader="dot" w:pos="8306"/>
        </w:tabs>
      </w:pPr>
      <w:hyperlink w:anchor="_Toc27391" w:history="1">
        <w:r>
          <w:rPr>
            <w:rFonts w:ascii="仿宋" w:eastAsia="仿宋" w:hAnsi="仿宋" w:cs="仿宋" w:hint="eastAsia"/>
            <w:lang w:eastAsia="zh-CN"/>
          </w:rPr>
          <w:t>(一)、数字化转型和智能化升级的概念和实践</w:t>
        </w:r>
        <w:r>
          <w:tab/>
        </w:r>
        <w:r>
          <w:fldChar w:fldCharType="begin"/>
        </w:r>
        <w:r>
          <w:instrText xml:space="preserve"> PAGEREF _Toc27391 \h </w:instrText>
        </w:r>
        <w:r>
          <w:fldChar w:fldCharType="separate"/>
        </w:r>
        <w:r>
          <w:t>18</w:t>
        </w:r>
        <w:r>
          <w:fldChar w:fldCharType="end"/>
        </w:r>
      </w:hyperlink>
    </w:p>
    <w:p>
      <w:pPr>
        <w:pStyle w:val="TOC2"/>
        <w:tabs>
          <w:tab w:val="right" w:leader="dot" w:pos="8306"/>
        </w:tabs>
      </w:pPr>
      <w:hyperlink w:anchor="_Toc32675" w:history="1">
        <w:r>
          <w:rPr>
            <w:rFonts w:ascii="仿宋" w:eastAsia="仿宋" w:hAnsi="仿宋" w:cs="仿宋" w:hint="eastAsia"/>
            <w:lang w:eastAsia="zh-CN"/>
          </w:rPr>
          <w:t>(二)、数字化和智能化对航空租赁项目发展的影响和前景</w:t>
        </w:r>
        <w:r>
          <w:tab/>
        </w:r>
        <w:r>
          <w:fldChar w:fldCharType="begin"/>
        </w:r>
        <w:r>
          <w:instrText xml:space="preserve"> PAGEREF _Toc32675 \h </w:instrText>
        </w:r>
        <w:r>
          <w:fldChar w:fldCharType="separate"/>
        </w:r>
        <w:r>
          <w:t>19</w:t>
        </w:r>
        <w:r>
          <w:fldChar w:fldCharType="end"/>
        </w:r>
      </w:hyperlink>
    </w:p>
    <w:p>
      <w:pPr>
        <w:pStyle w:val="TOC1"/>
        <w:tabs>
          <w:tab w:val="right" w:leader="dot" w:pos="8306"/>
        </w:tabs>
      </w:pPr>
      <w:hyperlink w:anchor="_Toc10654" w:history="1">
        <w:r>
          <w:rPr>
            <w:rFonts w:ascii="仿宋" w:eastAsia="仿宋" w:hAnsi="仿宋" w:cs="仿宋" w:hint="eastAsia"/>
            <w:lang w:eastAsia="zh-CN"/>
          </w:rPr>
          <w:t>八、技术创新和研发成果转化</w:t>
        </w:r>
        <w:r>
          <w:tab/>
        </w:r>
        <w:r>
          <w:fldChar w:fldCharType="begin"/>
        </w:r>
        <w:r>
          <w:instrText xml:space="preserve"> PAGEREF _Toc10654 \h </w:instrText>
        </w:r>
        <w:r>
          <w:fldChar w:fldCharType="separate"/>
        </w:r>
        <w:r>
          <w:t>20</w:t>
        </w:r>
        <w:r>
          <w:fldChar w:fldCharType="end"/>
        </w:r>
      </w:hyperlink>
    </w:p>
    <w:p>
      <w:pPr>
        <w:pStyle w:val="TOC2"/>
        <w:tabs>
          <w:tab w:val="right" w:leader="dot" w:pos="8306"/>
        </w:tabs>
      </w:pPr>
      <w:hyperlink w:anchor="_Toc12455" w:history="1">
        <w:r>
          <w:rPr>
            <w:rFonts w:ascii="仿宋" w:eastAsia="仿宋" w:hAnsi="仿宋" w:cs="仿宋" w:hint="eastAsia"/>
            <w:lang w:eastAsia="zh-CN"/>
          </w:rPr>
          <w:t>(一)、技术创新的目标和途径</w:t>
        </w:r>
        <w:r>
          <w:tab/>
        </w:r>
        <w:r>
          <w:fldChar w:fldCharType="begin"/>
        </w:r>
        <w:r>
          <w:instrText xml:space="preserve"> PAGEREF _Toc12455 \h </w:instrText>
        </w:r>
        <w:r>
          <w:fldChar w:fldCharType="separate"/>
        </w:r>
        <w:r>
          <w:t>20</w:t>
        </w:r>
        <w:r>
          <w:fldChar w:fldCharType="end"/>
        </w:r>
      </w:hyperlink>
    </w:p>
    <w:p>
      <w:pPr>
        <w:pStyle w:val="TOC2"/>
        <w:tabs>
          <w:tab w:val="right" w:leader="dot" w:pos="8306"/>
        </w:tabs>
      </w:pPr>
      <w:hyperlink w:anchor="_Toc5776" w:history="1">
        <w:r>
          <w:rPr>
            <w:rFonts w:ascii="仿宋" w:eastAsia="仿宋" w:hAnsi="仿宋" w:cs="仿宋" w:hint="eastAsia"/>
            <w:lang w:eastAsia="zh-CN"/>
          </w:rPr>
          <w:t>(二)、研发成果转化的流程和机制</w:t>
        </w:r>
        <w:r>
          <w:tab/>
        </w:r>
        <w:r>
          <w:fldChar w:fldCharType="begin"/>
        </w:r>
        <w:r>
          <w:instrText xml:space="preserve"> PAGEREF _Toc5776 \h </w:instrText>
        </w:r>
        <w:r>
          <w:fldChar w:fldCharType="separate"/>
        </w:r>
        <w:r>
          <w:t>22</w:t>
        </w:r>
        <w:r>
          <w:fldChar w:fldCharType="end"/>
        </w:r>
      </w:hyperlink>
    </w:p>
    <w:p>
      <w:pPr>
        <w:pStyle w:val="TOC2"/>
        <w:tabs>
          <w:tab w:val="right" w:leader="dot" w:pos="8306"/>
        </w:tabs>
      </w:pPr>
      <w:hyperlink w:anchor="_Toc5627" w:history="1">
        <w:r>
          <w:rPr>
            <w:rFonts w:ascii="仿宋" w:eastAsia="仿宋" w:hAnsi="仿宋" w:cs="仿宋" w:hint="eastAsia"/>
            <w:lang w:eastAsia="zh-CN"/>
          </w:rPr>
          <w:t>(三)、技术创新和研发成果转化的风险控制</w:t>
        </w:r>
        <w:r>
          <w:tab/>
        </w:r>
        <w:r>
          <w:fldChar w:fldCharType="begin"/>
        </w:r>
        <w:r>
          <w:instrText xml:space="preserve"> PAGEREF _Toc5627 \h </w:instrText>
        </w:r>
        <w:r>
          <w:fldChar w:fldCharType="separate"/>
        </w:r>
        <w:r>
          <w:t>23</w:t>
        </w:r>
        <w:r>
          <w:fldChar w:fldCharType="end"/>
        </w:r>
      </w:hyperlink>
    </w:p>
    <w:p>
      <w:pPr>
        <w:pStyle w:val="TOC1"/>
        <w:tabs>
          <w:tab w:val="right" w:leader="dot" w:pos="8306"/>
        </w:tabs>
      </w:pPr>
      <w:hyperlink w:anchor="_Toc23987" w:history="1">
        <w:r>
          <w:rPr>
            <w:rFonts w:ascii="仿宋" w:eastAsia="仿宋" w:hAnsi="仿宋" w:cs="仿宋" w:hint="eastAsia"/>
            <w:lang w:eastAsia="zh-CN"/>
          </w:rPr>
          <w:t>九、安全生产评估报告书</w:t>
        </w:r>
        <w:r>
          <w:tab/>
        </w:r>
        <w:r>
          <w:fldChar w:fldCharType="begin"/>
        </w:r>
        <w:r>
          <w:instrText xml:space="preserve"> PAGEREF _Toc23987 \h </w:instrText>
        </w:r>
        <w:r>
          <w:fldChar w:fldCharType="separate"/>
        </w:r>
        <w:r>
          <w:t>25</w:t>
        </w:r>
        <w:r>
          <w:fldChar w:fldCharType="end"/>
        </w:r>
      </w:hyperlink>
    </w:p>
    <w:p>
      <w:pPr>
        <w:pStyle w:val="TOC2"/>
        <w:tabs>
          <w:tab w:val="right" w:leader="dot" w:pos="8306"/>
        </w:tabs>
      </w:pPr>
      <w:hyperlink w:anchor="_Toc26703" w:history="1">
        <w:r>
          <w:rPr>
            <w:rFonts w:ascii="仿宋" w:eastAsia="仿宋" w:hAnsi="仿宋" w:cs="仿宋" w:hint="eastAsia"/>
            <w:lang w:eastAsia="zh-CN"/>
          </w:rPr>
          <w:t>(一)、航空租赁项目安全生产评估的目的和依据</w:t>
        </w:r>
        <w:r>
          <w:tab/>
        </w:r>
        <w:r>
          <w:fldChar w:fldCharType="begin"/>
        </w:r>
        <w:r>
          <w:instrText xml:space="preserve"> PAGEREF _Toc26703 \h </w:instrText>
        </w:r>
        <w:r>
          <w:fldChar w:fldCharType="separate"/>
        </w:r>
        <w:r>
          <w:t>25</w:t>
        </w:r>
        <w:r>
          <w:fldChar w:fldCharType="end"/>
        </w:r>
      </w:hyperlink>
    </w:p>
    <w:p>
      <w:pPr>
        <w:pStyle w:val="TOC2"/>
        <w:tabs>
          <w:tab w:val="right" w:leader="dot" w:pos="8306"/>
        </w:tabs>
      </w:pPr>
      <w:hyperlink w:anchor="_Toc18463" w:history="1">
        <w:r>
          <w:rPr>
            <w:rFonts w:ascii="仿宋" w:eastAsia="仿宋" w:hAnsi="仿宋" w:cs="仿宋" w:hint="eastAsia"/>
            <w:lang w:eastAsia="zh-CN"/>
          </w:rPr>
          <w:t>(二)、航空租赁项目安全生产条件和现状评估</w:t>
        </w:r>
        <w:r>
          <w:tab/>
        </w:r>
        <w:r>
          <w:fldChar w:fldCharType="begin"/>
        </w:r>
        <w:r>
          <w:instrText xml:space="preserve"> PAGEREF _Toc18463 \h </w:instrText>
        </w:r>
        <w:r>
          <w:fldChar w:fldCharType="separate"/>
        </w:r>
        <w:r>
          <w:t>26</w:t>
        </w:r>
        <w:r>
          <w:fldChar w:fldCharType="end"/>
        </w:r>
      </w:hyperlink>
    </w:p>
    <w:p>
      <w:pPr>
        <w:pStyle w:val="TOC2"/>
        <w:tabs>
          <w:tab w:val="right" w:leader="dot" w:pos="8306"/>
        </w:tabs>
      </w:pPr>
      <w:hyperlink w:anchor="_Toc31480" w:history="1">
        <w:r>
          <w:rPr>
            <w:rFonts w:ascii="仿宋" w:eastAsia="仿宋" w:hAnsi="仿宋" w:cs="仿宋" w:hint="eastAsia"/>
            <w:lang w:eastAsia="zh-CN"/>
          </w:rPr>
          <w:t>(三)、安全生产风险评估和预测</w:t>
        </w:r>
        <w:r>
          <w:tab/>
        </w:r>
        <w:r>
          <w:fldChar w:fldCharType="begin"/>
        </w:r>
        <w:r>
          <w:instrText xml:space="preserve"> PAGEREF _Toc31480 \h </w:instrText>
        </w:r>
        <w:r>
          <w:fldChar w:fldCharType="separate"/>
        </w:r>
        <w:r>
          <w:t>27</w:t>
        </w:r>
        <w:r>
          <w:fldChar w:fldCharType="end"/>
        </w:r>
      </w:hyperlink>
    </w:p>
    <w:p>
      <w:pPr>
        <w:pStyle w:val="TOC2"/>
        <w:tabs>
          <w:tab w:val="right" w:leader="dot" w:pos="8306"/>
        </w:tabs>
      </w:pPr>
      <w:hyperlink w:anchor="_Toc14340" w:history="1">
        <w:r>
          <w:rPr>
            <w:rFonts w:ascii="仿宋" w:eastAsia="仿宋" w:hAnsi="仿宋" w:cs="仿宋" w:hint="eastAsia"/>
            <w:lang w:eastAsia="zh-CN"/>
          </w:rPr>
          <w:t>(四)、安全生产对策措施和实施方案</w:t>
        </w:r>
        <w:r>
          <w:tab/>
        </w:r>
        <w:r>
          <w:fldChar w:fldCharType="begin"/>
        </w:r>
        <w:r>
          <w:instrText xml:space="preserve"> PAGEREF _Toc14340 \h </w:instrText>
        </w:r>
        <w:r>
          <w:fldChar w:fldCharType="separate"/>
        </w:r>
        <w:r>
          <w:t>29</w:t>
        </w:r>
        <w:r>
          <w:fldChar w:fldCharType="end"/>
        </w:r>
      </w:hyperlink>
    </w:p>
    <w:p>
      <w:pPr>
        <w:pStyle w:val="TOC1"/>
        <w:tabs>
          <w:tab w:val="right" w:leader="dot" w:pos="8306"/>
        </w:tabs>
      </w:pPr>
      <w:hyperlink w:anchor="_Toc23241" w:history="1">
        <w:r>
          <w:rPr>
            <w:rFonts w:ascii="仿宋" w:eastAsia="仿宋" w:hAnsi="仿宋" w:cs="仿宋" w:hint="eastAsia"/>
            <w:lang w:eastAsia="zh-CN"/>
          </w:rPr>
          <w:t>十、航空租赁项目管理和协调机制</w:t>
        </w:r>
        <w:r>
          <w:tab/>
        </w:r>
        <w:r>
          <w:fldChar w:fldCharType="begin"/>
        </w:r>
        <w:r>
          <w:instrText xml:space="preserve"> PAGEREF _Toc23241 \h </w:instrText>
        </w:r>
        <w:r>
          <w:fldChar w:fldCharType="separate"/>
        </w:r>
        <w:r>
          <w:t>30</w:t>
        </w:r>
        <w:r>
          <w:fldChar w:fldCharType="end"/>
        </w:r>
      </w:hyperlink>
    </w:p>
    <w:p>
      <w:pPr>
        <w:pStyle w:val="TOC2"/>
        <w:tabs>
          <w:tab w:val="right" w:leader="dot" w:pos="8306"/>
        </w:tabs>
      </w:pPr>
      <w:hyperlink w:anchor="_Toc5288" w:history="1">
        <w:r>
          <w:rPr>
            <w:rFonts w:ascii="仿宋" w:eastAsia="仿宋" w:hAnsi="仿宋" w:cs="仿宋" w:hint="eastAsia"/>
            <w:lang w:eastAsia="zh-CN"/>
          </w:rPr>
          <w:t>(一)、航空租赁项目管理和协调的方法和工具</w:t>
        </w:r>
        <w:r>
          <w:tab/>
        </w:r>
        <w:r>
          <w:fldChar w:fldCharType="begin"/>
        </w:r>
        <w:r>
          <w:instrText xml:space="preserve"> PAGEREF _Toc5288 \h </w:instrText>
        </w:r>
        <w:r>
          <w:fldChar w:fldCharType="separate"/>
        </w:r>
        <w:r>
          <w:t>30</w:t>
        </w:r>
        <w:r>
          <w:fldChar w:fldCharType="end"/>
        </w:r>
      </w:hyperlink>
    </w:p>
    <w:p>
      <w:pPr>
        <w:pStyle w:val="TOC2"/>
        <w:tabs>
          <w:tab w:val="right" w:leader="dot" w:pos="8306"/>
        </w:tabs>
      </w:pPr>
      <w:hyperlink w:anchor="_Toc12465" w:history="1">
        <w:r>
          <w:rPr>
            <w:rFonts w:ascii="仿宋" w:eastAsia="仿宋" w:hAnsi="仿宋" w:cs="仿宋" w:hint="eastAsia"/>
            <w:lang w:eastAsia="zh-CN"/>
          </w:rPr>
          <w:t>(二)、航空租赁项目团队成员之间的协调和沟通</w:t>
        </w:r>
        <w:r>
          <w:tab/>
        </w:r>
        <w:r>
          <w:fldChar w:fldCharType="begin"/>
        </w:r>
        <w:r>
          <w:instrText xml:space="preserve"> PAGEREF _Toc12465 \h </w:instrText>
        </w:r>
        <w:r>
          <w:fldChar w:fldCharType="separate"/>
        </w:r>
        <w:r>
          <w:t>31</w:t>
        </w:r>
        <w:r>
          <w:fldChar w:fldCharType="end"/>
        </w:r>
      </w:hyperlink>
    </w:p>
    <w:p>
      <w:pPr>
        <w:pStyle w:val="TOC2"/>
        <w:tabs>
          <w:tab w:val="right" w:leader="dot" w:pos="8306"/>
        </w:tabs>
      </w:pPr>
      <w:hyperlink w:anchor="_Toc12054" w:history="1">
        <w:r>
          <w:rPr>
            <w:rFonts w:ascii="仿宋" w:eastAsia="仿宋" w:hAnsi="仿宋" w:cs="仿宋" w:hint="eastAsia"/>
            <w:lang w:eastAsia="zh-CN"/>
          </w:rPr>
          <w:t>(三)、航空租赁项目进度和质量控制的管理和监督</w:t>
        </w:r>
        <w:r>
          <w:tab/>
        </w:r>
        <w:r>
          <w:fldChar w:fldCharType="begin"/>
        </w:r>
        <w:r>
          <w:instrText xml:space="preserve"> PAGEREF _Toc12054 \h </w:instrText>
        </w:r>
        <w:r>
          <w:fldChar w:fldCharType="separate"/>
        </w:r>
        <w:r>
          <w:t>32</w:t>
        </w:r>
        <w:r>
          <w:fldChar w:fldCharType="end"/>
        </w:r>
      </w:hyperlink>
    </w:p>
    <w:p>
      <w:pPr>
        <w:pStyle w:val="TOC1"/>
        <w:tabs>
          <w:tab w:val="right" w:leader="dot" w:pos="8306"/>
        </w:tabs>
      </w:pPr>
      <w:hyperlink w:anchor="_Toc28183" w:history="1">
        <w:r>
          <w:rPr>
            <w:rFonts w:ascii="仿宋" w:eastAsia="仿宋" w:hAnsi="仿宋" w:cs="仿宋" w:hint="eastAsia"/>
            <w:lang w:eastAsia="zh-CN"/>
          </w:rPr>
          <w:t>十一、工程设计方案</w:t>
        </w:r>
        <w:r>
          <w:tab/>
        </w:r>
        <w:r>
          <w:fldChar w:fldCharType="begin"/>
        </w:r>
        <w:r>
          <w:instrText xml:space="preserve"> PAGEREF _Toc28183 \h </w:instrText>
        </w:r>
        <w:r>
          <w:fldChar w:fldCharType="separate"/>
        </w:r>
        <w:r>
          <w:t>33</w:t>
        </w:r>
        <w:r>
          <w:fldChar w:fldCharType="end"/>
        </w:r>
      </w:hyperlink>
    </w:p>
    <w:p>
      <w:pPr>
        <w:pStyle w:val="TOC2"/>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11642" w:history="1">
        <w:r>
          <w:rPr>
            <w:rFonts w:ascii="仿宋" w:eastAsia="仿宋" w:hAnsi="仿宋" w:cs="仿宋" w:hint="eastAsia"/>
            <w:lang w:eastAsia="zh-CN"/>
          </w:rPr>
          <w:t>(一)、总图布置</w:t>
        </w:r>
        <w:r>
          <w:tab/>
        </w:r>
        <w:r>
          <w:fldChar w:fldCharType="begin"/>
        </w:r>
        <w:r>
          <w:instrText xml:space="preserve"> PAGEREF _Toc11642 \h </w:instrText>
        </w:r>
        <w:r>
          <w:fldChar w:fldCharType="separate"/>
        </w:r>
        <w:r>
          <w:t>33</w:t>
        </w:r>
        <w:r>
          <w:fldChar w:fldCharType="end"/>
        </w:r>
      </w:hyperlink>
    </w:p>
    <w:p>
      <w:pPr>
        <w:pStyle w:val="TOC2"/>
        <w:tabs>
          <w:tab w:val="right" w:leader="dot" w:pos="8306"/>
        </w:tabs>
      </w:pPr>
      <w:hyperlink w:anchor="_Toc14670" w:history="1">
        <w:r>
          <w:rPr>
            <w:rFonts w:ascii="仿宋" w:eastAsia="仿宋" w:hAnsi="仿宋" w:cs="仿宋" w:hint="eastAsia"/>
            <w:lang w:eastAsia="zh-CN"/>
          </w:rPr>
          <w:t>(二)、建筑设计</w:t>
        </w:r>
        <w:r>
          <w:tab/>
        </w:r>
        <w:r>
          <w:fldChar w:fldCharType="begin"/>
        </w:r>
        <w:r>
          <w:instrText xml:space="preserve"> PAGEREF _Toc14670 \h </w:instrText>
        </w:r>
        <w:r>
          <w:fldChar w:fldCharType="separate"/>
        </w:r>
        <w:r>
          <w:t>34</w:t>
        </w:r>
        <w:r>
          <w:fldChar w:fldCharType="end"/>
        </w:r>
      </w:hyperlink>
    </w:p>
    <w:p>
      <w:pPr>
        <w:pStyle w:val="TOC2"/>
        <w:tabs>
          <w:tab w:val="right" w:leader="dot" w:pos="8306"/>
        </w:tabs>
      </w:pPr>
      <w:hyperlink w:anchor="_Toc14921" w:history="1">
        <w:r>
          <w:rPr>
            <w:rFonts w:ascii="仿宋" w:eastAsia="仿宋" w:hAnsi="仿宋" w:cs="仿宋" w:hint="eastAsia"/>
            <w:lang w:eastAsia="zh-CN"/>
          </w:rPr>
          <w:t>(三)、结构设计</w:t>
        </w:r>
        <w:r>
          <w:tab/>
        </w:r>
        <w:r>
          <w:fldChar w:fldCharType="begin"/>
        </w:r>
        <w:r>
          <w:instrText xml:space="preserve"> PAGEREF _Toc14921 \h </w:instrText>
        </w:r>
        <w:r>
          <w:fldChar w:fldCharType="separate"/>
        </w:r>
        <w:r>
          <w:t>36</w:t>
        </w:r>
        <w:r>
          <w:fldChar w:fldCharType="end"/>
        </w:r>
      </w:hyperlink>
    </w:p>
    <w:p>
      <w:pPr>
        <w:pStyle w:val="TOC2"/>
        <w:tabs>
          <w:tab w:val="right" w:leader="dot" w:pos="8306"/>
        </w:tabs>
      </w:pPr>
      <w:hyperlink w:anchor="_Toc678" w:history="1">
        <w:r>
          <w:rPr>
            <w:rFonts w:ascii="仿宋" w:eastAsia="仿宋" w:hAnsi="仿宋" w:cs="仿宋" w:hint="eastAsia"/>
            <w:lang w:eastAsia="zh-CN"/>
          </w:rPr>
          <w:t>(四)、给排水设计</w:t>
        </w:r>
        <w:r>
          <w:tab/>
        </w:r>
        <w:r>
          <w:fldChar w:fldCharType="begin"/>
        </w:r>
        <w:r>
          <w:instrText xml:space="preserve"> PAGEREF _Toc678 \h </w:instrText>
        </w:r>
        <w:r>
          <w:fldChar w:fldCharType="separate"/>
        </w:r>
        <w:r>
          <w:t>37</w:t>
        </w:r>
        <w:r>
          <w:fldChar w:fldCharType="end"/>
        </w:r>
      </w:hyperlink>
    </w:p>
    <w:p>
      <w:pPr>
        <w:pStyle w:val="TOC2"/>
        <w:tabs>
          <w:tab w:val="right" w:leader="dot" w:pos="8306"/>
        </w:tabs>
      </w:pPr>
      <w:hyperlink w:anchor="_Toc23960" w:history="1">
        <w:r>
          <w:rPr>
            <w:rFonts w:ascii="仿宋" w:eastAsia="仿宋" w:hAnsi="仿宋" w:cs="仿宋" w:hint="eastAsia"/>
            <w:lang w:eastAsia="zh-CN"/>
          </w:rPr>
          <w:t>(五)、电气设计</w:t>
        </w:r>
        <w:r>
          <w:tab/>
        </w:r>
        <w:r>
          <w:fldChar w:fldCharType="begin"/>
        </w:r>
        <w:r>
          <w:instrText xml:space="preserve"> PAGEREF _Toc23960 \h </w:instrText>
        </w:r>
        <w:r>
          <w:fldChar w:fldCharType="separate"/>
        </w:r>
        <w:r>
          <w:t>39</w:t>
        </w:r>
        <w:r>
          <w:fldChar w:fldCharType="end"/>
        </w:r>
      </w:hyperlink>
    </w:p>
    <w:p>
      <w:pPr>
        <w:pStyle w:val="TOC2"/>
        <w:tabs>
          <w:tab w:val="right" w:leader="dot" w:pos="8306"/>
        </w:tabs>
      </w:pPr>
      <w:hyperlink w:anchor="_Toc11987" w:history="1">
        <w:r>
          <w:rPr>
            <w:rFonts w:ascii="仿宋" w:eastAsia="仿宋" w:hAnsi="仿宋" w:cs="仿宋" w:hint="eastAsia"/>
            <w:lang w:eastAsia="zh-CN"/>
          </w:rPr>
          <w:t>(六)、空调通风设计</w:t>
        </w:r>
        <w:r>
          <w:tab/>
        </w:r>
        <w:r>
          <w:fldChar w:fldCharType="begin"/>
        </w:r>
        <w:r>
          <w:instrText xml:space="preserve"> PAGEREF _Toc11987 \h </w:instrText>
        </w:r>
        <w:r>
          <w:fldChar w:fldCharType="separate"/>
        </w:r>
        <w:r>
          <w:t>40</w:t>
        </w:r>
        <w:r>
          <w:fldChar w:fldCharType="end"/>
        </w:r>
      </w:hyperlink>
    </w:p>
    <w:p>
      <w:pPr>
        <w:pStyle w:val="TOC2"/>
        <w:tabs>
          <w:tab w:val="right" w:leader="dot" w:pos="8306"/>
        </w:tabs>
      </w:pPr>
      <w:hyperlink w:anchor="_Toc23132" w:history="1">
        <w:r>
          <w:rPr>
            <w:rFonts w:ascii="仿宋" w:eastAsia="仿宋" w:hAnsi="仿宋" w:cs="仿宋" w:hint="eastAsia"/>
            <w:lang w:eastAsia="zh-CN"/>
          </w:rPr>
          <w:t>(七)、其他专业设计</w:t>
        </w:r>
        <w:r>
          <w:tab/>
        </w:r>
        <w:r>
          <w:fldChar w:fldCharType="begin"/>
        </w:r>
        <w:r>
          <w:instrText xml:space="preserve"> PAGEREF _Toc23132 \h </w:instrText>
        </w:r>
        <w:r>
          <w:fldChar w:fldCharType="separate"/>
        </w:r>
        <w:r>
          <w:t>42</w:t>
        </w:r>
        <w:r>
          <w:fldChar w:fldCharType="end"/>
        </w:r>
      </w:hyperlink>
    </w:p>
    <w:p>
      <w:pPr>
        <w:pStyle w:val="TOC1"/>
        <w:tabs>
          <w:tab w:val="right" w:leader="dot" w:pos="8306"/>
        </w:tabs>
      </w:pPr>
      <w:hyperlink w:anchor="_Toc27079" w:history="1">
        <w:r>
          <w:rPr>
            <w:rFonts w:ascii="仿宋" w:eastAsia="仿宋" w:hAnsi="仿宋" w:cs="仿宋" w:hint="eastAsia"/>
            <w:lang w:eastAsia="zh-CN"/>
          </w:rPr>
          <w:t>十二、执行计划和风险监控</w:t>
        </w:r>
        <w:r>
          <w:tab/>
        </w:r>
        <w:r>
          <w:fldChar w:fldCharType="begin"/>
        </w:r>
        <w:r>
          <w:instrText xml:space="preserve"> PAGEREF _Toc27079 \h </w:instrText>
        </w:r>
        <w:r>
          <w:fldChar w:fldCharType="separate"/>
        </w:r>
        <w:r>
          <w:t>43</w:t>
        </w:r>
        <w:r>
          <w:fldChar w:fldCharType="end"/>
        </w:r>
      </w:hyperlink>
    </w:p>
    <w:p>
      <w:pPr>
        <w:pStyle w:val="TOC2"/>
        <w:tabs>
          <w:tab w:val="right" w:leader="dot" w:pos="8306"/>
        </w:tabs>
      </w:pPr>
      <w:hyperlink w:anchor="_Toc30304" w:history="1">
        <w:r>
          <w:rPr>
            <w:rFonts w:ascii="仿宋" w:eastAsia="仿宋" w:hAnsi="仿宋" w:cs="仿宋" w:hint="eastAsia"/>
            <w:lang w:eastAsia="zh-CN"/>
          </w:rPr>
          <w:t>(一)、航空租赁项目执行策略</w:t>
        </w:r>
        <w:r>
          <w:tab/>
        </w:r>
        <w:r>
          <w:fldChar w:fldCharType="begin"/>
        </w:r>
        <w:r>
          <w:instrText xml:space="preserve"> PAGEREF _Toc30304 \h </w:instrText>
        </w:r>
        <w:r>
          <w:fldChar w:fldCharType="separate"/>
        </w:r>
        <w:r>
          <w:t>43</w:t>
        </w:r>
        <w:r>
          <w:fldChar w:fldCharType="end"/>
        </w:r>
      </w:hyperlink>
    </w:p>
    <w:p>
      <w:pPr>
        <w:pStyle w:val="TOC2"/>
        <w:tabs>
          <w:tab w:val="right" w:leader="dot" w:pos="8306"/>
        </w:tabs>
      </w:pPr>
      <w:hyperlink w:anchor="_Toc3385" w:history="1">
        <w:r>
          <w:rPr>
            <w:rFonts w:ascii="仿宋" w:eastAsia="仿宋" w:hAnsi="仿宋" w:cs="仿宋" w:hint="eastAsia"/>
            <w:lang w:eastAsia="zh-CN"/>
          </w:rPr>
          <w:t>(二)、风险监控和管理计划</w:t>
        </w:r>
        <w:r>
          <w:tab/>
        </w:r>
        <w:r>
          <w:fldChar w:fldCharType="begin"/>
        </w:r>
        <w:r>
          <w:instrText xml:space="preserve"> PAGEREF _Toc3385 \h </w:instrText>
        </w:r>
        <w:r>
          <w:fldChar w:fldCharType="separate"/>
        </w:r>
        <w:r>
          <w:t>44</w:t>
        </w:r>
        <w:r>
          <w:fldChar w:fldCharType="end"/>
        </w:r>
      </w:hyperlink>
    </w:p>
    <w:p>
      <w:pPr>
        <w:pStyle w:val="TOC2"/>
        <w:tabs>
          <w:tab w:val="right" w:leader="dot" w:pos="8306"/>
        </w:tabs>
      </w:pPr>
      <w:hyperlink w:anchor="_Toc2867" w:history="1">
        <w:r>
          <w:rPr>
            <w:rFonts w:ascii="仿宋" w:eastAsia="仿宋" w:hAnsi="仿宋" w:cs="仿宋" w:hint="eastAsia"/>
            <w:lang w:eastAsia="zh-CN"/>
          </w:rPr>
          <w:t>(三)、变更管理和应急响应策略</w:t>
        </w:r>
        <w:r>
          <w:tab/>
        </w:r>
        <w:r>
          <w:fldChar w:fldCharType="begin"/>
        </w:r>
        <w:r>
          <w:instrText xml:space="preserve"> PAGEREF _Toc2867 \h </w:instrText>
        </w:r>
        <w:r>
          <w:fldChar w:fldCharType="separate"/>
        </w:r>
        <w:r>
          <w:t>46</w:t>
        </w:r>
        <w:r>
          <w:fldChar w:fldCharType="end"/>
        </w:r>
      </w:hyperlink>
    </w:p>
    <w:p>
      <w:pPr>
        <w:pStyle w:val="TOC1"/>
        <w:tabs>
          <w:tab w:val="right" w:leader="dot" w:pos="8306"/>
        </w:tabs>
      </w:pPr>
      <w:hyperlink w:anchor="_Toc8291" w:history="1">
        <w:r>
          <w:rPr>
            <w:rFonts w:ascii="仿宋" w:eastAsia="仿宋" w:hAnsi="仿宋" w:cs="仿宋" w:hint="eastAsia"/>
            <w:lang w:eastAsia="zh-CN"/>
          </w:rPr>
          <w:t>十三、企业形象和品牌传播</w:t>
        </w:r>
        <w:r>
          <w:tab/>
        </w:r>
        <w:r>
          <w:fldChar w:fldCharType="begin"/>
        </w:r>
        <w:r>
          <w:instrText xml:space="preserve"> PAGEREF _Toc8291 \h </w:instrText>
        </w:r>
        <w:r>
          <w:fldChar w:fldCharType="separate"/>
        </w:r>
        <w:r>
          <w:t>47</w:t>
        </w:r>
        <w:r>
          <w:fldChar w:fldCharType="end"/>
        </w:r>
      </w:hyperlink>
    </w:p>
    <w:p>
      <w:pPr>
        <w:pStyle w:val="TOC2"/>
        <w:tabs>
          <w:tab w:val="right" w:leader="dot" w:pos="8306"/>
        </w:tabs>
      </w:pPr>
      <w:hyperlink w:anchor="_Toc28522" w:history="1">
        <w:r>
          <w:rPr>
            <w:rFonts w:ascii="仿宋" w:eastAsia="仿宋" w:hAnsi="仿宋" w:cs="仿宋" w:hint="eastAsia"/>
            <w:lang w:eastAsia="zh-CN"/>
          </w:rPr>
          <w:t>(一)、企业形象的策划和设计</w:t>
        </w:r>
        <w:r>
          <w:tab/>
        </w:r>
        <w:r>
          <w:fldChar w:fldCharType="begin"/>
        </w:r>
        <w:r>
          <w:instrText xml:space="preserve"> PAGEREF _Toc28522 \h </w:instrText>
        </w:r>
        <w:r>
          <w:fldChar w:fldCharType="separate"/>
        </w:r>
        <w:r>
          <w:t>47</w:t>
        </w:r>
        <w:r>
          <w:fldChar w:fldCharType="end"/>
        </w:r>
      </w:hyperlink>
    </w:p>
    <w:p>
      <w:pPr>
        <w:pStyle w:val="TOC2"/>
        <w:tabs>
          <w:tab w:val="right" w:leader="dot" w:pos="8306"/>
        </w:tabs>
      </w:pPr>
      <w:hyperlink w:anchor="_Toc25283" w:history="1">
        <w:r>
          <w:rPr>
            <w:rFonts w:ascii="仿宋" w:eastAsia="仿宋" w:hAnsi="仿宋" w:cs="仿宋" w:hint="eastAsia"/>
            <w:lang w:eastAsia="zh-CN"/>
          </w:rPr>
          <w:t>(二)、品牌传播的策略和渠道</w:t>
        </w:r>
        <w:r>
          <w:tab/>
        </w:r>
        <w:r>
          <w:fldChar w:fldCharType="begin"/>
        </w:r>
        <w:r>
          <w:instrText xml:space="preserve"> PAGEREF _Toc25283 \h </w:instrText>
        </w:r>
        <w:r>
          <w:fldChar w:fldCharType="separate"/>
        </w:r>
        <w:r>
          <w:t>48</w:t>
        </w:r>
        <w:r>
          <w:fldChar w:fldCharType="end"/>
        </w:r>
      </w:hyperlink>
    </w:p>
    <w:p>
      <w:pPr>
        <w:pStyle w:val="TOC2"/>
        <w:tabs>
          <w:tab w:val="right" w:leader="dot" w:pos="8306"/>
        </w:tabs>
      </w:pPr>
      <w:hyperlink w:anchor="_Toc728" w:history="1">
        <w:r>
          <w:rPr>
            <w:rFonts w:ascii="仿宋" w:eastAsia="仿宋" w:hAnsi="仿宋" w:cs="仿宋" w:hint="eastAsia"/>
            <w:lang w:eastAsia="zh-CN"/>
          </w:rPr>
          <w:t>(三)、品牌传播效果的评估和反馈</w:t>
        </w:r>
        <w:r>
          <w:tab/>
        </w:r>
        <w:r>
          <w:fldChar w:fldCharType="begin"/>
        </w:r>
        <w:r>
          <w:instrText xml:space="preserve"> PAGEREF _Toc728 \h </w:instrText>
        </w:r>
        <w:r>
          <w:fldChar w:fldCharType="separate"/>
        </w:r>
        <w:r>
          <w:t>49</w:t>
        </w:r>
        <w:r>
          <w:fldChar w:fldCharType="end"/>
        </w:r>
      </w:hyperlink>
    </w:p>
    <w:p>
      <w:pPr>
        <w:pStyle w:val="TOC1"/>
        <w:tabs>
          <w:tab w:val="right" w:leader="dot" w:pos="8306"/>
        </w:tabs>
      </w:pPr>
      <w:hyperlink w:anchor="_Toc8681" w:history="1">
        <w:r>
          <w:rPr>
            <w:rFonts w:ascii="仿宋" w:eastAsia="仿宋" w:hAnsi="仿宋" w:cs="仿宋" w:hint="eastAsia"/>
            <w:lang w:eastAsia="zh-CN"/>
          </w:rPr>
          <w:t>十四、总结和结论</w:t>
        </w:r>
        <w:r>
          <w:tab/>
        </w:r>
        <w:r>
          <w:fldChar w:fldCharType="begin"/>
        </w:r>
        <w:r>
          <w:instrText xml:space="preserve"> PAGEREF _Toc8681 \h </w:instrText>
        </w:r>
        <w:r>
          <w:fldChar w:fldCharType="separate"/>
        </w:r>
        <w:r>
          <w:t>51</w:t>
        </w:r>
        <w:r>
          <w:fldChar w:fldCharType="end"/>
        </w:r>
      </w:hyperlink>
    </w:p>
    <w:p>
      <w:pPr>
        <w:pStyle w:val="TOC2"/>
        <w:tabs>
          <w:tab w:val="right" w:leader="dot" w:pos="8306"/>
        </w:tabs>
      </w:pPr>
      <w:hyperlink w:anchor="_Toc15795" w:history="1">
        <w:r>
          <w:rPr>
            <w:rFonts w:ascii="仿宋" w:eastAsia="仿宋" w:hAnsi="仿宋" w:cs="仿宋" w:hint="eastAsia"/>
            <w:lang w:eastAsia="zh-CN"/>
          </w:rPr>
          <w:t>(一)、航空租赁项目可行性研究的总结和评价</w:t>
        </w:r>
        <w:r>
          <w:tab/>
        </w:r>
        <w:r>
          <w:fldChar w:fldCharType="begin"/>
        </w:r>
        <w:r>
          <w:instrText xml:space="preserve"> PAGEREF _Toc15795 \h </w:instrText>
        </w:r>
        <w:r>
          <w:fldChar w:fldCharType="separate"/>
        </w:r>
        <w:r>
          <w:t>51</w:t>
        </w:r>
        <w:r>
          <w:fldChar w:fldCharType="end"/>
        </w:r>
      </w:hyperlink>
    </w:p>
    <w:p>
      <w:pPr>
        <w:pStyle w:val="TOC2"/>
        <w:tabs>
          <w:tab w:val="right" w:leader="dot" w:pos="8306"/>
        </w:tabs>
      </w:pPr>
      <w:hyperlink w:anchor="_Toc23183" w:history="1">
        <w:r>
          <w:rPr>
            <w:rFonts w:ascii="仿宋" w:eastAsia="仿宋" w:hAnsi="仿宋" w:cs="仿宋" w:hint="eastAsia"/>
            <w:lang w:eastAsia="zh-CN"/>
          </w:rPr>
          <w:t>(二)、建议和展望未来发展</w:t>
        </w:r>
        <w:r>
          <w:tab/>
        </w:r>
        <w:r>
          <w:fldChar w:fldCharType="begin"/>
        </w:r>
        <w:r>
          <w:instrText xml:space="preserve"> PAGEREF _Toc23183 \h </w:instrText>
        </w:r>
        <w:r>
          <w:fldChar w:fldCharType="separate"/>
        </w:r>
        <w:r>
          <w:t>52</w:t>
        </w:r>
        <w:r>
          <w:fldChar w:fldCharType="end"/>
        </w:r>
      </w:hyperlink>
    </w:p>
    <w:p>
      <w:pPr>
        <w:pStyle w:val="TOC2"/>
        <w:tabs>
          <w:tab w:val="right" w:leader="dot" w:pos="8306"/>
        </w:tabs>
      </w:pPr>
      <w:hyperlink w:anchor="_Toc25025" w:history="1">
        <w:r>
          <w:rPr>
            <w:rFonts w:ascii="仿宋" w:eastAsia="仿宋" w:hAnsi="仿宋" w:cs="仿宋" w:hint="eastAsia"/>
            <w:lang w:eastAsia="zh-CN"/>
          </w:rPr>
          <w:t>(三)、与相关方面的沟通和进一步合作</w:t>
        </w:r>
        <w:r>
          <w:tab/>
        </w:r>
        <w:r>
          <w:fldChar w:fldCharType="begin"/>
        </w:r>
        <w:r>
          <w:instrText xml:space="preserve"> PAGEREF _Toc25025 \h </w:instrText>
        </w:r>
        <w:r>
          <w:fldChar w:fldCharType="separate"/>
        </w:r>
        <w:r>
          <w:t>52</w:t>
        </w:r>
        <w:r>
          <w:fldChar w:fldCharType="end"/>
        </w:r>
      </w:hyperlink>
    </w:p>
    <w:p>
      <w:pPr>
        <w:pStyle w:val="TOC1"/>
        <w:tabs>
          <w:tab w:val="right" w:leader="dot" w:pos="8306"/>
        </w:tabs>
      </w:pPr>
      <w:hyperlink w:anchor="_Toc26508" w:history="1">
        <w:r>
          <w:rPr>
            <w:rFonts w:ascii="仿宋" w:eastAsia="仿宋" w:hAnsi="仿宋" w:cs="仿宋" w:hint="eastAsia"/>
            <w:lang w:eastAsia="zh-CN"/>
          </w:rPr>
          <w:t>十五、环境影响评价和环保措施</w:t>
        </w:r>
        <w:r>
          <w:tab/>
        </w:r>
        <w:r>
          <w:fldChar w:fldCharType="begin"/>
        </w:r>
        <w:r>
          <w:instrText xml:space="preserve"> PAGEREF _Toc26508 \h </w:instrText>
        </w:r>
        <w:r>
          <w:fldChar w:fldCharType="separate"/>
        </w:r>
        <w:r>
          <w:t>53</w:t>
        </w:r>
        <w:r>
          <w:fldChar w:fldCharType="end"/>
        </w:r>
      </w:hyperlink>
    </w:p>
    <w:p>
      <w:pPr>
        <w:pStyle w:val="TOC2"/>
        <w:tabs>
          <w:tab w:val="right" w:leader="dot" w:pos="8306"/>
        </w:tabs>
      </w:pPr>
      <w:hyperlink w:anchor="_Toc9723" w:history="1">
        <w:r>
          <w:rPr>
            <w:rFonts w:ascii="仿宋" w:eastAsia="仿宋" w:hAnsi="仿宋" w:cs="仿宋" w:hint="eastAsia"/>
            <w:lang w:eastAsia="zh-CN"/>
          </w:rPr>
          <w:t>(一)、环境影响评价的程序和方法</w:t>
        </w:r>
        <w:r>
          <w:tab/>
        </w:r>
        <w:r>
          <w:fldChar w:fldCharType="begin"/>
        </w:r>
        <w:r>
          <w:instrText xml:space="preserve"> PAGEREF _Toc9723 \h </w:instrText>
        </w:r>
        <w:r>
          <w:fldChar w:fldCharType="separate"/>
        </w:r>
        <w:r>
          <w:t>53</w:t>
        </w:r>
        <w:r>
          <w:fldChar w:fldCharType="end"/>
        </w:r>
      </w:hyperlink>
    </w:p>
    <w:p>
      <w:pPr>
        <w:pStyle w:val="TOC2"/>
        <w:tabs>
          <w:tab w:val="right" w:leader="dot" w:pos="8306"/>
        </w:tabs>
      </w:pPr>
      <w:hyperlink w:anchor="_Toc21868" w:history="1">
        <w:r>
          <w:rPr>
            <w:rFonts w:ascii="仿宋" w:eastAsia="仿宋" w:hAnsi="仿宋" w:cs="仿宋" w:hint="eastAsia"/>
            <w:lang w:eastAsia="zh-CN"/>
          </w:rPr>
          <w:t>(二)、环保措施的制定和实施</w:t>
        </w:r>
        <w:r>
          <w:tab/>
        </w:r>
        <w:r>
          <w:fldChar w:fldCharType="begin"/>
        </w:r>
        <w:r>
          <w:instrText xml:space="preserve"> PAGEREF _Toc21868 \h </w:instrText>
        </w:r>
        <w:r>
          <w:fldChar w:fldCharType="separate"/>
        </w:r>
        <w:r>
          <w:t>55</w:t>
        </w:r>
        <w:r>
          <w:fldChar w:fldCharType="end"/>
        </w:r>
      </w:hyperlink>
    </w:p>
    <w:p>
      <w:pPr>
        <w:pStyle w:val="TOC2"/>
        <w:tabs>
          <w:tab w:val="right" w:leader="dot" w:pos="8306"/>
        </w:tabs>
      </w:pPr>
      <w:hyperlink w:anchor="_Toc14417" w:history="1">
        <w:r>
          <w:rPr>
            <w:rFonts w:ascii="仿宋" w:eastAsia="仿宋" w:hAnsi="仿宋" w:cs="仿宋" w:hint="eastAsia"/>
            <w:lang w:eastAsia="zh-CN"/>
          </w:rPr>
          <w:t>(三)、环境监测和管理机制的建立</w:t>
        </w:r>
        <w:r>
          <w:tab/>
        </w:r>
        <w:r>
          <w:fldChar w:fldCharType="begin"/>
        </w:r>
        <w:r>
          <w:instrText xml:space="preserve"> PAGEREF _Toc14417 \h </w:instrText>
        </w:r>
        <w:r>
          <w:fldChar w:fldCharType="separate"/>
        </w:r>
        <w:r>
          <w:t>57</w:t>
        </w:r>
        <w:r>
          <w:fldChar w:fldCharType="end"/>
        </w:r>
      </w:hyperlink>
    </w:p>
    <w:p>
      <w:pPr>
        <w:pStyle w:val="TOC1"/>
        <w:tabs>
          <w:tab w:val="right" w:leader="dot" w:pos="8306"/>
        </w:tabs>
      </w:pPr>
      <w:hyperlink w:anchor="_Toc26540" w:history="1">
        <w:r>
          <w:rPr>
            <w:rFonts w:ascii="仿宋" w:eastAsia="仿宋" w:hAnsi="仿宋" w:cs="仿宋" w:hint="eastAsia"/>
            <w:lang w:eastAsia="zh-CN"/>
          </w:rPr>
          <w:t>十六、社会创新和影响</w:t>
        </w:r>
        <w:r>
          <w:tab/>
        </w:r>
        <w:r>
          <w:fldChar w:fldCharType="begin"/>
        </w:r>
        <w:r>
          <w:instrText xml:space="preserve"> PAGEREF _Toc26540 \h </w:instrText>
        </w:r>
        <w:r>
          <w:fldChar w:fldCharType="separate"/>
        </w:r>
        <w:r>
          <w:t>58</w:t>
        </w:r>
        <w:r>
          <w:fldChar w:fldCharType="end"/>
        </w:r>
      </w:hyperlink>
    </w:p>
    <w:p>
      <w:pPr>
        <w:pStyle w:val="TOC2"/>
        <w:tabs>
          <w:tab w:val="right" w:leader="dot" w:pos="8306"/>
        </w:tabs>
      </w:pPr>
      <w:hyperlink w:anchor="_Toc3691" w:history="1">
        <w:r>
          <w:rPr>
            <w:rFonts w:ascii="仿宋" w:eastAsia="仿宋" w:hAnsi="仿宋" w:cs="仿宋" w:hint="eastAsia"/>
            <w:lang w:eastAsia="zh-CN"/>
          </w:rPr>
          <w:t>(一)、利用航空租赁创新推动社会变革</w:t>
        </w:r>
        <w:r>
          <w:tab/>
        </w:r>
        <w:r>
          <w:fldChar w:fldCharType="begin"/>
        </w:r>
        <w:r>
          <w:instrText xml:space="preserve"> PAGEREF _Toc3691 \h </w:instrText>
        </w:r>
        <w:r>
          <w:fldChar w:fldCharType="separate"/>
        </w:r>
        <w:r>
          <w:t>58</w:t>
        </w:r>
        <w:r>
          <w:fldChar w:fldCharType="end"/>
        </w:r>
      </w:hyperlink>
    </w:p>
    <w:p>
      <w:pPr>
        <w:pStyle w:val="TOC2"/>
        <w:tabs>
          <w:tab w:val="right" w:leader="dot" w:pos="8306"/>
        </w:tabs>
      </w:pPr>
      <w:hyperlink w:anchor="_Toc1259" w:history="1">
        <w:r>
          <w:rPr>
            <w:rFonts w:ascii="仿宋" w:eastAsia="仿宋" w:hAnsi="仿宋" w:cs="仿宋" w:hint="eastAsia"/>
            <w:lang w:eastAsia="zh-CN"/>
          </w:rPr>
          <w:t>(二)、文化和艺术领域的影响</w:t>
        </w:r>
        <w:r>
          <w:tab/>
        </w:r>
        <w:r>
          <w:fldChar w:fldCharType="begin"/>
        </w:r>
        <w:r>
          <w:instrText xml:space="preserve"> PAGEREF _Toc1259 \h </w:instrText>
        </w:r>
        <w:r>
          <w:fldChar w:fldCharType="separate"/>
        </w:r>
        <w:r>
          <w:t>60</w:t>
        </w:r>
        <w:r>
          <w:fldChar w:fldCharType="end"/>
        </w:r>
      </w:hyperlink>
    </w:p>
    <w:p>
      <w:pPr>
        <w:pStyle w:val="TOC2"/>
        <w:tabs>
          <w:tab w:val="right" w:leader="dot" w:pos="8306"/>
        </w:tabs>
      </w:pPr>
      <w:hyperlink w:anchor="_Toc1440" w:history="1">
        <w:r>
          <w:rPr>
            <w:rFonts w:ascii="仿宋" w:eastAsia="仿宋" w:hAnsi="仿宋" w:cs="仿宋" w:hint="eastAsia"/>
            <w:lang w:eastAsia="zh-CN"/>
          </w:rPr>
          <w:t>(三)、社会航空租赁项目和合作伙伴关系</w:t>
        </w:r>
        <w:r>
          <w:tab/>
        </w:r>
        <w:r>
          <w:fldChar w:fldCharType="begin"/>
        </w:r>
        <w:r>
          <w:instrText xml:space="preserve"> PAGEREF _Toc1440 \h </w:instrText>
        </w:r>
        <w:r>
          <w:fldChar w:fldCharType="separate"/>
        </w:r>
        <w:r>
          <w:t>61</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pPr>
        <w:pStyle w:val="Heading1"/>
        <w:ind w:firstLine="560" w:firstLineChars="200"/>
        <w:rPr>
          <w:rFonts w:ascii="仿宋" w:eastAsia="仿宋" w:hAnsi="仿宋" w:cs="仿宋" w:hint="eastAsia"/>
          <w:sz w:val="28"/>
          <w:lang w:eastAsia="zh-CN"/>
        </w:rPr>
      </w:pPr>
      <w:bookmarkStart w:id="2" w:name="_Toc29464"/>
      <w:r>
        <w:rPr>
          <w:rFonts w:ascii="仿宋" w:eastAsia="仿宋" w:hAnsi="仿宋" w:cs="仿宋" w:hint="eastAsia"/>
          <w:sz w:val="28"/>
          <w:lang w:eastAsia="zh-CN"/>
        </w:rPr>
        <w:t>一、市场营销和推广策略</w:t>
      </w:r>
      <w:bookmarkEnd w:id="2"/>
    </w:p>
    <w:p>
      <w:pPr>
        <w:pStyle w:val="Heading2"/>
        <w:rPr>
          <w:rFonts w:ascii="仿宋" w:eastAsia="仿宋" w:hAnsi="仿宋" w:cs="仿宋" w:hint="eastAsia"/>
          <w:lang w:eastAsia="zh-CN"/>
        </w:rPr>
      </w:pPr>
      <w:bookmarkStart w:id="3" w:name="_Toc6259"/>
      <w:r>
        <w:rPr>
          <w:rFonts w:ascii="仿宋" w:eastAsia="仿宋" w:hAnsi="仿宋" w:cs="仿宋" w:hint="eastAsia"/>
          <w:lang w:eastAsia="zh-CN"/>
        </w:rPr>
        <w:t>(一)、航空租赁项目产品的市场定位和目标客户分析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描述航空租赁项目产品在市场中的定位和定位策略。这包括确定航空租赁项目产品的市场定位，即产品在市场中所占据的独特位置和竞争优势。市场定位还包括确定目标市场细分和目标市场定位策略，即将产品定位于哪些特定的市场细分和目标客户群体。</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分析：对航空租赁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分析：对航空租赁项目产品的竞争环境进行分析。这包括识别和分析航空租赁项目产品的主要竞争对手，以及他们的产品特点、定位和市场份额等方面的信息。竞争分析还包括评估竞争对手的优势和劣势，以及航空租赁项目产品相对于竞争对手的竞争优势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评估：评估目标市场对航空租赁项目产品的需求和潜在市场规模。这包括收集和分析市场数据、行业报告和市场调研数据，以了解目标市场的需求趋势和增长潜力。通过对市场需求的评估，可以确定航空租赁项目产品的市场机会和潜在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策略：根据市场定位和目标客户分析的结果，制定相应的市场营销策略。这包括确定产品的定价策略、推广和宣传策略、渠道选择和销售策略等方面的内容。市场营销策略的制定旨在吸引目标客户、提高产品的市场知名度和认可度，并实现销售和市场份额的增长。</w:t>
      </w:r>
    </w:p>
    <w:p>
      <w:pPr>
        <w:pStyle w:val="Heading2"/>
        <w:ind w:firstLine="560" w:firstLineChars="200"/>
        <w:rPr>
          <w:rFonts w:ascii="仿宋" w:eastAsia="仿宋" w:hAnsi="仿宋" w:cs="仿宋" w:hint="eastAsia"/>
          <w:sz w:val="28"/>
          <w:lang w:eastAsia="zh-CN"/>
        </w:rPr>
      </w:pPr>
      <w:bookmarkStart w:id="4" w:name="_Toc604"/>
      <w:r>
        <w:rPr>
          <w:rFonts w:ascii="仿宋" w:eastAsia="仿宋" w:hAnsi="仿宋" w:cs="仿宋" w:hint="eastAsia"/>
          <w:sz w:val="28"/>
          <w:lang w:eastAsia="zh-CN"/>
        </w:rPr>
        <w:t>(二)、市场营销策略和推广渠道选择</w:t>
      </w:r>
      <w:bookmarkEnd w:id="4"/>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定价策略：描述航空租赁项目产品的定价策略和定价模型。这包括确定产品的价格区间和定价策略，例如高端定价、中端定价和低端定价等。定价策略的制定应该考虑到目标市场的需求和偏好，以及竞争对手的定价策略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推广和宣传策略：制定航空租赁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选择适合航空租赁项目产品的销售渠道和分销渠道，以实现产品的销售和市场份额的增长。这包括直接销售、代理销售、电子商务和实体店销售等方面的内容。渠道选择应该考虑到目标客户的购买习惯和渠道偏好，以及竞争对手的销售渠道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策略：制定航空租赁项目产品的品牌策略，以提高产品的品牌知名度和认可度。这包括确定品牌名称、品牌形象和品牌定位等方面的内容。品牌策略的制定应该考虑到目标客户的特征和需求，以及竞争对手的品牌策略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评估：建立监测和评估机制，对市场营销策略和推广渠道选择的实施效果进行监测和评估。通过监测和评估，及时发现和解决问题，优化市场营销策略和推广渠道选择，以提高航空租赁项目产品的市场竞争力和商业成功率。</w:t>
      </w:r>
    </w:p>
    <w:p>
      <w:pPr>
        <w:pStyle w:val="Heading2"/>
        <w:ind w:firstLine="560" w:firstLineChars="200"/>
        <w:rPr>
          <w:rFonts w:ascii="仿宋" w:eastAsia="仿宋" w:hAnsi="仿宋" w:cs="仿宋" w:hint="eastAsia"/>
          <w:sz w:val="28"/>
          <w:lang w:eastAsia="zh-CN"/>
        </w:rPr>
      </w:pPr>
      <w:bookmarkStart w:id="5" w:name="_Toc6501"/>
      <w:r>
        <w:rPr>
          <w:rFonts w:ascii="仿宋" w:eastAsia="仿宋" w:hAnsi="仿宋" w:cs="仿宋" w:hint="eastAsia"/>
          <w:sz w:val="28"/>
          <w:lang w:eastAsia="zh-CN"/>
        </w:rPr>
        <w:t>(三)、市场调研和竞争对手分析</w:t>
      </w:r>
      <w:bookmarkEnd w:id="5"/>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进行全面的市场调研，收集和分析与航空租赁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细分：根据市场调研的结果，将目标市场进行细分，确定适合航空租赁项目产品的目标市场细分和目标客户群体。目标市场细分可以根据客户特征、需求和行为等因素进行划分，以便更好地了解目标客户的特点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对航空租赁项目产品的主要竞争对手进行分析和评估。竞争对手分析可以包括竞争对手的产品特点、定价策略、市场份额、销售渠道、品牌形象和市场反应等方面的信息。通过竞争对手分析，可以了解竞争对手的优势和劣势，以及航空租赁项目产品相对于竞争对手的竞争优势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机会评估：基于市场调研和竞争对手分析的结果，评估航空租赁项目产品在目标市场中的市场机会和潜在收益。这包括确定航空租赁项目产品的市场空白和差距，分析市场趋势和增长预测，以及评估航空租赁项目产品的市场份额和增长潜力等方面的内容。</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定位和差异化：根据市场调研和竞争对手分析的结果，确定航空租赁项目产品的市场定位和差异化策略。市场定位和差异化策略应该能够突出航空租赁项目产品的独特性和竞争优势，吸引目标客户并与竞争对手区分开来。</w:t>
      </w:r>
    </w:p>
    <w:p>
      <w:pPr>
        <w:pStyle w:val="Heading1"/>
        <w:ind w:firstLine="560" w:firstLineChars="200"/>
        <w:rPr>
          <w:rFonts w:ascii="仿宋" w:eastAsia="仿宋" w:hAnsi="仿宋" w:cs="仿宋" w:hint="eastAsia"/>
          <w:sz w:val="28"/>
          <w:lang w:eastAsia="zh-CN"/>
        </w:rPr>
      </w:pPr>
      <w:bookmarkStart w:id="6" w:name="_Toc28140"/>
      <w:r>
        <w:rPr>
          <w:rFonts w:ascii="仿宋" w:eastAsia="仿宋" w:hAnsi="仿宋" w:cs="仿宋" w:hint="eastAsia"/>
          <w:sz w:val="28"/>
          <w:lang w:eastAsia="zh-CN"/>
        </w:rPr>
        <w:t>二、航空租赁项目组织机构与人力资源配置</w:t>
      </w:r>
      <w:bookmarkEnd w:id="6"/>
    </w:p>
    <w:p>
      <w:pPr>
        <w:pStyle w:val="Heading2"/>
        <w:rPr>
          <w:rFonts w:ascii="仿宋" w:eastAsia="仿宋" w:hAnsi="仿宋" w:cs="仿宋" w:hint="eastAsia"/>
          <w:lang w:eastAsia="zh-CN"/>
        </w:rPr>
      </w:pPr>
      <w:bookmarkStart w:id="7" w:name="_Toc7078"/>
      <w:r>
        <w:rPr>
          <w:rFonts w:ascii="仿宋" w:eastAsia="仿宋" w:hAnsi="仿宋" w:cs="仿宋" w:hint="eastAsia"/>
          <w:lang w:eastAsia="zh-CN"/>
        </w:rPr>
        <w:t>(一)、航空租赁项目组织机构设置</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航空租赁项目组织架构：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描述航空租赁项目的组织架构，包括航空租赁项目的层级结构和各个部门或团队的职责和职能。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强调航空租赁项目组织架构的合理性和高效性，确保航空租赁项目的顺利实施和管理。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航空租赁项目经理和团队：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介绍航空租赁项目经理和航空租赁项目团队的角色和职责，包括航空租赁项目经理的领导和决策能力，团队成员的专业能力和协作能力。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强调航空租赁项目经理的重要性，作为航空租赁项目的核心管理者，负责航空租赁项目的整体规划、执行和控制。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部门或团队设置：</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描述各个部门或团队的设置和职责，包括技术研发、市场推广、运营管理等。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强调部门或团队之间的协作和沟通，确保航空租赁项目各个方面的顺利推进和协调。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职责和权限：</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明确各个职位的职责和权限，确保航空租赁项目成员清楚自己的工作范围和责任。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强调职责和权限的合理分配，避免决策权过于集中或模糊不清的情况发生。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沟通与协作机制：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描述航空租赁项目内部沟通和协作的机制，包括定期会议、工作报告、沟通平台等。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强调沟通与协作的重要性，促进航空租赁项目团队之间的信息共享和问题解决。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强调监督与评估的重要性，确保航空租赁项目的进展和绩效符合预期。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描述监督与评估的机制和流程，包括定期检查、绩效评估和风险管理等。</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强调培训与发展的重要性，提高航空租赁项目团队成员的专业能力和素质水平。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描述培训与发展计划，包括内部培训、外部培训和知识分享等。</w:t>
      </w:r>
    </w:p>
    <w:p>
      <w:pPr>
        <w:pStyle w:val="Heading2"/>
        <w:ind w:firstLine="560" w:firstLineChars="200"/>
        <w:rPr>
          <w:rFonts w:ascii="仿宋" w:eastAsia="仿宋" w:hAnsi="仿宋" w:cs="仿宋" w:hint="eastAsia"/>
          <w:sz w:val="28"/>
          <w:lang w:eastAsia="zh-CN"/>
        </w:rPr>
      </w:pPr>
      <w:bookmarkStart w:id="8" w:name="_Toc26618"/>
      <w:r>
        <w:rPr>
          <w:rFonts w:ascii="仿宋" w:eastAsia="仿宋" w:hAnsi="仿宋" w:cs="仿宋" w:hint="eastAsia"/>
          <w:sz w:val="28"/>
          <w:lang w:eastAsia="zh-CN"/>
        </w:rPr>
        <w:t>(二)、人力资源配置计划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航空租赁项目人力资源需求分析：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对航空租赁项目进行人力资源需求分析，确定所需的各类岗位和人员数量。</w:t>
      </w:r>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考虑航空租赁项目的规模、复杂性、时间要求等因素，合理估计人力资源需求。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岗位职责和要求：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明确各个岗位的职责和要求，包括技术能力、工作经验、沟通能力等。</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根据航空租赁项目的需要，制定岗位职责和要求的详细描述，以便后续的招聘和评估。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人员招聘计划：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制定人员招聘计划，包括招聘渠道、招聘方式和招聘时间表等。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考虑到航空租赁项目的紧迫性和特殊性，制定合理的招聘计划，确保招聘工作的顺利进行。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根据航空租赁项目的需求和人员的能力缺口，制定人员培训计划。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确定培训内容、培训方式和培训时间，提高人员的专业能力和适应能力。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设计绩效评估和激励机制，以激发人员的积极性和创造力。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确定评估指标、评估周期和激励方式，建立公正、公平的绩效评估体系。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确定人力资源管理的责任部门和人员，负责人员招聘、培训、绩效评估等工作。</w:t>
      </w:r>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建立人力资源管理的流程和制度，保证人力资源的合理配置和管理。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人员离职和补充计划：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考虑到航空租赁项目的变化和人员流动的情况，制定人员离职和补充计划。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确定离职手续和补充人员的招聘计划，保持航空租赁项目团队的稳定性和连续性。</w:t>
      </w:r>
    </w:p>
    <w:p>
      <w:pPr>
        <w:pStyle w:val="Heading2"/>
        <w:ind w:firstLine="560" w:firstLineChars="200"/>
        <w:rPr>
          <w:rFonts w:ascii="仿宋" w:eastAsia="仿宋" w:hAnsi="仿宋" w:cs="仿宋" w:hint="eastAsia"/>
          <w:sz w:val="28"/>
          <w:lang w:eastAsia="zh-CN"/>
        </w:rPr>
      </w:pPr>
      <w:bookmarkStart w:id="9" w:name="_Toc15398"/>
      <w:r>
        <w:rPr>
          <w:rFonts w:ascii="仿宋" w:eastAsia="仿宋" w:hAnsi="仿宋" w:cs="仿宋" w:hint="eastAsia"/>
          <w:sz w:val="28"/>
          <w:lang w:eastAsia="zh-CN"/>
        </w:rPr>
        <w:t>(三)、培训计划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对航空租赁项目团队成员的现有技能和知识进行评估，确定培训的需求和重点领域。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考虑航空租赁项目的特点和要求，确定培训的范围和目标，确保培训计划的针对性和有效性。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培训内容和形式：</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根据培训需求分析的结果，确定培训的具体内容和形式。</w:t>
      </w:r>
    </w:p>
    <w:p>
      <w:pPr>
        <w:ind w:firstLine="560" w:firstLineChars="200"/>
        <w:rPr>
          <w:rFonts w:ascii="仿宋" w:eastAsia="仿宋" w:hAnsi="仿宋" w:cs="仿宋" w:hint="eastAsia"/>
          <w:sz w:val="28"/>
        </w:rPr>
      </w:pPr>
      <w:r>
        <w:rPr>
          <w:rFonts w:ascii="仿宋" w:eastAsia="仿宋" w:hAnsi="仿宋" w:cs="仿宋" w:hint="eastAsia"/>
          <w:sz w:val="28"/>
          <w:lang w:eastAsia="zh-CN"/>
        </w:rPr>
        <w:t>包括技术培训、管理培训、沟通培训等方面，可以结合内部培训、外部培训、在线培训等形式进行。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制定培训计划和时间表，明确培训的安排和持续时间。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考虑到航空租赁项目的进度和团队成员的工作安排，合理安排培训时间，确保培训的顺利进行。</w:t>
      </w:r>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培训资源和合作伙伴：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确定培训所需的资源和合作伙伴，包括培训师资、培训设施和培训材料等。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可以考虑与专业培训机构、高校合作，利用外部资源提供高质量的培训服务。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设计培训评估和反馈机制，以衡量培训效果和满意度。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可以采用问卷调查、培训成果展示等方式，收集参训人员的反馈和意见，为后续的培训改进提供参考。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持续学习和知识分享：</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强调持续学习和知识分享的重要性，鼓励团队成员在航空租赁项目过程中不断学习和成长。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可以建立知识分享平台、组织内部讲座等方式，促进知识的传递和共享。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培训成本和预算：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评估培训计划的成本和预算，确保培训的经济合理性和可行性。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综合考虑培训资源、培训时间和培训形式等因素，制定合理的培训预算。</w:t>
      </w:r>
    </w:p>
    <w:p>
      <w:pPr>
        <w:pStyle w:val="Heading1"/>
        <w:ind w:firstLine="560" w:firstLineChars="200"/>
        <w:rPr>
          <w:rFonts w:ascii="仿宋" w:eastAsia="仿宋" w:hAnsi="仿宋" w:cs="仿宋" w:hint="eastAsia"/>
          <w:sz w:val="28"/>
          <w:lang w:eastAsia="zh-CN"/>
        </w:rPr>
      </w:pPr>
      <w:bookmarkStart w:id="10" w:name="_Toc10009"/>
      <w:r>
        <w:rPr>
          <w:rFonts w:ascii="仿宋" w:eastAsia="仿宋" w:hAnsi="仿宋" w:cs="仿宋" w:hint="eastAsia"/>
          <w:sz w:val="28"/>
          <w:lang w:eastAsia="zh-CN"/>
        </w:rPr>
        <w:t>三、品牌建设和管理</w:t>
      </w:r>
      <w:bookmarkEnd w:id="10"/>
    </w:p>
    <w:p>
      <w:pPr>
        <w:pStyle w:val="Heading2"/>
        <w:rPr>
          <w:rFonts w:ascii="仿宋" w:eastAsia="仿宋" w:hAnsi="仿宋" w:cs="仿宋" w:hint="eastAsia"/>
          <w:lang w:eastAsia="zh-CN"/>
        </w:rPr>
      </w:pPr>
      <w:bookmarkStart w:id="11" w:name="_Toc14089"/>
      <w:r>
        <w:rPr>
          <w:rFonts w:ascii="仿宋" w:eastAsia="仿宋" w:hAnsi="仿宋" w:cs="仿宋" w:hint="eastAsia"/>
          <w:lang w:eastAsia="zh-CN"/>
        </w:rPr>
        <w:t>(一)、航空租赁项目品牌定位和形象设计</w:t>
      </w:r>
      <w:bookmarkEnd w:id="11"/>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形象设计方面，我们建议注重航空租赁项目的艺术价值和文化内涵，同时要体现航空租赁项目的创新性和现代感。形象设计应该与品牌定位相一致，符合目标受众的需求和喜好。在形象设计的过程中，我们建议加强与艺术设计领域的合作和交流，吸收优秀的艺术设计资源和创意灵感，提升航空租赁项目的形象设计水平和艺术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定位和形象设计需要结合起来，才能实现航空租赁项目的成功。我们建议将航空租赁项目的文化内涵和艺术价值融入到品牌定位和形象设计中，打造具有独特性和艺术感的航空租赁项目形象。同时，我们建议通过市场宣传和推广等形式，加强航空租赁项目的品牌宣传和形象推广，提升航空租赁项目的知名度和美誉度。</w:t>
      </w:r>
    </w:p>
    <w:p>
      <w:pPr>
        <w:pStyle w:val="Heading2"/>
        <w:ind w:firstLine="560" w:firstLineChars="200"/>
        <w:rPr>
          <w:rFonts w:ascii="仿宋" w:eastAsia="仿宋" w:hAnsi="仿宋" w:cs="仿宋" w:hint="eastAsia"/>
          <w:sz w:val="28"/>
          <w:lang w:eastAsia="zh-CN"/>
        </w:rPr>
      </w:pPr>
      <w:bookmarkStart w:id="12" w:name="_Toc16208"/>
      <w:r>
        <w:rPr>
          <w:rFonts w:ascii="仿宋" w:eastAsia="仿宋" w:hAnsi="仿宋" w:cs="仿宋" w:hint="eastAsia"/>
          <w:sz w:val="28"/>
          <w:lang w:eastAsia="zh-CN"/>
        </w:rPr>
        <w:t>(二)、品牌传播和推广策略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品牌传播的内容方面，我们建议注重内容的创新和多样化，制作有吸引力的视频、图片、文字等内容，通过有趣的故事和互动性强的形式，吸引目标受众的关注和参与。同时，我们建议加强与媒体的合作和交流，扩大航空租赁项目的曝光度和影响力。</w:t>
      </w:r>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航空租赁项目的品牌传播和推广。</w:t>
      </w:r>
    </w:p>
    <w:p>
      <w:pPr>
        <w:pStyle w:val="Heading2"/>
        <w:ind w:firstLine="560" w:firstLineChars="200"/>
        <w:rPr>
          <w:rFonts w:ascii="仿宋" w:eastAsia="仿宋" w:hAnsi="仿宋" w:cs="仿宋" w:hint="eastAsia"/>
          <w:sz w:val="28"/>
          <w:lang w:eastAsia="zh-CN"/>
        </w:rPr>
      </w:pPr>
      <w:bookmarkStart w:id="13" w:name="_Toc16098"/>
      <w:r>
        <w:rPr>
          <w:rFonts w:ascii="仿宋" w:eastAsia="仿宋" w:hAnsi="仿宋" w:cs="仿宋" w:hint="eastAsia"/>
          <w:sz w:val="28"/>
          <w:lang w:eastAsia="zh-CN"/>
        </w:rPr>
        <w:t>(三)、品牌保护和危机管理</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加强知识产权的保护，包括商标、专利、版权等方面的保护。同时，注重品牌形象的塑造和维护，制定相应的品牌形象管理制度，加强对品牌形象的监管和维护。建立长期稳定的合作关系，共同维护航空租赁项目的品牌形象和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航空租赁项目的负面影响。</w:t>
      </w:r>
    </w:p>
    <w:p>
      <w:pPr>
        <w:pStyle w:val="Heading1"/>
        <w:ind w:firstLine="560" w:firstLineChars="200"/>
        <w:rPr>
          <w:rFonts w:ascii="仿宋" w:eastAsia="仿宋" w:hAnsi="仿宋" w:cs="仿宋" w:hint="eastAsia"/>
          <w:sz w:val="28"/>
          <w:lang w:eastAsia="zh-CN"/>
        </w:rPr>
      </w:pPr>
      <w:bookmarkStart w:id="14" w:name="_Toc29929"/>
      <w:r>
        <w:rPr>
          <w:rFonts w:ascii="仿宋" w:eastAsia="仿宋" w:hAnsi="仿宋" w:cs="仿宋" w:hint="eastAsia"/>
          <w:sz w:val="28"/>
          <w:lang w:eastAsia="zh-CN"/>
        </w:rPr>
        <w:t>四、航空租赁项目主要建(构)筑物建设工程</w:t>
      </w:r>
      <w:bookmarkEnd w:id="14"/>
    </w:p>
    <w:p>
      <w:pPr>
        <w:pStyle w:val="Heading2"/>
        <w:rPr>
          <w:rFonts w:ascii="仿宋" w:eastAsia="仿宋" w:hAnsi="仿宋" w:cs="仿宋" w:hint="eastAsia"/>
          <w:lang w:eastAsia="zh-CN"/>
        </w:rPr>
      </w:pPr>
      <w:bookmarkStart w:id="15" w:name="_Toc31440"/>
      <w:r>
        <w:rPr>
          <w:rFonts w:ascii="仿宋" w:eastAsia="仿宋" w:hAnsi="仿宋" w:cs="仿宋" w:hint="eastAsia"/>
          <w:lang w:eastAsia="zh-CN"/>
        </w:rPr>
        <w:t>(一)、抗震设防</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航空租赁项目的拟选厂址所在地区的基本地震烈度为XXX度。根据现行《建筑抗震设计规范》 (GBJ11-89)的规定，本航空租赁项目将按照当地基本地震烈度执行X度抗震设防。请根据当地实际情况如实填写。</w:t>
      </w:r>
    </w:p>
    <w:p>
      <w:pPr>
        <w:pStyle w:val="Heading2"/>
        <w:ind w:firstLine="560" w:firstLineChars="200"/>
        <w:rPr>
          <w:rFonts w:ascii="仿宋" w:eastAsia="仿宋" w:hAnsi="仿宋" w:cs="仿宋" w:hint="eastAsia"/>
          <w:sz w:val="28"/>
          <w:lang w:eastAsia="zh-CN"/>
        </w:rPr>
      </w:pPr>
      <w:bookmarkStart w:id="16" w:name="_Toc24214"/>
      <w:r>
        <w:rPr>
          <w:rFonts w:ascii="仿宋" w:eastAsia="仿宋" w:hAnsi="仿宋" w:cs="仿宋" w:hint="eastAsia"/>
          <w:sz w:val="28"/>
          <w:lang w:eastAsia="zh-CN"/>
        </w:rPr>
        <w:t>(二)、建筑结构形势及基础方案</w:t>
      </w:r>
      <w:bookmarkEnd w:id="16"/>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满足工艺使用要求、防火、通风和采光要求的前提下，主要厂房力求实现紧凑布局，节省用地。车间的立面设计简洁明快，展现现代化企业的建筑特色。为了保证屋面的防水和保温效果，我们将尽可能采用高质量、可靠性能的新型建筑材料。在本航空租赁项目中，主要生产车间和仓库采用钢结构建筑，而建筑本身采用砖混结构。考虑到建设地所在地震带的分布，我们将在工程设计中加强建筑物的抗震结构措施，以提高建筑物的抗震能力。</w:t>
      </w:r>
    </w:p>
    <w:p>
      <w:pPr>
        <w:pStyle w:val="Heading2"/>
        <w:ind w:firstLine="560" w:firstLineChars="200"/>
        <w:rPr>
          <w:rFonts w:ascii="仿宋" w:eastAsia="仿宋" w:hAnsi="仿宋" w:cs="仿宋" w:hint="eastAsia"/>
          <w:sz w:val="28"/>
          <w:lang w:eastAsia="zh-CN"/>
        </w:rPr>
      </w:pPr>
      <w:bookmarkStart w:id="17" w:name="_Toc19078"/>
      <w:r>
        <w:rPr>
          <w:rFonts w:ascii="仿宋" w:eastAsia="仿宋" w:hAnsi="仿宋" w:cs="仿宋" w:hint="eastAsia"/>
          <w:sz w:val="28"/>
          <w:lang w:eastAsia="zh-CN"/>
        </w:rPr>
        <w:t>(三)、主要建(构)筑物建设工程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航空租赁项目的主要土建工程包括生产工程、辅助生产工程、公用工程、总图工程、服务性工程（办公及生活）和其他工程，共分为六个部分。土建工程的总面积为XXXX平方米，预计投资为XXXX万元。</w:t>
      </w:r>
    </w:p>
    <w:p>
      <w:pPr>
        <w:pStyle w:val="Heading1"/>
        <w:ind w:firstLine="560" w:firstLineChars="200"/>
        <w:rPr>
          <w:rFonts w:ascii="仿宋" w:eastAsia="仿宋" w:hAnsi="仿宋" w:cs="仿宋" w:hint="eastAsia"/>
          <w:sz w:val="28"/>
          <w:lang w:eastAsia="zh-CN"/>
        </w:rPr>
      </w:pPr>
      <w:bookmarkStart w:id="18" w:name="_Toc6623"/>
      <w:r>
        <w:rPr>
          <w:rFonts w:ascii="仿宋" w:eastAsia="仿宋" w:hAnsi="仿宋" w:cs="仿宋" w:hint="eastAsia"/>
          <w:sz w:val="28"/>
          <w:lang w:eastAsia="zh-CN"/>
        </w:rPr>
        <w:t>五、航空租赁行业项目技术方案与设备的选择</w:t>
      </w:r>
      <w:bookmarkEnd w:id="18"/>
    </w:p>
    <w:p>
      <w:pPr>
        <w:pStyle w:val="Heading2"/>
        <w:rPr>
          <w:rFonts w:ascii="仿宋" w:eastAsia="仿宋" w:hAnsi="仿宋" w:cs="仿宋" w:hint="eastAsia"/>
          <w:lang w:eastAsia="zh-CN"/>
        </w:rPr>
      </w:pPr>
      <w:bookmarkStart w:id="19" w:name="_Toc10114"/>
      <w:r>
        <w:rPr>
          <w:rFonts w:ascii="仿宋" w:eastAsia="仿宋" w:hAnsi="仿宋" w:cs="仿宋" w:hint="eastAsia"/>
          <w:lang w:eastAsia="zh-CN"/>
        </w:rPr>
        <w:t>(一)、生产技术方案的选用原则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选择适用的生产技术方案时，我们将严格遵守航空租赁行业规范和标准，确保生产经营活动的合法性和规范性。通过严密的质量控制，我们致力于为广大顾客提供高质量的产品和卓越的服务体验，为客户创造持久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配置工艺设备方面，我们将始终以节能为导向，采用新型的节能型设备，以降低能源消耗，实现环境友好型生产。同时，我们高度重视环境保护，优先选用符合环保标准的设备，以减少对周围环境的影响，积极践行企业的社会责任。</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航空租赁项目的产品方案将指导我们选择适当的工艺流程，以满足产品的独特要求。为了保证产品质量，我们将不仅严格遵循工艺流程的技术要求，还将加强员工的技术培训，提高他们的专业素养和技能水平。通过质量管理的加强，我们将提高产品的合格率，不断改进和优化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综上所述，我们的决策将始终以合规性、质量、环保和可持续发展为导向，以创造出更高的附加值、更良好的环境效益和更广阔的发展前景。</w:t>
      </w:r>
    </w:p>
    <w:p>
      <w:pPr>
        <w:pStyle w:val="Heading2"/>
        <w:ind w:firstLine="560" w:firstLineChars="200"/>
        <w:rPr>
          <w:rFonts w:ascii="仿宋" w:eastAsia="仿宋" w:hAnsi="仿宋" w:cs="仿宋" w:hint="eastAsia"/>
          <w:sz w:val="28"/>
          <w:lang w:eastAsia="zh-CN"/>
        </w:rPr>
      </w:pPr>
      <w:bookmarkStart w:id="20" w:name="_Toc11266"/>
      <w:r>
        <w:rPr>
          <w:rFonts w:ascii="仿宋" w:eastAsia="仿宋" w:hAnsi="仿宋" w:cs="仿宋" w:hint="eastAsia"/>
          <w:sz w:val="28"/>
          <w:lang w:eastAsia="zh-CN"/>
        </w:rPr>
        <w:t>(二)、设备的选择</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设备选择方面，我们将坚持优先考虑那些拥有先进技术、成熟工艺和可靠性能的现有设备。这不仅有助于确保生产过程的稳定性和可靠性，还能够减少技术风险。同时，我们会特别关注设备的可维护性和可扩展性，以便未来在需要时能够轻松地进行维护和升级，确保设备始终保持在最佳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设备型号和规格的选择方面，我们将严格根据生产流程的要求进行匹配。我们不仅会确保设备能够满足生产工艺的需求，还将注重设备的节能环保性能，以减少能源消耗和对环境的影响。这体现了我们对可持续发展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3. 对于主要设备的选型，我们将强调性能和质量的重要性。我们将选择那些具备高精度、高稳定性和高可靠性的设备，以确保生产出的产品质量始终如一，为客户提供稳定的产品质量保证。</w:t>
      </w:r>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配置方案的设计将充分考虑到多个方面的因素。我们将确保设备布局合理，连线有序，安装稳固，调试准确。此外，我们将根据实际生产需求，对设备进行精心的配置和优化，以提高生产效率和产品质量水平。这有助于确保航空租赁项目的顺利进行和持续发展。</w:t>
      </w:r>
    </w:p>
    <w:p>
      <w:pPr>
        <w:pStyle w:val="Heading1"/>
        <w:ind w:firstLine="560" w:firstLineChars="200"/>
        <w:rPr>
          <w:rFonts w:ascii="仿宋" w:eastAsia="仿宋" w:hAnsi="仿宋" w:cs="仿宋" w:hint="eastAsia"/>
          <w:sz w:val="28"/>
          <w:lang w:eastAsia="zh-CN"/>
        </w:rPr>
      </w:pPr>
      <w:bookmarkStart w:id="21" w:name="_Toc29945"/>
      <w:r>
        <w:rPr>
          <w:rFonts w:ascii="仿宋" w:eastAsia="仿宋" w:hAnsi="仿宋" w:cs="仿宋" w:hint="eastAsia"/>
          <w:sz w:val="28"/>
          <w:lang w:eastAsia="zh-CN"/>
        </w:rPr>
        <w:t>六、社会责任和可持续发展</w:t>
      </w:r>
      <w:bookmarkEnd w:id="21"/>
    </w:p>
    <w:p>
      <w:pPr>
        <w:pStyle w:val="Heading2"/>
        <w:rPr>
          <w:rFonts w:ascii="仿宋" w:eastAsia="仿宋" w:hAnsi="仿宋" w:cs="仿宋" w:hint="eastAsia"/>
          <w:lang w:eastAsia="zh-CN"/>
        </w:rPr>
      </w:pPr>
      <w:bookmarkStart w:id="22" w:name="_Toc15004"/>
      <w:r>
        <w:rPr>
          <w:rFonts w:ascii="仿宋" w:eastAsia="仿宋" w:hAnsi="仿宋" w:cs="仿宋" w:hint="eastAsia"/>
          <w:lang w:eastAsia="zh-CN"/>
        </w:rPr>
        <w:t>(一)、航空租赁项目对社会责任的承担和履行</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在评估方面，我们需要采用科学的方法，考虑航空租赁项目在建设和运营过程中可能对生态环境、社会公平和经济可持续发展造成的影响，以便为后续社会责任履行提供依据。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责任履行方面，我们需要制定环境保护措施、社会公益航空租赁项目、员工福利计划等。在环境保护方面，航空租赁项目可以采取节能减排、资源循环利用等措施，减少对环境的负面影响。在社会公益方面，航空租赁项目可以通过捐赠、志愿者活动等方式回馈社会，提升社区的发展和福利水平。同时，航空租赁项目还应关注员工权益，提供良好的工作环境、培训机会和福利待遇，实现共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为了确保社会责任履行的有效性，我们需要建立监测和评估机制，定期对社会责任履行方案进行评估和调整。同时，我们还需要加强与相关利益相关方的沟通和合作，共同推动可持续发展。</w:t>
      </w:r>
    </w:p>
    <w:p>
      <w:pPr>
        <w:pStyle w:val="Heading2"/>
        <w:ind w:firstLine="560" w:firstLineChars="200"/>
        <w:rPr>
          <w:rFonts w:ascii="仿宋" w:eastAsia="仿宋" w:hAnsi="仿宋" w:cs="仿宋" w:hint="eastAsia"/>
          <w:sz w:val="28"/>
          <w:lang w:eastAsia="zh-CN"/>
        </w:rPr>
      </w:pPr>
      <w:bookmarkStart w:id="23" w:name="_Toc23631"/>
      <w:r>
        <w:rPr>
          <w:rFonts w:ascii="仿宋" w:eastAsia="仿宋" w:hAnsi="仿宋" w:cs="仿宋" w:hint="eastAsia"/>
          <w:sz w:val="28"/>
          <w:lang w:eastAsia="zh-CN"/>
        </w:rPr>
        <w:t>(二)、可持续发展的目标和实施方案</w:t>
      </w:r>
      <w:bookmarkEnd w:id="23"/>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的可持续发展目标包括经济、社会和环境三个方面。在经济方面，我们追求航空租赁项目的经济效益和长期可持续的盈利能力。通过合理的财务规划和管理，我们将确保航空租赁项目的稳定运营和可持续发展。同时，我们将积极促进当地经济的发展，通过与当地企业合作，提供就业机会和推动经济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方面，我们关注航空租赁项目对当地社区和居民的积极影响。我们将致力于提供良好的工作环境和员工福利，确保员工的安全和福利权益。此外，我们将积极参与社区建设，推动教育、文化和公益事业的发展，为社区居民提供更好的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方面，我们将采取一系列措施来减少航空租赁项目对环境的负面影响。我们将优先选择低碳、节能和环保的技术和设备，减少能源消耗和废弃物排放。同时，我们将积极推动资源的合理利用和循环利用，保护生态系统和生物多样性。</w:t>
      </w:r>
    </w:p>
    <w:p>
      <w:pPr>
        <w:pStyle w:val="Heading2"/>
        <w:ind w:firstLine="560" w:firstLineChars="200"/>
        <w:rPr>
          <w:rFonts w:ascii="仿宋" w:eastAsia="仿宋" w:hAnsi="仿宋" w:cs="仿宋" w:hint="eastAsia"/>
          <w:sz w:val="28"/>
          <w:lang w:eastAsia="zh-CN"/>
        </w:rPr>
      </w:pPr>
      <w:bookmarkStart w:id="24" w:name="_Toc25303"/>
      <w:r>
        <w:rPr>
          <w:rFonts w:ascii="仿宋" w:eastAsia="仿宋" w:hAnsi="仿宋" w:cs="仿宋" w:hint="eastAsia"/>
          <w:sz w:val="28"/>
          <w:lang w:eastAsia="zh-CN"/>
        </w:rPr>
        <w:t>(三)、环境保护和社会公益的结合方案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了环境保护，我们将采取一系列措施来减少航空租赁项目对环境的负面影响。我们将选择低碳、节能和环保的技术和设备，以降低能源消耗和废弃物排放。我们将建立严格的环境管理制度，确保航空租赁项目的运营符合环境法规和标准。同时，我们将积极推动资源的合理利用和循环利用，减少资源的浪费和环境破坏。</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公益方面，我们将与当地社区和利益相关方密切合作，了解他们的需求和关切。我们将制定社会公益计划，支持当地教育、文化和公益事业的发展。我们将提供就业机会，优先招聘当地居民，并提供良好的工作环境和员工福利。此外，我们将积极参与社区建设，推动社会责任航空租赁项目的开展，为社区居民提供更好的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将环境保护和社会公益结合起来，我们将实现双赢的效果。环境保护不仅有助于保护生态系统和生物多样性，还能提高航空租赁项目的可持续性和竞争力。同时，社会公益活动将增强航空租赁项目在当地的声誉和形象，建立良好的企业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境保护和社会公益方案的有效实施，我们将建立监测和评估机制，定期评估航空租赁项目在环境和社会方面的绩效，并及时采取改进措施。我们将积极与当地政府、社区组织和非政府组织合作，共同推动环境保护和社会公益的实现。</w:t>
      </w:r>
    </w:p>
    <w:p>
      <w:pPr>
        <w:pStyle w:val="Heading1"/>
        <w:ind w:firstLine="560" w:firstLineChars="200"/>
        <w:rPr>
          <w:rFonts w:ascii="仿宋" w:eastAsia="仿宋" w:hAnsi="仿宋" w:cs="仿宋" w:hint="eastAsia"/>
          <w:sz w:val="28"/>
          <w:lang w:eastAsia="zh-CN"/>
        </w:rPr>
      </w:pPr>
      <w:bookmarkStart w:id="25" w:name="_Toc522"/>
      <w:r>
        <w:rPr>
          <w:rFonts w:ascii="仿宋" w:eastAsia="仿宋" w:hAnsi="仿宋" w:cs="仿宋" w:hint="eastAsia"/>
          <w:sz w:val="28"/>
          <w:lang w:eastAsia="zh-CN"/>
        </w:rPr>
        <w:t>七、数字化转型和智能化升级</w:t>
      </w:r>
      <w:bookmarkEnd w:id="25"/>
    </w:p>
    <w:p>
      <w:pPr>
        <w:pStyle w:val="Heading2"/>
        <w:rPr>
          <w:rFonts w:ascii="仿宋" w:eastAsia="仿宋" w:hAnsi="仿宋" w:cs="仿宋" w:hint="eastAsia"/>
          <w:lang w:eastAsia="zh-CN"/>
        </w:rPr>
      </w:pPr>
      <w:bookmarkStart w:id="26" w:name="_Toc27391"/>
      <w:r>
        <w:rPr>
          <w:rFonts w:ascii="仿宋" w:eastAsia="仿宋" w:hAnsi="仿宋" w:cs="仿宋" w:hint="eastAsia"/>
          <w:lang w:eastAsia="zh-CN"/>
        </w:rPr>
        <w:t>(一)、数字化转型和智能化升级的概念和实践</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概念：数字化转型是指将传统业务模式和业务流程转变为数字化模式和数字化流程，通过数字技术和信息化手段，提高业务效率和创新能力，实现商业目标和可持续发展。智能化升级是指将数字化转型进一步升级为智能化模式，通过人工智能、大数据、物联网等技术，实现业务自动化、智能化和个性化，提高商业价值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实践：数字化转型和智能化升级的实践需要从以下几个方面入手：</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技术应用：采用先进的数字技术和信息化手段，如云计算、大数据、人工智能、物联网等，实现数字化转型和智能化升级，提高业务效率和创新能力，降低成本和风险。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数据管理：建立完善的数据管理体系，包括数据采集、数据存储、数据处理和数据分析等环节，实现数据的高效管理和价值挖掘，为数字化转型和智能化升级提供数据支撑和决策依据。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业务流程优化：通过数字化转型和智能化升级，对传统业务流程进行优化和升级，实现业务的自动化、智能化和个性化，提高业务效率和用户体验，同时降低成本和风险。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组织变革：数字化转型和智能化升级需要进行组织变革，包括建立数字化文化和智能化文化，调整组织架构和人员配置，培养数字化和智能化人才，实现数字化转型和智能化升级的有序推进。</w:t>
      </w:r>
    </w:p>
    <w:p>
      <w:pPr>
        <w:pStyle w:val="Heading2"/>
        <w:ind w:firstLine="560" w:firstLineChars="200"/>
        <w:rPr>
          <w:rFonts w:ascii="仿宋" w:eastAsia="仿宋" w:hAnsi="仿宋" w:cs="仿宋" w:hint="eastAsia"/>
          <w:sz w:val="28"/>
          <w:lang w:eastAsia="zh-CN"/>
        </w:rPr>
      </w:pPr>
      <w:bookmarkStart w:id="27" w:name="_Toc32675"/>
      <w:r>
        <w:rPr>
          <w:rFonts w:ascii="仿宋" w:eastAsia="仿宋" w:hAnsi="仿宋" w:cs="仿宋" w:hint="eastAsia"/>
          <w:sz w:val="28"/>
          <w:lang w:eastAsia="zh-CN"/>
        </w:rPr>
        <w:t>(二)、数字化和智能化对航空租赁项目发展的影响和前景</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影响：数字化和智能化对航空租赁项目发展的影响主要体现在以下几个方面：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业务模式创新：数字化和智能化为航空租赁项目带来了全新的业务模式和商业机会，如数字化营销、智能化客户服务、智能化生产制造等，为航空租赁项目带来了更多的商业价值和市场竞争力。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业务效率提升：数字化和智能化可以实现业务的自动化、智能化和个性化，提高业务效率和用户体验，同时降低成本和风险，为航空租赁项目带来了更高的效益和可持续发展。</w:t>
      </w:r>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数据管理和分析：数字化和智能化需要建立完善的数据管理和分析体系，通过数据挖掘和分析，实现业务的精细化管理和决策支持，为航空租赁项目带来更多的商业价值和市场竞争力。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组织变革和人才培养：数字化和智能化需要进行组织变革和人才培养，建立数字化和智能化文化，调整组织架构和人员配置，培养数字化和智能化人才，为航空租赁项目带来更好的发展前景和可持续发展。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前景：数字化和智能化对航空租赁项目的发展前景非常广阔，主要体现在以下几个方面：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市场竞争力提升：数字化和智能化可以提高航空租赁项目的市场竞争力，通过创新业务模式和提高业务效率，实现更好的商业价值和用户体验，赢得更多的市场份额和用户口碑。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可持续发展：数字化和智能化可以提高航空租赁项目的效益和可持续发展能力，通过降低成本和风险，实现更好的商业效益和社会效益，为航空租赁项目的长期发展奠定坚实的基础。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技术创新：数字化和智能化可以带来更多的技术创新和商业创新，通过不断地创新和变革，实现航空租赁项目的可持续发展和市场领先。</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人才培养：数字化和智能化需要培养更多的数字化和智能化人才，为航空租赁项目提供更好的人才保障和人才支持，为航空租赁项目的可持续发展和市场领先提供更好的保障和支持。</w:t>
      </w:r>
    </w:p>
    <w:p>
      <w:pPr>
        <w:pStyle w:val="Heading1"/>
        <w:ind w:firstLine="560" w:firstLineChars="200"/>
        <w:rPr>
          <w:rFonts w:ascii="仿宋" w:eastAsia="仿宋" w:hAnsi="仿宋" w:cs="仿宋" w:hint="eastAsia"/>
          <w:sz w:val="28"/>
          <w:lang w:eastAsia="zh-CN"/>
        </w:rPr>
      </w:pPr>
      <w:bookmarkStart w:id="28" w:name="_Toc10654"/>
      <w:r>
        <w:rPr>
          <w:rFonts w:ascii="仿宋" w:eastAsia="仿宋" w:hAnsi="仿宋" w:cs="仿宋" w:hint="eastAsia"/>
          <w:sz w:val="28"/>
          <w:lang w:eastAsia="zh-CN"/>
        </w:rPr>
        <w:t>八、技术创新和研发成果转化</w:t>
      </w:r>
      <w:bookmarkEnd w:id="28"/>
    </w:p>
    <w:p>
      <w:pPr>
        <w:pStyle w:val="Heading2"/>
        <w:rPr>
          <w:rFonts w:ascii="仿宋" w:eastAsia="仿宋" w:hAnsi="仿宋" w:cs="仿宋" w:hint="eastAsia"/>
          <w:lang w:eastAsia="zh-CN"/>
        </w:rPr>
      </w:pPr>
      <w:bookmarkStart w:id="29" w:name="_Toc12455"/>
      <w:r>
        <w:rPr>
          <w:rFonts w:ascii="仿宋" w:eastAsia="仿宋" w:hAnsi="仿宋" w:cs="仿宋" w:hint="eastAsia"/>
          <w:lang w:eastAsia="zh-CN"/>
        </w:rPr>
        <w:t>(一)、技术创新的目标和途径</w:t>
      </w:r>
      <w:bookmarkEnd w:id="29"/>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技术创新目标的设定：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业务需求分析：对当前业务和市场需求进行深入分析，确定技术创新的目标和方向，以满足市场的需求和提升企业的竞争力。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目标明确化：将技术创新目标具体化和可量化，如提高产品质量、降低成本、提升生产效率、改善用户体验等，确保目标的具体性和可衡量性。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技术创新途径的选择：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内部研发：通过内部研发团队进行技术创新，进行新产品的研发、技术改进和优化，提升企业的核心竞争力。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合作伙伴关系：与外部合作伙伴建立合作关系，共同进行技术创新，如与高校、研究机构、行业协会等合作，共享资源和知识，实现技术的跨界融合。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收购和并购：通过收购或并购具有相关技术能力和创新实力的企业，快速获取技术和人才，加速技术创新的进程。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开放创新：通过开放创新的方式，与外部创新者、开发者和用户进行合作，共同推动技术的发展和应用，如开放API、创新大赛等。</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技术创新管理和支持：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创新团队建设：建立专门的创新团队或部门，负责技术创新的规划、组织和执行，吸引和培养具有创新能力的人才。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创新文化营造：营造积极的创新文化和氛围，鼓励员工提出新想法和创新方案，建立奖励机制，激励创新行为。</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技术支持和资源投入：为技术创新提供必要的资源和支持，包括资金、设备、技术平台等，确保技术创新的顺利进行。</w:t>
      </w:r>
    </w:p>
    <w:p>
      <w:pPr>
        <w:pStyle w:val="Heading2"/>
        <w:ind w:firstLine="560" w:firstLineChars="200"/>
        <w:rPr>
          <w:rFonts w:ascii="仿宋" w:eastAsia="仿宋" w:hAnsi="仿宋" w:cs="仿宋" w:hint="eastAsia"/>
          <w:sz w:val="28"/>
          <w:lang w:eastAsia="zh-CN"/>
        </w:rPr>
      </w:pPr>
      <w:bookmarkStart w:id="30" w:name="_Toc5776"/>
      <w:r>
        <w:rPr>
          <w:rFonts w:ascii="仿宋" w:eastAsia="仿宋" w:hAnsi="仿宋" w:cs="仿宋" w:hint="eastAsia"/>
          <w:sz w:val="28"/>
          <w:lang w:eastAsia="zh-CN"/>
        </w:rPr>
        <w:t>(二)、研发成果转化的流程和机制</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技术评估：对研发成果进行技术评估，评估其可行性和商业化潜力，确定是否具备转化为实际产品或服务的条件。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市场需求分析：分析市场需求和竞争情况，确定研发成果在市场上的定位和竞争优势，为后续转化提供市场定位和营销策略的依据。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商业模式设计：设计合适的商业模式，包括产品定价、销售渠道、合作伙伴关系等，确保研发成果能够在商业上具有可持续的竞争力和盈利能力。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资源整合：整合必要的资源，包括人力、资金、设备等，为研发成果的转化提供支持和保障。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转化机制：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知识产权保护：确保研发成果的知识产权得到充分保护，包括申请专利、商标注册等，防止知识产权的侵权和滥用。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技术转让与许可：通过技术转让或许可的方式，将研发成果转化为商业化产品或服务，与合作伙伴进行合作，共同推动研发成果的应用和推广。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创业孵化和投资：建立创业孵化机制，为有创新潜力的研发成果提供创业支持和投资，帮助其快速转化为商业化航空租赁项目。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政策支持和资金扶持：利用政府的创新政策和资金扶持措施，提供资金支持和政策支持，推动研发成果的转化和推广。</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监测和评估：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成果监测：建立成果监测机制，对研发成果的转化过程进行监测和跟踪，了解转化的进展和效果，及时发现问题和改进机会。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效果评估：对转化后的产品或服务进行效果评估，包括市场反馈、用户满意度、经济效益等，评估转化的成功度和可持续性。</w:t>
      </w:r>
    </w:p>
    <w:p>
      <w:pPr>
        <w:pStyle w:val="Heading2"/>
        <w:ind w:firstLine="560" w:firstLineChars="200"/>
        <w:rPr>
          <w:rFonts w:ascii="仿宋" w:eastAsia="仿宋" w:hAnsi="仿宋" w:cs="仿宋" w:hint="eastAsia"/>
          <w:sz w:val="28"/>
          <w:lang w:eastAsia="zh-CN"/>
        </w:rPr>
      </w:pPr>
      <w:bookmarkStart w:id="31" w:name="_Toc5627"/>
      <w:r>
        <w:rPr>
          <w:rFonts w:ascii="仿宋" w:eastAsia="仿宋" w:hAnsi="仿宋" w:cs="仿宋" w:hint="eastAsia"/>
          <w:sz w:val="28"/>
          <w:lang w:eastAsia="zh-CN"/>
        </w:rPr>
        <w:t>(三)、技术创新和研发成果转化的风险控制</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技术评估和市场分析：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研发成果转化的初期阶段，进行技术评估和市场分析是至关重要的。技术评估目的是评估研发成果的技术可行性和商业化潜力，确定其成熟度和可转化性。市场分析则旨在了解目标市场的需求、竞争情况和商业机会，为后续转化提供市场定位和营销策略的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1.2 商业模式设计：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商业模式是研发成果转化的关键要素之一。它涵盖了产品定位、目标用户群体、销售渠道、收入模式等方面。通过设计合适的商业模式，可以确保研发成果在商业上具有可持续的竞争力和盈利能力。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1.3 资源整合：</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研发成果转化需要充分整合各种资源，包括人力、资金、设备和技术支持等。确保所需资源的有效配置和协调，以支持研发成果的转化过程。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转化机制：</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2.1 知识产权保护：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在研发成果转化过程中，保护知识产权是至关重要的。通过申请专利、商标注册等方式，确保研发成果的知识产权得到充分保护，防止知识产权的侵权和滥用。</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技术转让与许可：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技术转让和许可是一种常见的转化机制。通过与合作伙伴进行技术转让或许可协议，将研发成果转化为商业化产品或服务。这种方式可以借助合作伙伴的资源和渠道，加速研发成果的推广和应用。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2.3 创业孵化和投资：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对于有创新潜力的研发成果，创业孵化和投资是一种有效的转化机制。通过创业孵化机构的支持和投资，帮助研发成果快速转化为商业化航空租赁项目，并提供必要的资金、导师指导和市场资源。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2.4 政策支持和资金扶持：</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政府和相关机构提供的创新政策和资金扶持措施是推动研发成果转化的重要支持。通过利用政策支持和资金扶持，为研发成果的转化和推广提供资金支持和政策支持，降低转化风险和成本。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3.1 成果监测：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建立成果监测机制，对研发成果的转化过程进行监测和跟踪，了解转化的进展和效果。通过监测，可以及时发现问题和改进机会，确保转化过程的顺利进行。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3.2 效果评估：</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对转化后的产品或服务进行效果评估，包括市场反馈、用户满意度、经济效益等方面。通过评估转化的成功度和可持续性，为进一步的改进和优化提供依据。</w:t>
      </w:r>
    </w:p>
    <w:p>
      <w:pPr>
        <w:pStyle w:val="Heading1"/>
        <w:ind w:firstLine="560" w:firstLineChars="200"/>
        <w:rPr>
          <w:rFonts w:ascii="仿宋" w:eastAsia="仿宋" w:hAnsi="仿宋" w:cs="仿宋" w:hint="eastAsia"/>
          <w:sz w:val="28"/>
          <w:lang w:eastAsia="zh-CN"/>
        </w:rPr>
      </w:pPr>
      <w:bookmarkStart w:id="32" w:name="_Toc23987"/>
      <w:r>
        <w:rPr>
          <w:rFonts w:ascii="仿宋" w:eastAsia="仿宋" w:hAnsi="仿宋" w:cs="仿宋" w:hint="eastAsia"/>
          <w:sz w:val="28"/>
          <w:lang w:eastAsia="zh-CN"/>
        </w:rPr>
        <w:t>九、安全生产评估报告书</w:t>
      </w:r>
      <w:bookmarkEnd w:id="32"/>
    </w:p>
    <w:p>
      <w:pPr>
        <w:pStyle w:val="Heading2"/>
        <w:rPr>
          <w:rFonts w:ascii="仿宋" w:eastAsia="仿宋" w:hAnsi="仿宋" w:cs="仿宋" w:hint="eastAsia"/>
          <w:lang w:eastAsia="zh-CN"/>
        </w:rPr>
      </w:pPr>
      <w:bookmarkStart w:id="33" w:name="_Toc26703"/>
      <w:r>
        <w:rPr>
          <w:rFonts w:ascii="仿宋" w:eastAsia="仿宋" w:hAnsi="仿宋" w:cs="仿宋" w:hint="eastAsia"/>
          <w:lang w:eastAsia="zh-CN"/>
        </w:rPr>
        <w:t>(一)、航空租赁项目安全生产评估的目的和依据</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评估目的：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阐明进行安全生产评估的目的和意义，强调保障员工和资产安全、预防事故和减少风险的重要性。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强调评估的目标是为了识别和解决航空租赁项目中存在的安全隐患和问题，提出改进建议和措施，确保航空租赁项目的安全运营。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提供评估的依据和参考，包括相关的法律法规、安全标准和行业规范等。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引用适用的安全管理体系标准，如ISO 45001（职业健康安全管理体系）等，作为评估的参考依据。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参考相关的安全生产指南、经验教训和最佳实践，以及其他类似航空租赁项目的安全生产评估结果。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确定评估的具体内容和范围，涵盖工作场所环境、设备设施、安全防护措施、操作规程、培训和教育等方面。</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强调综合考虑人员安全、设备安全、环境安全等因素，全面评估航空租赁项目的安全生产状况。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介绍评估所采用的方法和工具，如安全检查、风险评估、事故调查、现场观察、文件审查、员工访谈等。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强调评估的客观性、全面性和科学性，确保评估结果的可靠性和准确性。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强调评估结果的整理和归纳，撰写评估报告，详细描述评估的过程、结果和发现的问题。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提出改进建议和措施，指导航空租赁项目在安全生产方面的改进和优化。</w:t>
      </w:r>
    </w:p>
    <w:p>
      <w:pPr>
        <w:pStyle w:val="Heading2"/>
        <w:ind w:firstLine="560" w:firstLineChars="200"/>
        <w:rPr>
          <w:rFonts w:ascii="仿宋" w:eastAsia="仿宋" w:hAnsi="仿宋" w:cs="仿宋" w:hint="eastAsia"/>
          <w:sz w:val="28"/>
          <w:lang w:eastAsia="zh-CN"/>
        </w:rPr>
      </w:pPr>
      <w:bookmarkStart w:id="34" w:name="_Toc18463"/>
      <w:r>
        <w:rPr>
          <w:rFonts w:ascii="仿宋" w:eastAsia="仿宋" w:hAnsi="仿宋" w:cs="仿宋" w:hint="eastAsia"/>
          <w:sz w:val="28"/>
          <w:lang w:eastAsia="zh-CN"/>
        </w:rPr>
        <w:t>(二)、航空租赁项目安全生产条件和现状评估</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安全生产条件：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描述航空租赁项目的安全生产条件，包括工作场所环境、设备设施、安全防护措施等方面。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强调安全生产的重要性，以及保障员工和资产安全的必要性。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进行风险评估，识别潜在的安全风险和危险因素，包括人员安全、设备安全、环境安全等方面。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评估风险的可能性和影响程度，确定关键风险和高风险区域。</w:t>
      </w:r>
    </w:p>
    <w:p>
      <w:pPr>
        <w:ind w:firstLine="560" w:firstLineChars="200"/>
        <w:rPr>
          <w:rFonts w:ascii="仿宋" w:eastAsia="仿宋" w:hAnsi="仿宋" w:cs="仿宋" w:hint="eastAsia"/>
          <w:sz w:val="28"/>
        </w:rPr>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现状评估：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分析当前的安全管理制度和操作规程，评估其有效性和合规性。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调查记录事故和安全事件的发生情况，分析事故原因和教训，总结存在的安全隐患和问题。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提出改进建议和措施，以提升安全生产条件和管理水平。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包括完善安全管理制度和操作规程、加强培训和教育、改进设备设施和安全防护措施等方面。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制定详细的实施计划，包括时间表、责任人和具体措施，确保改进建议的顺利实施。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强调持续监测和评估的重要性，及时调整和优化安全管理措施。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法律法规和合规要求：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强调遵守相关的法律法规和安全生产的合规要求，确保航空租赁项目在安全生产方面的合法性和符合性。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提及可能涉及的安全认证和审查要求，如ISO 45001等。</w:t>
      </w:r>
    </w:p>
    <w:p>
      <w:pPr>
        <w:pStyle w:val="Heading2"/>
        <w:ind w:firstLine="560" w:firstLineChars="200"/>
        <w:rPr>
          <w:rFonts w:ascii="仿宋" w:eastAsia="仿宋" w:hAnsi="仿宋" w:cs="仿宋" w:hint="eastAsia"/>
          <w:sz w:val="28"/>
          <w:lang w:eastAsia="zh-CN"/>
        </w:rPr>
      </w:pPr>
      <w:bookmarkStart w:id="35" w:name="_Toc31480"/>
      <w:r>
        <w:rPr>
          <w:rFonts w:ascii="仿宋" w:eastAsia="仿宋" w:hAnsi="仿宋" w:cs="仿宋" w:hint="eastAsia"/>
          <w:sz w:val="28"/>
          <w:lang w:eastAsia="zh-CN"/>
        </w:rPr>
        <w:t>(三)、安全生产风险评估和预测</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阐明进行安全生产风险评估和预测的目的和意义，强调预防事故和减少风险对航空租赁项目成功实施的重要性。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强调风险评估的目标是识别潜在的安全风险和危险因素，为制定相应的风险管理措施提供依据。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9" w:history="1">
        <w:r>
          <w:rPr>
            <w:rFonts w:ascii="SimSun" w:eastAsia="SimSun" w:hAnsi="SimSun" w:cs="SimSun"/>
            <w:b/>
            <w:bCs/>
            <w:color w:val="0000EE"/>
            <w:kern w:val="0"/>
            <w:sz w:val="30"/>
            <w:szCs w:val="30"/>
            <w:u w:val="single" w:color="0000EE"/>
          </w:rPr>
          <w:t>https://d.book118.com/495130102003011034</w:t>
        </w:r>
      </w:hyperlink>
    </w:p>
    <w:p>
      <w:pPr>
        <w:ind w:firstLine="560" w:firstLineChars="200"/>
        <w:rPr>
          <w:rFonts w:ascii="仿宋" w:eastAsia="仿宋" w:hAnsi="仿宋" w:cs="仿宋" w:hint="eastAsia"/>
          <w:sz w:val="28"/>
        </w:rPr>
      </w:pPr>
    </w:p>
    <w:sectPr>
      <w:headerReference w:type="default" r:id="rId60"/>
      <w:footerReference w:type="default" r:id="rId61"/>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3273A"/>
    <w:rsid w:val="473327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yperlink" Target="https://d.book118.com/495130102003011034" TargetMode="External" /><Relationship Id="rId6" Type="http://schemas.openxmlformats.org/officeDocument/2006/relationships/footer" Target="footer1.xml" /><Relationship Id="rId60" Type="http://schemas.openxmlformats.org/officeDocument/2006/relationships/header" Target="header28.xml" /><Relationship Id="rId61" Type="http://schemas.openxmlformats.org/officeDocument/2006/relationships/footer" Target="footer28.xm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2023-12-15T21:04:00Z</dcterms:created>
  <dcterms:modified xsi:type="dcterms:W3CDTF">2023-12-15T21:04:22Z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