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2024年施工员之装修施工基础知识题库</w:t>
      </w:r>
    </w:p>
    <w:p/>
    <w:p>
      <w:pPr>
        <w:jc w:val="center"/>
      </w:pPr>
      <w:r>
        <w:rPr>
          <w:rFonts w:ascii="黑体" w:hAnsi="黑体"/>
          <w:b/>
          <w:sz w:val="28"/>
        </w:rPr>
        <w:t>第一部分  单选题(200题)</w:t>
      </w:r>
    </w:p>
    <w:p>
      <w:r>
        <w:t>1、常用建筑结构按照建筑结构的体型划分为：单层结构、多层结构、高层结构、（　　　）等。</w:t>
        <w:br/>
        <w:t>A.筒体结构</w:t>
        <w:br/>
        <w:t>B.桁架结构</w:t>
        <w:br/>
        <w:t>C.网架结构</w:t>
        <w:br/>
        <w:t>D.大跨度结构</w:t>
        <w:br/>
        <w:br/>
        <w:t xml:space="preserve">【答案】：D </w:t>
      </w:r>
    </w:p>
    <w:p>
      <w:r>
        <w:t>2、不属于人工预算单价的内容的是（　　　）。</w:t>
        <w:br/>
        <w:t>A.生产工具用具使用费</w:t>
        <w:br/>
        <w:t>B.生产工人基本工资</w:t>
        <w:br/>
        <w:t>C.生产工人基本工资性补贴</w:t>
        <w:br/>
        <w:t>D.生产工人辅助工资</w:t>
        <w:br/>
        <w:br/>
        <w:t xml:space="preserve">【答案】：A </w:t>
      </w:r>
    </w:p>
    <w:p>
      <w:r>
        <w:t>3、按楼梯使用性质分类的是（　　　）。</w:t>
        <w:br/>
        <w:t>A.开敞楼梯间</w:t>
        <w:br/>
        <w:t>B.钢筋混凝土楼梯</w:t>
        <w:br/>
        <w:t>C.主要楼梯</w:t>
        <w:br/>
        <w:t>D.防烟楼梯间</w:t>
        <w:br/>
        <w:br/>
        <w:t xml:space="preserve">【答案】：C </w:t>
      </w:r>
    </w:p>
    <w:p>
      <w:pPr>
        <w:sectPr w:rsidSect="00034616">
          <w:pgSz w:w="12240" w:h="15840"/>
          <w:pgMar w:top="1440" w:right="1800" w:bottom="1440" w:left="1800" w:header="720" w:footer="720" w:gutter="0"/>
          <w:cols w:space="720"/>
          <w:docGrid w:linePitch="360"/>
        </w:sectPr>
      </w:pPr>
    </w:p>
    <w:p>
      <w:r>
        <w:t>4、下列不属于玻璃幕墙的为（　　　）。</w:t>
        <w:br/>
        <w:t>A.有框式幕墙</w:t>
        <w:br/>
        <w:t>B.有骨架式幕墙</w:t>
        <w:br/>
        <w:t>C.点式幕墙</w:t>
        <w:br/>
        <w:t>D.全玻璃式幕墙</w:t>
        <w:br/>
        <w:br/>
        <w:t>【答案】：B</w:t>
      </w:r>
      <w:r>
        <w:t xml:space="preserve"> </w:t>
      </w:r>
    </w:p>
    <w:p>
      <w:r>
        <w:t>5、面砖安装时，要抹（　　　）打底。</w:t>
        <w:br/>
        <w:t>A.15mm厚1:3水泥砂浆</w:t>
        <w:br/>
        <w:t>B.10mm厚1:2水泥砂浆</w:t>
        <w:br/>
        <w:t>C.10mm厚1:3水泥砂浆</w:t>
        <w:br/>
        <w:t>D.15mm厚1:2水泥砂浆</w:t>
        <w:br/>
        <w:br/>
        <w:t xml:space="preserve">【答案】：A </w:t>
      </w:r>
    </w:p>
    <w:p>
      <w:r>
        <w:t>6、某小区精装修工程中涉及壁纸和涂饰施工，涂饰工程中选用水性涂料为主；在壁纸的基层中包括水泥粉刷、水泥压力板、石膏板等各种类型的墙体，且工期较紧。根据背景资料，回答下列问题。</w:t>
        <w:br/>
        <w:t>A.铲除基层残留，刷基膜后可贴壁纸</w:t>
        <w:br/>
        <w:t>B.砂磨、批嵌、封闭后可贴壁纸</w:t>
        <w:br/>
        <w:t>C.砂磨、整平、刷基膜后可贴壁纸</w:t>
        <w:br/>
        <w:t>D.铲除基层残留，批嵌后可贴壁纸</w:t>
        <w:br/>
        <w:br/>
        <w:t xml:space="preserve">【答案】：C </w:t>
      </w:r>
    </w:p>
    <w:p>
      <w:r>
        <w:t>7、电动扳手主要用于（　　　）。</w:t>
        <w:br/>
        <w:t>A.结构件的螺栓紧固和脚手架的螺栓紧固</w:t>
        <w:br/>
        <w:t>B.钢丝绳紧固</w:t>
        <w:br/>
        <w:t>C.石膏板吊顶龙骨挂件的紧固</w:t>
        <w:br/>
        <w:t>D.铝型材的连接固定</w:t>
        <w:br/>
        <w:br/>
        <w:t xml:space="preserve">【答案】：A </w:t>
      </w:r>
    </w:p>
    <w:p>
      <w:pPr>
        <w:sectPr w:rsidSect="00034616">
          <w:type w:val="nextPage"/>
          <w:pgSz w:w="12240" w:h="15840"/>
          <w:pgMar w:top="1440" w:right="1800" w:bottom="1440" w:left="1800" w:header="720" w:footer="720" w:gutter="0"/>
          <w:pgNumType w:start="2"/>
          <w:cols w:space="720"/>
          <w:titlePg w:val="0"/>
          <w:docGrid w:linePitch="360"/>
        </w:sectPr>
      </w:pPr>
    </w:p>
    <w:p>
      <w:r>
        <w:t>8、工字钢的规格用（　　　）表示。</w:t>
        <w:br/>
        <w:t>A.长度的厘米数</w:t>
        <w:br/>
        <w:t>B.宽度的厘米数</w:t>
        <w:br/>
        <w:t>C.腰高的厘米数</w:t>
        <w:br/>
        <w:t>D.翼缘宽度的厘米数</w:t>
        <w:br/>
        <w:br/>
        <w:t>【答案】：C</w:t>
      </w:r>
      <w:r>
        <w:t xml:space="preserve"> </w:t>
      </w:r>
    </w:p>
    <w:p>
      <w:r>
        <w:t>9、地砖规格为200mm×200mm，灰缝灰缝1mm，其损耗率为1.5%，则100㎡地面地砖消耗量为（　　　）。</w:t>
        <w:br/>
        <w:t>A.2475块</w:t>
        <w:br/>
        <w:t>B.2513块</w:t>
        <w:br/>
        <w:t>C.2500块</w:t>
        <w:br/>
        <w:t>D.2462.5块</w:t>
        <w:br/>
        <w:br/>
        <w:t xml:space="preserve">【答案】：B </w:t>
      </w:r>
    </w:p>
    <w:p>
      <w:r>
        <w:t>10、民用建筑（非高层建筑）的耐火等级分为一、四级，分别以（　　　）及围护构件的燃烧性能、耐火极限来划分的。</w:t>
        <w:br/>
        <w:t>A.建筑结构类型</w:t>
        <w:br/>
        <w:t>B.建筑用途</w:t>
        <w:br/>
        <w:t>C.主要承重构件</w:t>
        <w:br/>
        <w:t>D.建筑区域</w:t>
        <w:br/>
        <w:br/>
        <w:t xml:space="preserve">【答案】：C </w:t>
      </w:r>
    </w:p>
    <w:p>
      <w:pPr>
        <w:sectPr w:rsidSect="00034616">
          <w:type w:val="nextPage"/>
          <w:pgSz w:w="12240" w:h="15840"/>
          <w:pgMar w:top="1440" w:right="1800" w:bottom="1440" w:left="1800" w:header="720" w:footer="720" w:gutter="0"/>
          <w:pgNumType w:start="3"/>
          <w:cols w:space="720"/>
          <w:titlePg w:val="0"/>
          <w:docGrid w:linePitch="360"/>
        </w:sectPr>
      </w:pPr>
      <w:r>
        <w:t>11、按照《建筑业企业资质管理规定》，建筑业企业资质分为（　　　）个序列。</w:t>
        <w:br/>
        <w:t>A.特级、一级、二级</w:t>
        <w:br/>
        <w:t>B.一级、二级、三级</w:t>
        <w:br/>
        <w:t>C.甲级、乙级、丙级</w:t>
        <w:br/>
        <w:t>D.施工总承包、专业承包和施工</w:t>
        <w:br/>
        <w:br/>
        <w:t xml:space="preserve">【答案】：D </w:t>
      </w:r>
    </w:p>
    <w:p>
      <w:r>
        <w:t>12、门起（　　　）房间作用，窗的主要作用是采光和通风。</w:t>
        <w:br/>
        <w:t>A.开关</w:t>
        <w:br/>
        <w:t>B.隔断</w:t>
        <w:br/>
        <w:t>C.保温</w:t>
        <w:br/>
        <w:t>D.联系</w:t>
        <w:br/>
        <w:br/>
        <w:t xml:space="preserve">【答案】：D </w:t>
      </w:r>
    </w:p>
    <w:p>
      <w:r>
        <w:t>13、42.5强度等级的水泥，其28d抗压强度应大于（　　　）。</w:t>
        <w:br/>
        <w:t>A.0.425MPa</w:t>
        <w:br/>
        <w:t>B.4.25MPa</w:t>
        <w:br/>
        <w:t>C.42.5MPa</w:t>
        <w:br/>
        <w:t>D.425MPa</w:t>
        <w:br/>
        <w:br/>
        <w:t xml:space="preserve">【答案】：C </w:t>
      </w:r>
    </w:p>
    <w:p>
      <w:r>
        <w:t>14、在清单报价中土方计算应以（　　　）以体积计算。</w:t>
        <w:br/>
        <w:t>A.以几何公式考虑放坡、操作工作面等因素计算</w:t>
        <w:br/>
        <w:t>B.基础挖土方按基础垫层底面积加工作面乘挖土深度</w:t>
        <w:br/>
        <w:t>C.基础挖土方按基础垫层底面积加支挡土板宽度乘挖土深度</w:t>
        <w:br/>
        <w:t>D.基础挖土方按基础垫层底面乘挖土深度</w:t>
        <w:br/>
        <w:br/>
        <w:t xml:space="preserve">【答案】：D </w:t>
      </w:r>
    </w:p>
    <w:p>
      <w:pPr>
        <w:sectPr w:rsidSect="00034616">
          <w:type w:val="nextPage"/>
          <w:pgSz w:w="12240" w:h="15840"/>
          <w:pgMar w:top="1440" w:right="1800" w:bottom="1440" w:left="1800" w:header="720" w:footer="720" w:gutter="0"/>
          <w:pgNumType w:start="4"/>
          <w:cols w:space="720"/>
          <w:titlePg w:val="0"/>
          <w:docGrid w:linePitch="360"/>
        </w:sectPr>
      </w:pPr>
      <w:r>
        <w:t>15、模板脚手架工程资质等级分为（　　　）。</w:t>
        <w:br/>
        <w:t>A.一、二、三级</w:t>
        <w:br/>
        <w:t>B.不分资质</w:t>
        <w:br/>
        <w:t>C.二、三级</w:t>
        <w:br/>
        <w:t>D.一、二级</w:t>
        <w:br/>
        <w:br/>
        <w:t xml:space="preserve">【答案】：D </w:t>
      </w:r>
    </w:p>
    <w:p>
      <w:r>
        <w:t>16、小规格板材，一般厚度小于20mm、边长不大于（　　　）mm,可采用湿贴方法。</w:t>
        <w:br/>
        <w:t>A.40</w:t>
        <w:br/>
        <w:t>B.60</w:t>
        <w:br/>
        <w:t>C.400</w:t>
        <w:br/>
        <w:t>D.600</w:t>
        <w:br/>
        <w:br/>
        <w:t xml:space="preserve">【答案】：C </w:t>
      </w:r>
    </w:p>
    <w:p>
      <w:r>
        <w:t>17、根据《建筑法》规定，（　　　）是安全生产方针的核心和具体体现，是实现安全生产的根本途径。</w:t>
        <w:br/>
        <w:t>A.安全生产</w:t>
        <w:br/>
        <w:t>B.控制防范</w:t>
        <w:br/>
        <w:t>C.预防为主</w:t>
        <w:br/>
        <w:t>D.群防群治</w:t>
        <w:br/>
        <w:br/>
        <w:t xml:space="preserve">【答案】：C </w:t>
      </w:r>
    </w:p>
    <w:p>
      <w:r>
        <w:t>18、《民用建筑设计通则》GB50352-2005规定，大于（　　　）m者为高层建筑。</w:t>
        <w:br/>
        <w:t>A.18</w:t>
        <w:br/>
        <w:t>B.24</w:t>
        <w:br/>
        <w:t>C.28</w:t>
        <w:br/>
        <w:t>D.32</w:t>
        <w:br/>
        <w:br/>
        <w:t xml:space="preserve">【答案】：B </w:t>
      </w:r>
    </w:p>
    <w:p>
      <w:pPr>
        <w:sectPr w:rsidSect="00034616">
          <w:type w:val="nextPage"/>
          <w:pgSz w:w="12240" w:h="15840"/>
          <w:pgMar w:top="1440" w:right="1800" w:bottom="1440" w:left="1800" w:header="720" w:footer="720" w:gutter="0"/>
          <w:pgNumType w:start="5"/>
          <w:cols w:space="720"/>
          <w:titlePg w:val="0"/>
          <w:docGrid w:linePitch="360"/>
        </w:sectPr>
      </w:pPr>
    </w:p>
    <w:p>
      <w:r>
        <w:t>19、按荷载作用方向还可分为（　　　）和水平荷载。</w:t>
        <w:br/>
        <w:t>A.垂直荷载</w:t>
        <w:br/>
        <w:t>B.均布面荷载</w:t>
        <w:br/>
        <w:t>C.线荷载</w:t>
        <w:br/>
        <w:t>D.集中荷载。</w:t>
        <w:br/>
        <w:br/>
        <w:t>【答案】：A</w:t>
      </w:r>
      <w:r>
        <w:t xml:space="preserve"> </w:t>
      </w:r>
    </w:p>
    <w:p>
      <w:r>
        <w:t>20、下列哪一类石材不属于水泥型人造石材。（　　　）</w:t>
        <w:br/>
        <w:t>A.人造大理石</w:t>
        <w:br/>
        <w:t>B.人造玉石</w:t>
        <w:br/>
        <w:t>C.水磨石</w:t>
        <w:br/>
        <w:t>D.人造艺术石</w:t>
        <w:br/>
        <w:br/>
        <w:t xml:space="preserve">【答案】：B </w:t>
      </w:r>
    </w:p>
    <w:p>
      <w:r>
        <w:t>21、以下不属于施工项目管理内容的是（　　　）。</w:t>
        <w:br/>
        <w:t>A.施工项目的生产要素管理</w:t>
        <w:br/>
        <w:t>B.施工项目的合同管理</w:t>
        <w:br/>
        <w:t>C.施工项目的信息管理</w:t>
        <w:br/>
        <w:t>D.单体建筑的设计</w:t>
        <w:br/>
        <w:br/>
        <w:t xml:space="preserve">【答案】：D </w:t>
      </w:r>
    </w:p>
    <w:p>
      <w:r>
        <w:t>22、以下有关门窗工程量计算错误的是（　　　）。</w:t>
        <w:br/>
        <w:t>A.纱窗扇按扇外围面积计算</w:t>
        <w:br/>
        <w:t>B.防盗窗按外围展开面积计算</w:t>
        <w:br/>
        <w:t>C.金属卷闸门按（滚筒中心高度+300mm）×（实际宽度）的面积计算</w:t>
        <w:br/>
        <w:t>D.无框玻璃门按门扇计算</w:t>
        <w:br/>
        <w:br/>
        <w:t xml:space="preserve">【答案】：D </w:t>
      </w:r>
    </w:p>
    <w:p>
      <w:pPr>
        <w:sectPr w:rsidSect="00034616">
          <w:type w:val="nextPage"/>
          <w:pgSz w:w="12240" w:h="15840"/>
          <w:pgMar w:top="1440" w:right="1800" w:bottom="1440" w:left="1800" w:header="720" w:footer="720" w:gutter="0"/>
          <w:pgNumType w:start="6"/>
          <w:cols w:space="720"/>
          <w:titlePg w:val="0"/>
          <w:docGrid w:linePitch="360"/>
        </w:sectPr>
      </w:pPr>
    </w:p>
    <w:p>
      <w:r>
        <w:t>23、以下不属于施工项目安全控制措施的是（　　　）。</w:t>
        <w:br/>
        <w:t>A.安全制度措施</w:t>
        <w:br/>
        <w:t>B.安全组织措施</w:t>
        <w:br/>
        <w:t>C.安全技术措施</w:t>
        <w:br/>
        <w:t>D.安全行政措施</w:t>
        <w:br/>
        <w:br/>
        <w:t>【答案】：D</w:t>
      </w:r>
      <w:r>
        <w:t xml:space="preserve"> </w:t>
      </w:r>
    </w:p>
    <w:p>
      <w:r>
        <w:t>24、陶瓷制品分为陶质、瓷质、炻质三大类，其中（　　　）制品烧结程度相对较低，孔隙较多，强度较低。</w:t>
        <w:br/>
        <w:t>A.陶质</w:t>
        <w:br/>
        <w:t>B.瓷质</w:t>
        <w:br/>
        <w:t>C.炻质</w:t>
        <w:br/>
        <w:t>D.陶质、瓷质和炻质</w:t>
        <w:br/>
        <w:br/>
        <w:t xml:space="preserve">【答案】：A </w:t>
      </w:r>
    </w:p>
    <w:p>
      <w:r>
        <w:t>25、扩展基础钢筋混凝土强度等级不应小于（　　　）。</w:t>
        <w:br/>
        <w:t>A.C15</w:t>
        <w:br/>
        <w:t>B.C20</w:t>
        <w:br/>
        <w:t>C.C30</w:t>
        <w:br/>
        <w:t>D.C45</w:t>
        <w:br/>
        <w:br/>
        <w:t xml:space="preserve">【答案】：B </w:t>
      </w:r>
    </w:p>
    <w:p>
      <w:r>
        <w:t>26、镀膜玻璃应装在多层中空玻璃的（　　　），单面镀膜层应朝向室内。</w:t>
        <w:br/>
        <w:t>A.最内层</w:t>
        <w:br/>
        <w:t>B.最外层</w:t>
        <w:br/>
        <w:t>C.第二层</w:t>
        <w:br/>
        <w:t>D.第三层</w:t>
        <w:br/>
        <w:br/>
        <w:t xml:space="preserve">【答案】：B </w:t>
      </w:r>
    </w:p>
    <w:p>
      <w:pPr>
        <w:sectPr w:rsidSect="00034616">
          <w:type w:val="nextPage"/>
          <w:pgSz w:w="12240" w:h="15840"/>
          <w:pgMar w:top="1440" w:right="1800" w:bottom="1440" w:left="1800" w:header="720" w:footer="720" w:gutter="0"/>
          <w:pgNumType w:start="7"/>
          <w:cols w:space="720"/>
          <w:titlePg w:val="0"/>
          <w:docGrid w:linePitch="360"/>
        </w:sectPr>
      </w:pPr>
    </w:p>
    <w:p>
      <w:r>
        <w:t>27、（　　　）是建设过程的最后一环，是投资转人生产或使用成果的标志。</w:t>
        <w:br/>
        <w:t>A.竣工验收</w:t>
        <w:br/>
        <w:t>B.生产准备</w:t>
        <w:br/>
        <w:t>C.建设准备</w:t>
        <w:br/>
        <w:t>D.后评价阶段</w:t>
        <w:br/>
        <w:br/>
        <w:t>【答案】：A</w:t>
      </w:r>
      <w:r>
        <w:t xml:space="preserve"> </w:t>
      </w:r>
    </w:p>
    <w:p>
      <w:r>
        <w:t>28、（　　　）不属于实木复合木地板。</w:t>
        <w:br/>
        <w:t>A.三层复合实木地板</w:t>
        <w:br/>
        <w:t>B.多层复合实木地板</w:t>
        <w:br/>
        <w:t>C.细木工板实木复合地板</w:t>
        <w:br/>
        <w:t>D.叠压式复合木地板</w:t>
        <w:br/>
        <w:br/>
        <w:t xml:space="preserve">【答案】：D </w:t>
      </w:r>
    </w:p>
    <w:p>
      <w:r>
        <w:t>29、外墙砖的砖缝一般为（　　　）mm。</w:t>
        <w:br/>
        <w:t>A.5～8</w:t>
        <w:br/>
        <w:t>B.7～10</w:t>
        <w:br/>
        <w:t>C.7～12</w:t>
        <w:br/>
        <w:t>D.10～12</w:t>
        <w:br/>
        <w:br/>
        <w:t xml:space="preserve">【答案】：B </w:t>
      </w:r>
    </w:p>
    <w:p>
      <w:r>
        <w:t>30、一个关于工程量清单说法不正确的是（　　　）。</w:t>
        <w:br/>
        <w:t>A.工程量清单是招标文件的组成部分</w:t>
        <w:br/>
        <w:t>B.工程量清单应采用工料单价计价</w:t>
        <w:br/>
        <w:t>C.工程量清单可由招标人编制</w:t>
        <w:br/>
        <w:t>D.工程量清单是由招标人提供的文件</w:t>
        <w:br/>
        <w:br/>
        <w:t xml:space="preserve">【答案】：B </w:t>
      </w:r>
    </w:p>
    <w:p>
      <w:pPr>
        <w:sectPr w:rsidSect="00034616">
          <w:type w:val="nextPage"/>
          <w:pgSz w:w="12240" w:h="15840"/>
          <w:pgMar w:top="1440" w:right="1800" w:bottom="1440" w:left="1800" w:header="720" w:footer="720" w:gutter="0"/>
          <w:pgNumType w:start="8"/>
          <w:cols w:space="720"/>
          <w:titlePg w:val="0"/>
          <w:docGrid w:linePitch="360"/>
        </w:sectPr>
      </w:pPr>
    </w:p>
    <w:p>
      <w:r>
        <w:t>31、以下哪个软件不属于计算机的应用软件。（　　　）。</w:t>
        <w:br/>
        <w:t>A.办公自动化软件</w:t>
        <w:br/>
        <w:t>B.多媒体软件</w:t>
        <w:br/>
        <w:t>C.操作系统</w:t>
        <w:br/>
        <w:t>D.信息安全软件</w:t>
        <w:br/>
        <w:br/>
        <w:t>【答案】：C</w:t>
      </w:r>
      <w:r>
        <w:t xml:space="preserve"> </w:t>
      </w:r>
    </w:p>
    <w:p>
      <w:r>
        <w:t>32、某建筑工程，分部分项工程费为3574262.64元，施工技术措施费为1201876.52元，试计算其单位工程招标控制价。假设其施工组织措施费费率为3.8%，规费费率为6.35％，税金费率为3.41％。根据背景资料，回答下列问题。</w:t>
        <w:br/>
        <w:t>A.13.58</w:t>
        <w:br/>
        <w:t>B.49.58</w:t>
        <w:br/>
        <w:t>C.18.15</w:t>
        <w:br/>
        <w:t>D.31.48</w:t>
        <w:br/>
        <w:br/>
        <w:t xml:space="preserve">【答案】：D </w:t>
      </w:r>
    </w:p>
    <w:p>
      <w:r>
        <w:t>33、铝合金门窗横向或竖向组合时，宜采取套插，搭接宽度宜大于（　　　）mm。</w:t>
        <w:br/>
        <w:t>A.20</w:t>
        <w:br/>
        <w:t>B.1</w:t>
        <w:br/>
        <w:t>C.10</w:t>
        <w:br/>
        <w:t>D.3</w:t>
        <w:br/>
        <w:br/>
        <w:t xml:space="preserve">【答案】：C </w:t>
      </w:r>
    </w:p>
    <w:p>
      <w:pPr>
        <w:sectPr w:rsidSect="00034616">
          <w:type w:val="nextPage"/>
          <w:pgSz w:w="12240" w:h="15840"/>
          <w:pgMar w:top="1440" w:right="1800" w:bottom="1440" w:left="1800" w:header="720" w:footer="720" w:gutter="0"/>
          <w:pgNumType w:start="9"/>
          <w:cols w:space="720"/>
          <w:titlePg w:val="0"/>
          <w:docGrid w:linePitch="360"/>
        </w:sectPr>
      </w:pPr>
      <w:r>
        <w:t>34、普通建筑和构筑物的设计使用年限是（　　　）。</w:t>
        <w:br/>
        <w:t>A.40年</w:t>
        <w:br/>
        <w:t>B.50年</w:t>
        <w:br/>
        <w:t>C.60年</w:t>
        <w:br/>
        <w:t>D.100年</w:t>
        <w:br/>
        <w:br/>
        <w:t xml:space="preserve">【答案】：B </w:t>
      </w:r>
    </w:p>
    <w:p>
      <w:r>
        <w:t>35、施工定额的编制是以（　　　）为对象。</w:t>
        <w:br/>
        <w:t>A.工序</w:t>
        <w:br/>
        <w:t>B.工作过程</w:t>
        <w:br/>
        <w:t>C.分项工程</w:t>
        <w:br/>
        <w:t>D.综合工作过程</w:t>
        <w:br/>
        <w:br/>
        <w:t xml:space="preserve">【答案】：A </w:t>
      </w:r>
    </w:p>
    <w:p>
      <w:r>
        <w:t>36、玻璃的密度高，约为（　　　），孔隙率接近于零，所以，玻璃通常视为绝对密实的材料。</w:t>
        <w:br/>
        <w:t>A.2350～2450kg/m3</w:t>
        <w:br/>
        <w:t>B.2400～2500kg/m3</w:t>
        <w:br/>
        <w:t>C.2450～2550kg/m3</w:t>
        <w:br/>
        <w:t>D.2350～2500kg/m3</w:t>
        <w:br/>
        <w:br/>
        <w:t xml:space="preserve">【答案】：C </w:t>
      </w:r>
    </w:p>
    <w:p>
      <w:r>
        <w:t>37、关于防震缝说法不正确的是（　　　）。</w:t>
        <w:br/>
        <w:t>A.防震缝不可以代替沉降缝</w:t>
        <w:br/>
        <w:t>B.防震缝应沿建筑的全高设置</w:t>
        <w:br/>
        <w:t>C.一般情况下防震缝的基础断开设置</w:t>
        <w:br/>
        <w:t>D.建筑物相邻部分的结构刚度和质量相差悬殊时应设置防震缝</w:t>
        <w:br/>
        <w:br/>
        <w:t xml:space="preserve">【答案】：C </w:t>
      </w:r>
    </w:p>
    <w:p>
      <w:pPr>
        <w:sectPr w:rsidSect="00034616">
          <w:type w:val="nextPage"/>
          <w:pgSz w:w="12240" w:h="15840"/>
          <w:pgMar w:top="1440" w:right="1800" w:bottom="1440" w:left="1800" w:header="720" w:footer="720" w:gutter="0"/>
          <w:pgNumType w:start="10"/>
          <w:cols w:space="720"/>
          <w:titlePg w:val="0"/>
          <w:docGrid w:linePitch="360"/>
        </w:sectPr>
      </w:pPr>
      <w:r>
        <w:t>38、每段楼梯的踏步数应在( )步。（  ）</w:t>
        <w:br/>
        <w:t>A.2～18</w:t>
        <w:br/>
        <w:t>B.3～24</w:t>
        <w:br/>
        <w:t>C.2～20</w:t>
        <w:br/>
        <w:t>D.3～18</w:t>
        <w:br/>
        <w:br/>
        <w:t xml:space="preserve">【答案】：D </w:t>
      </w:r>
    </w:p>
    <w:p>
      <w:r>
        <w:t>39、陶瓷马赛克与铺贴衬材经粘贴性试验后，不允许有马赛克脱落。表贴陶瓷马赛克的剥离时间不大于（　　　），表贴和背贴陶瓷马赛克铺贴后，不允许有铺贴衬材露出。</w:t>
        <w:br/>
        <w:t>A.30min</w:t>
        <w:br/>
        <w:t>B.40min</w:t>
        <w:br/>
        <w:t>C.45min</w:t>
        <w:br/>
        <w:t>D.50min</w:t>
        <w:br/>
        <w:br/>
        <w:t xml:space="preserve">【答案】：B </w:t>
      </w:r>
    </w:p>
    <w:p>
      <w:r>
        <w:t>40、在建设法规的五个层次中，其法律效力从高到低依次为（　　　）。</w:t>
        <w:br/>
        <w:t>A.建设法律、建设行政法规、建设部门规章、地方性建设法规、地方建设规章</w:t>
        <w:br/>
        <w:t>B.建设法律、建设行政法规、建设部门规章、地方建设规章、地方性建设法规</w:t>
        <w:br/>
        <w:t>C.建设行政法规、建设部门规章、建设法律、地方性建设法规、地方建设规章</w:t>
        <w:br/>
        <w:t>D.建设法律、建设行政法规、地方性建设法规、建设部门规章、地方建设规章</w:t>
        <w:br/>
        <w:br/>
        <w:t xml:space="preserve">【答案】：A </w:t>
      </w:r>
    </w:p>
    <w:p>
      <w:pPr>
        <w:sectPr w:rsidSect="00034616">
          <w:type w:val="nextPage"/>
          <w:pgSz w:w="12240" w:h="15840"/>
          <w:pgMar w:top="1440" w:right="1800" w:bottom="1440" w:left="1800" w:header="720" w:footer="720" w:gutter="0"/>
          <w:pgNumType w:start="11"/>
          <w:cols w:space="720"/>
          <w:titlePg w:val="0"/>
          <w:docGrid w:linePitch="360"/>
        </w:sectPr>
      </w:pPr>
      <w:r>
        <w:t>41、房屋建筑工程、市政公用工程施工总承包企业资质等级分为（　　　）。</w:t>
        <w:br/>
        <w:t>A.特级、一级、二级</w:t>
        <w:br/>
        <w:t>B.一级、二级、三级</w:t>
        <w:br/>
        <w:t>C.特级、一级、二级、三级</w:t>
        <w:br/>
        <w:t>D.甲级、乙级、丙级门</w:t>
        <w:br/>
        <w:br/>
        <w:t xml:space="preserve">【答案】：C </w:t>
      </w:r>
    </w:p>
    <w:p>
      <w:r>
        <w:t>42、矩形截面尺寸不小于（　　　）。</w:t>
        <w:br/>
        <w:t>A.70.7mm×70.7mm</w:t>
        <w:br/>
        <w:t>B.40mm×40mm</w:t>
        <w:br/>
        <w:t>C.40mm×160mm</w:t>
        <w:br/>
        <w:t>D.250mm×250mm</w:t>
        <w:br/>
        <w:br/>
        <w:t xml:space="preserve">【答案】：D </w:t>
      </w:r>
    </w:p>
    <w:p>
      <w:r>
        <w:t>43、氯化聚乙烯（CPE）卷材地面完成后，常温条件下养护时间为（　　　）。</w:t>
        <w:br/>
        <w:t>A.1～3d</w:t>
        <w:br/>
        <w:t>B.5d</w:t>
        <w:br/>
        <w:t>C.7d</w:t>
        <w:br/>
        <w:t>D.10d</w:t>
        <w:br/>
        <w:br/>
        <w:t xml:space="preserve">【答案】：A </w:t>
      </w:r>
    </w:p>
    <w:p>
      <w:r>
        <w:t>44、混凝土强度、弹性模量符合设计要求是才能放松预应力筋。当日平均气温不低于20℃时，龄期不小于（　　　）。</w:t>
        <w:br/>
        <w:t>A.3d</w:t>
        <w:br/>
        <w:t>B.5d</w:t>
        <w:br/>
        <w:t>C.7d</w:t>
        <w:br/>
        <w:t>D.28d</w:t>
        <w:br/>
        <w:br/>
        <w:t xml:space="preserve">【答案】：B </w:t>
      </w:r>
    </w:p>
    <w:p>
      <w:pPr>
        <w:sectPr w:rsidSect="00034616">
          <w:type w:val="nextPage"/>
          <w:pgSz w:w="12240" w:h="15840"/>
          <w:pgMar w:top="1440" w:right="1800" w:bottom="1440" w:left="1800" w:header="720" w:footer="720" w:gutter="0"/>
          <w:pgNumType w:start="12"/>
          <w:cols w:space="720"/>
          <w:titlePg w:val="0"/>
          <w:docGrid w:linePitch="360"/>
        </w:sectPr>
      </w:pPr>
    </w:p>
    <w:p>
      <w:r>
        <w:t>45、某小区精装修工程中涉及壁纸和涂饰施工，涂饰工程中选用水性涂料为主；在壁纸的基层中包括水泥粉刷、水泥压力板、石膏板等各种类型的墙体，且工期较紧。根据背景资料，回答下列问题。</w:t>
        <w:br/>
        <w:t>A.清除疏松的粉刷层、清洗、修补抹灰</w:t>
        <w:br/>
        <w:t>B.基层全部清洗、干燥后涂刷界面剂</w:t>
        <w:br/>
        <w:t>C.清除疏松的粉刷层、并涂刷抗碱封闭底漆</w:t>
        <w:br/>
        <w:t>D.清除疏松的粉刷层、修补抹灰并涂刷界面剂</w:t>
        <w:br/>
        <w:br/>
        <w:t>【答案】：D</w:t>
      </w:r>
      <w:r>
        <w:t xml:space="preserve"> </w:t>
      </w:r>
    </w:p>
    <w:p>
      <w:r>
        <w:t>46、综合单价的定义是（　　　）</w:t>
        <w:br/>
        <w:t>A.综合单价是指完成工程量清单中的一个规定计量单位项目所需的人工费、材料费、机械使用费、管理费和利润</w:t>
        <w:br/>
        <w:t>B.综合单价是指完成工程量清单中的一个规定计量单位项目所需的人工费、材料费、机械使用费、管理费和利润，并考虑风险因素</w:t>
        <w:br/>
        <w:t>C.综合单价是指完成工程量清单中的一个规定计量单位项目所需的人工费、材料费、机械使用费和管理费</w:t>
        <w:br/>
        <w:t>D.综合单价是指完成工程量清单中的一个规定计量单位项目所需的人工费、材料费、机械使用费和管理费，并考虑风险因素</w:t>
        <w:br/>
        <w:br/>
        <w:t xml:space="preserve">【答案】：B </w:t>
      </w:r>
    </w:p>
    <w:p>
      <w:r>
        <w:t>47、安全玻璃具有强度高，抗冲击性能好、抗热震性能强的优点，破碎时碎块没有尖利的棱角，且不会飞溅伤人。特殊安全玻璃还具有（　　　）等功能。</w:t>
        <w:br/>
        <w:t>A.抵御枪弹的射击</w:t>
        <w:br/>
        <w:t>B.防止盗贼人室</w:t>
        <w:br/>
        <w:t>C.屏蔽核辐射</w:t>
        <w:br/>
        <w:t>D.防止火灾蔓延</w:t>
        <w:br/>
        <w:br/>
        <w:t xml:space="preserve">【答案】：D </w:t>
      </w:r>
    </w:p>
    <w:p>
      <w:pPr>
        <w:sectPr w:rsidSect="00034616">
          <w:type w:val="nextPage"/>
          <w:pgSz w:w="12240" w:h="15840"/>
          <w:pgMar w:top="1440" w:right="1800" w:bottom="1440" w:left="1800" w:header="720" w:footer="720" w:gutter="0"/>
          <w:pgNumType w:start="13"/>
          <w:cols w:space="720"/>
          <w:titlePg w:val="0"/>
          <w:docGrid w:linePitch="360"/>
        </w:sectPr>
      </w:pPr>
    </w:p>
    <w:p>
      <w:r>
        <w:t>48、工程量清单编制原则归纳为“四统一，下列错误的提法是（　　　）。</w:t>
        <w:br/>
        <w:t>A.项目编码统一</w:t>
        <w:br/>
        <w:t>B.项目名称统一</w:t>
        <w:br/>
        <w:t>C.计价依据统一</w:t>
        <w:br/>
        <w:t>D.工程量清单计算规则统一</w:t>
        <w:br/>
        <w:br/>
        <w:t>【答案】：C</w:t>
      </w:r>
      <w:r>
        <w:t xml:space="preserve"> </w:t>
      </w:r>
    </w:p>
    <w:p>
      <w:r>
        <w:t>49、建设工程实行施工总承包的，施工现场的安全生产由（　　　）。</w:t>
        <w:br/>
        <w:t>A.由分包单位各自负责</w:t>
        <w:br/>
        <w:t>B.总承包单位负总责</w:t>
        <w:br/>
        <w:t>C.由建设单位负总责</w:t>
        <w:br/>
        <w:t>D.由监理单位负责</w:t>
        <w:br/>
        <w:br/>
        <w:t xml:space="preserve">【答案】：B </w:t>
      </w:r>
    </w:p>
    <w:p>
      <w:r>
        <w:t>50、防火分区是指在建筑内部采用（　　　）、耐火楼板及其他防火分隔设施（防火门或窗、防火卷帘、防火水幕等）分隔而成，能在一定时间内防止火灾向同一建筑的其余部分蔓延的局部空间。</w:t>
        <w:br/>
        <w:t>A.防火卷帘</w:t>
        <w:br/>
        <w:t>B.挡烟垂壁</w:t>
        <w:br/>
        <w:t>C.防火隔离带</w:t>
        <w:br/>
        <w:t>D.防火墙</w:t>
        <w:br/>
        <w:br/>
        <w:t xml:space="preserve">【答案】：D </w:t>
      </w:r>
    </w:p>
    <w:p>
      <w:r>
        <w:t>51、下列吊顶中吸声效果最好的是（　　　）。</w:t>
        <w:br/>
        <w:t>A.轻钢龙骨石膏吊顶</w:t>
        <w:br/>
        <w:t>B.塑料扣板吊顶</w:t>
        <w:br/>
        <w:t>C.铝扣板吊</w:t>
        <w:br/>
        <w:t>D.矿棉板吊顶</w:t>
        <w:br/>
        <w:br/>
        <w:t xml:space="preserve">【答案】：D </w:t>
      </w:r>
    </w:p>
    <w:p>
      <w:pPr>
        <w:sectPr w:rsidSect="00034616">
          <w:type w:val="nextPage"/>
          <w:pgSz w:w="12240" w:h="15840"/>
          <w:pgMar w:top="1440" w:right="1800" w:bottom="1440" w:left="1800" w:header="720" w:footer="720" w:gutter="0"/>
          <w:pgNumType w:start="14"/>
          <w:cols w:space="720"/>
          <w:titlePg w:val="0"/>
          <w:docGrid w:linePitch="360"/>
        </w:sectPr>
      </w:pPr>
    </w:p>
    <w:p>
      <w:r>
        <w:t>52、下列不属于按定额反映的生产要素消耗内容分类的定额是（　　　）。</w:t>
        <w:br/>
        <w:t>A.劳动消耗定额</w:t>
        <w:br/>
        <w:t>B.时间消耗定额</w:t>
        <w:br/>
        <w:t>C.机械消耗定额</w:t>
        <w:br/>
        <w:t>D.材料消耗定额</w:t>
        <w:br/>
        <w:br/>
        <w:t>【答案】：B</w:t>
      </w:r>
      <w:r>
        <w:t xml:space="preserve"> </w:t>
      </w:r>
    </w:p>
    <w:p>
      <w:r>
        <w:t>53、水性涂料中的成膜助剂是起（　　　）的作用。</w:t>
        <w:br/>
        <w:t>A.降低成膜温度</w:t>
        <w:br/>
        <w:t>B.提高成膜温度</w:t>
        <w:br/>
        <w:t>C.增稠</w:t>
        <w:br/>
        <w:t>D.防黏度降低</w:t>
        <w:br/>
        <w:br/>
        <w:t xml:space="preserve">【答案】：A </w:t>
      </w:r>
    </w:p>
    <w:p>
      <w:r>
        <w:t>54、高压无气喷涂机喷涂燃点在（　　　）℃下的易燃涂料时，必须按规定接好地线。</w:t>
        <w:br/>
        <w:t>A.21</w:t>
        <w:br/>
        <w:t>B.30</w:t>
        <w:br/>
        <w:t>C.50</w:t>
        <w:br/>
        <w:t>D.80</w:t>
        <w:br/>
        <w:br/>
        <w:t xml:space="preserve">【答案】：A </w:t>
      </w:r>
    </w:p>
    <w:p>
      <w:pPr>
        <w:sectPr w:rsidSect="00034616">
          <w:type w:val="nextPage"/>
          <w:pgSz w:w="12240" w:h="15840"/>
          <w:pgMar w:top="1440" w:right="1800" w:bottom="1440" w:left="1800" w:header="720" w:footer="720" w:gutter="0"/>
          <w:pgNumType w:start="15"/>
          <w:cols w:space="720"/>
          <w:titlePg w:val="0"/>
          <w:docGrid w:linePitch="360"/>
        </w:sectPr>
      </w:pPr>
      <w:r>
        <w:t>55、顶棚罩面板和墙面使用石膏能起到（　　　），可以调节室内空气的相对湿度。</w:t>
        <w:br/>
        <w:t>A.保护作用</w:t>
        <w:br/>
        <w:t>B.呼吸作用</w:t>
        <w:br/>
        <w:t>C.隔热作用</w:t>
        <w:br/>
        <w:t>D.防水作用</w:t>
        <w:br/>
        <w:br/>
        <w:t xml:space="preserve">【答案】：B </w:t>
      </w:r>
    </w:p>
    <w:p>
      <w:r>
        <w:t>56、条木地板的宽度一般不大于（　　　），板厚为（　　　）,拼缝处加工成企口或错口，端头接缝要相互错开。</w:t>
        <w:br/>
        <w:t>A.115mm，15～25mm</w:t>
        <w:br/>
        <w:t>B.120mm，20～30mm</w:t>
        <w:br/>
        <w:t>C.115mm，20～30mm</w:t>
        <w:br/>
        <w:t>D.120mm，25～35mm</w:t>
        <w:br/>
        <w:br/>
        <w:t xml:space="preserve">【答案】：B </w:t>
      </w:r>
    </w:p>
    <w:p>
      <w:r>
        <w:t>57、建筑物包括建筑物和（　　　）。</w:t>
        <w:br/>
        <w:t>A.构筑物</w:t>
        <w:br/>
        <w:t>B.厂房</w:t>
        <w:br/>
        <w:t>C.仓库</w:t>
        <w:br/>
        <w:t>D.交通设施</w:t>
        <w:br/>
        <w:br/>
        <w:t xml:space="preserve">【答案】：A </w:t>
      </w:r>
    </w:p>
    <w:p>
      <w:r>
        <w:t>58、按用途不同分类，B类刨花板可用于（　　　）。</w:t>
        <w:br/>
        <w:t>A.家庭装饰</w:t>
        <w:br/>
        <w:t>B.家具</w:t>
        <w:br/>
        <w:t>C.橱具</w:t>
        <w:br/>
        <w:t>D.非结构类建筑</w:t>
        <w:br/>
        <w:br/>
        <w:t xml:space="preserve">【答案】：D </w:t>
      </w:r>
    </w:p>
    <w:p>
      <w:pPr>
        <w:sectPr w:rsidSect="00034616">
          <w:type w:val="nextPage"/>
          <w:pgSz w:w="12240" w:h="15840"/>
          <w:pgMar w:top="1440" w:right="1800" w:bottom="1440" w:left="1800" w:header="720" w:footer="720" w:gutter="0"/>
          <w:pgNumType w:start="16"/>
          <w:cols w:space="720"/>
          <w:titlePg w:val="0"/>
          <w:docGrid w:linePitch="360"/>
        </w:sectPr>
      </w:pPr>
    </w:p>
    <w:p>
      <w:r>
        <w:t>59、防震缝的设置是为了预防（　　　）对建筑物的不利影响而设计的。</w:t>
        <w:br/>
        <w:t>A.温度变化</w:t>
        <w:br/>
        <w:t>B.地基不均匀沉降</w:t>
        <w:br/>
        <w:t>C.地震</w:t>
        <w:br/>
        <w:t>D.荷载过大</w:t>
        <w:br/>
        <w:br/>
        <w:t>【答案】：C</w:t>
      </w:r>
      <w:r>
        <w:t xml:space="preserve"> </w:t>
      </w:r>
    </w:p>
    <w:p>
      <w:r>
        <w:t>60、下列关于工程分包的表述中，正确的是（　　　）。</w:t>
        <w:br/>
        <w:t>A.工程施工分包是指承包人将中标工程项目分解后分别发包给具有相应资质的企业完成</w:t>
        <w:br/>
        <w:t>B.专业工程分包是指专业工程承包人将所承包的部分专业工程施工任务发包给具有相应资质的企业完成</w:t>
        <w:br/>
        <w:t>C.劳务作业分包是指施工总承包企业或专业承包企业将其承包工程中的劳务作业分包给劳务分包企业</w:t>
        <w:br/>
        <w:t>D.劳务分包企业可以将承包的部分劳务作业分包给同类企业</w:t>
        <w:br/>
        <w:br/>
        <w:t xml:space="preserve">【答案】：C </w:t>
      </w:r>
    </w:p>
    <w:p>
      <w:r>
        <w:t>61、高层建筑内应采用防火墙等划分防火分区，二类建筑的每个防火分区允许最大建筑面积为：（　　　）㎡.</w:t>
        <w:br/>
        <w:t>A.500</w:t>
        <w:br/>
        <w:t>B.1000</w:t>
        <w:br/>
        <w:t>C.1500</w:t>
        <w:br/>
        <w:t>D.2000</w:t>
        <w:br/>
        <w:br/>
        <w:t xml:space="preserve">【答案】：C </w:t>
      </w:r>
    </w:p>
    <w:p>
      <w:pPr>
        <w:sectPr w:rsidSect="00034616">
          <w:type w:val="nextPage"/>
          <w:pgSz w:w="12240" w:h="15840"/>
          <w:pgMar w:top="1440" w:right="1800" w:bottom="1440" w:left="1800" w:header="720" w:footer="720" w:gutter="0"/>
          <w:pgNumType w:start="17"/>
          <w:cols w:space="720"/>
          <w:titlePg w:val="0"/>
          <w:docGrid w:linePitch="360"/>
        </w:sectPr>
      </w:pPr>
    </w:p>
    <w:p>
      <w:r>
        <w:t>62、陶瓷地砖楼地面施工工艺流程为（　　　）。</w:t>
        <w:br/>
        <w:t>A.基层处理（抹找平层）→弹线找规矩→做灰饼、冲筋→试饼→铺贴地砖→压平、拔缝→镶贴踢脚板</w:t>
        <w:br/>
        <w:t>B.基层处理（抹找平层）→弹线找规矩→做灰饼、冲筋→铺贴地砖→压平、拔缝→试饼→镶贴踢脚板</w:t>
        <w:br/>
        <w:t>C.基层处理（抹找平层）→弹线找规矩→做灰饼、冲筋→铺贴地砖→试饼→压平、拔缝→镶贴踢脚板</w:t>
        <w:br/>
        <w:t>D.基层处理（抹找平层）→弹线找规矩→做灰饼、冲筋→压平、拔缝→试饼→铺贴地砖→镶贴踢脚板</w:t>
        <w:br/>
        <w:br/>
        <w:t>【答案】：A</w:t>
      </w:r>
      <w:r>
        <w:t xml:space="preserve"> </w:t>
      </w:r>
    </w:p>
    <w:p>
      <w:r>
        <w:t>63、项目过程控制中，加强专项检查，包括自检、（　　　）、互检。</w:t>
        <w:br/>
        <w:t>A.专检</w:t>
        <w:br/>
        <w:t>B.全检</w:t>
        <w:br/>
        <w:t>C.交接检</w:t>
        <w:br/>
        <w:t>D.质检</w:t>
        <w:br/>
        <w:br/>
        <w:t xml:space="preserve">【答案】：A </w:t>
      </w:r>
    </w:p>
    <w:p>
      <w:r>
        <w:t>64、用（　　　）复查墙面的平整度、垂直度。</w:t>
        <w:br/>
        <w:t>A.托线板</w:t>
        <w:br/>
        <w:t>B.水平尺</w:t>
        <w:br/>
        <w:t>C.垫尺</w:t>
        <w:br/>
        <w:t>D.皮数杆</w:t>
        <w:br/>
        <w:br/>
        <w:t xml:space="preserve">【答案】：A </w:t>
      </w:r>
    </w:p>
    <w:p>
      <w:r>
        <w:t>65、建筑结构的安全性、适应性和耐久性，总称为结构的（　　　）。</w:t>
        <w:br/>
        <w:t>A.抗震性</w:t>
        <w:br/>
        <w:t>B.坚固性</w:t>
        <w:br/>
        <w:t>C.可靠性</w:t>
        <w:br/>
        <w:t>D.稳定性</w:t>
        <w:br/>
        <w:br/>
        <w:t xml:space="preserve">【答案】：C </w:t>
      </w:r>
    </w:p>
    <w:p>
      <w:pPr>
        <w:sectPr w:rsidSect="00034616">
          <w:type w:val="nextPage"/>
          <w:pgSz w:w="12240" w:h="15840"/>
          <w:pgMar w:top="1440" w:right="1800" w:bottom="1440" w:left="1800" w:header="720" w:footer="720" w:gutter="0"/>
          <w:pgNumType w:start="18"/>
          <w:cols w:space="720"/>
          <w:titlePg w:val="0"/>
          <w:docGrid w:linePitch="360"/>
        </w:sectPr>
      </w:pPr>
    </w:p>
    <w:p>
      <w:r>
        <w:t>66、横向定位轴线编号用阿拉伯数字，（　　　）依次编号。</w:t>
        <w:br/>
        <w:t>A.从右向左</w:t>
        <w:br/>
        <w:t>B.从中间向两侧</w:t>
        <w:br/>
        <w:t>C.从左至右</w:t>
        <w:br/>
        <w:t>D.从前向后</w:t>
        <w:br/>
        <w:br/>
        <w:t>【答案】：C</w:t>
      </w:r>
      <w:r>
        <w:t xml:space="preserve"> </w:t>
      </w:r>
    </w:p>
    <w:p>
      <w:r>
        <w:t>67、轻钢龙骨纸面石膏板吊顶次龙骨间距应准确、均衡，按石膏板模数确定，保证石膏板两端固定在次龙骨上。石膏板板长边接缝处应增加横撑龙骨，横撑龙骨用水平件连接，并与通长次龙骨固定。当采用2440mm×1220mm石膏板时，次龙骨间距不宜为（　　　）。</w:t>
        <w:br/>
        <w:t>A.300mm</w:t>
        <w:br/>
        <w:t>B.375mm</w:t>
        <w:br/>
        <w:t>C.400nm</w:t>
        <w:br/>
        <w:t>D.600mm</w:t>
        <w:br/>
        <w:br/>
        <w:t xml:space="preserve">【答案】：B </w:t>
      </w:r>
    </w:p>
    <w:p>
      <w:r>
        <w:t>68、微薄木贴面板：又称饰面胶合板或装饰单板贴面胶合板，它是将阔叶树木材（柚木、胡桃木、柳桉等）经过切片机切出（　　　）的薄片，再经过蒸煮、化学软化及复合加工工艺而制成的一种高档的内墙细木装饰材料，它以胶合板为基材（底衬材），经过胶粘加压形成人造板材。</w:t>
        <w:br/>
        <w:t>A.1～4mm</w:t>
        <w:br/>
        <w:t>B.0.2～0.5mm</w:t>
        <w:br/>
        <w:t>C.0.2～4mm</w:t>
        <w:br/>
        <w:t>D.0.1～0.5mm</w:t>
        <w:br/>
        <w:br/>
        <w:t xml:space="preserve">【答案】：B </w:t>
      </w:r>
    </w:p>
    <w:p>
      <w:pPr>
        <w:sectPr w:rsidSect="00034616">
          <w:type w:val="nextPage"/>
          <w:pgSz w:w="12240" w:h="15840"/>
          <w:pgMar w:top="1440" w:right="1800" w:bottom="1440" w:left="1800" w:header="720" w:footer="720" w:gutter="0"/>
          <w:pgNumType w:start="19"/>
          <w:cols w:space="720"/>
          <w:titlePg w:val="0"/>
          <w:docGrid w:linePitch="360"/>
        </w:sectPr>
      </w:pPr>
    </w:p>
    <w:p>
      <w:r>
        <w:t>69、铝合金门窗安装工艺流程为（　　　）。</w:t>
        <w:br/>
        <w:t>A.放线→安框→填缝、抹面→门窗扇安装→安装五金配件</w:t>
        <w:br/>
        <w:t>B.放线→安框→门窗扇安装→填缝、抹面→安装五金配件</w:t>
        <w:br/>
        <w:t>C.放线→安框→门窗扇安装→安装五金配件→填缝、抹面</w:t>
        <w:br/>
        <w:t>D.放线→安框→安装五金配件→填缝、抹面→门窗扇安装</w:t>
        <w:br/>
        <w:br/>
        <w:t>【答案】：A</w:t>
      </w:r>
      <w:r>
        <w:t xml:space="preserve"> </w:t>
      </w:r>
    </w:p>
    <w:p>
      <w:r>
        <w:t>70、下列水泥品种，（　　　）水化热最低。</w:t>
        <w:br/>
        <w:t>A.硅酸盐水泥</w:t>
        <w:br/>
        <w:t>B.普通硅酸盐水泥</w:t>
        <w:br/>
        <w:t>C.高铝水泥</w:t>
        <w:br/>
        <w:t>D.火山灰质硅酸盐水泥</w:t>
        <w:br/>
        <w:br/>
        <w:t xml:space="preserve">【答案】：D </w:t>
      </w:r>
    </w:p>
    <w:p>
      <w:r>
        <w:t>71、防火涂料也称为阻燃涂料，它具有提高易燃材料耐火能力的功能，按组成材料不同可分为膨胀型防火涂料和非膨胀型防火涂料两大类，以下（　　　）不属于膨胀型防火涂料。</w:t>
        <w:br/>
        <w:t>A.钢结构防火涂料</w:t>
        <w:br/>
        <w:t>B.木结构防火涂料</w:t>
        <w:br/>
        <w:t>C.膨胀乳胶防火涂料</w:t>
        <w:br/>
        <w:t>D.氯丁橡胶乳液防火涂料</w:t>
        <w:br/>
        <w:br/>
        <w:t xml:space="preserve">【答案】：D </w:t>
      </w:r>
    </w:p>
    <w:p>
      <w:r>
        <w:t>72、水泥强度是根据（　　　）龄期的抗折强度和抗压强度来划分的。</w:t>
        <w:br/>
        <w:t>A.3D和7D</w:t>
        <w:br/>
        <w:t>B.7D和14D</w:t>
        <w:br/>
        <w:t>C.3D和14</w:t>
        <w:br/>
        <w:t>D.3D和28D</w:t>
        <w:br/>
        <w:br/>
        <w:t xml:space="preserve">【答案】：D </w:t>
      </w:r>
    </w:p>
    <w:p>
      <w:pPr>
        <w:sectPr w:rsidSect="00034616">
          <w:type w:val="nextPage"/>
          <w:pgSz w:w="12240" w:h="15840"/>
          <w:pgMar w:top="1440" w:right="1800" w:bottom="1440" w:left="1800" w:header="720" w:footer="720" w:gutter="0"/>
          <w:pgNumType w:start="20"/>
          <w:cols w:space="720"/>
          <w:titlePg w:val="0"/>
          <w:docGrid w:linePitch="360"/>
        </w:sectPr>
      </w:pPr>
    </w:p>
    <w:p>
      <w:r>
        <w:t>73、楼梯平台上部及下部过道处的净高不应小于（　　　）m。</w:t>
        <w:br/>
        <w:t>A.2</w:t>
        <w:br/>
        <w:t>B.2.2</w:t>
        <w:br/>
        <w:t>C.2.3</w:t>
        <w:br/>
        <w:t>D.2.5</w:t>
        <w:br/>
        <w:br/>
        <w:t>【答案】：A</w:t>
      </w:r>
      <w:r>
        <w:t xml:space="preserve"> </w:t>
      </w:r>
    </w:p>
    <w:p>
      <w:r>
        <w:t>74、下列选项中，（　　　）不属于无机类胶粘剂。</w:t>
        <w:br/>
        <w:t>A.硅酸型胶粘剂</w:t>
        <w:br/>
        <w:t>B.磷酸型胶粘剂</w:t>
        <w:br/>
        <w:t>C.树脂胶粘剂</w:t>
        <w:br/>
        <w:t>D.硼酸型胶粘剂</w:t>
        <w:br/>
        <w:br/>
        <w:t xml:space="preserve">【答案】：C </w:t>
      </w:r>
    </w:p>
    <w:p>
      <w:r>
        <w:t>75、下列楼梯中属于按楼梯平面形式分类的为（　　　）。</w:t>
        <w:br/>
        <w:t>A.辅助楼梯</w:t>
        <w:br/>
        <w:t>B.封闭楼梯间</w:t>
        <w:br/>
        <w:t>C.双跑平行楼梯</w:t>
        <w:br/>
        <w:t>D.主要楼梯</w:t>
        <w:br/>
        <w:br/>
        <w:t xml:space="preserve">【答案】：C </w:t>
      </w:r>
    </w:p>
    <w:p>
      <w:pPr>
        <w:sectPr w:rsidSect="00034616">
          <w:type w:val="nextPage"/>
          <w:pgSz w:w="12240" w:h="15840"/>
          <w:pgMar w:top="1440" w:right="1800" w:bottom="1440" w:left="1800" w:header="720" w:footer="720" w:gutter="0"/>
          <w:pgNumType w:start="21"/>
          <w:cols w:space="720"/>
          <w:titlePg w:val="0"/>
          <w:docGrid w:linePitch="360"/>
        </w:sectPr>
      </w:pPr>
      <w:r>
        <w:t>76、某建筑工程，分部分项工程费为3574262.64元，施工技术措施费为1201876.52元，试计算其单位工程招标控制价。假设其施工组织措施费费率为3.8%，规费费率为6.35％，税金费率为3.41％。根据背景资料，回答下列问题。</w:t>
        <w:br/>
        <w:t>A.13.58</w:t>
        <w:br/>
        <w:t>B.4.57</w:t>
        <w:br/>
        <w:t>C.18.15</w:t>
        <w:br/>
        <w:t>D.1.15</w:t>
        <w:br/>
        <w:br/>
        <w:t xml:space="preserve">【答案】：C </w:t>
      </w:r>
    </w:p>
    <w:p>
      <w:r>
        <w:t>77、花岗石板材主要应用于（　　　）。</w:t>
        <w:br/>
        <w:t>A.室外台阶</w:t>
        <w:br/>
        <w:t>B.大型公共建筑室外装饰工程</w:t>
        <w:br/>
        <w:t>C.室外地面装饰工程</w:t>
        <w:br/>
        <w:t>D.室内地面装饰工程</w:t>
        <w:br/>
        <w:br/>
        <w:t xml:space="preserve">【答案】：B </w:t>
      </w:r>
    </w:p>
    <w:p>
      <w:r>
        <w:t>78、以下哪个选项不属于计算机的基本功能。（　　　）。</w:t>
        <w:br/>
        <w:t>A.存储功能</w:t>
        <w:br/>
        <w:t>B.运算功能</w:t>
        <w:br/>
        <w:t>C.控制功能</w:t>
        <w:br/>
        <w:t>D.设计功能</w:t>
        <w:br/>
        <w:br/>
        <w:t xml:space="preserve">【答案】：D </w:t>
      </w:r>
    </w:p>
    <w:p>
      <w:r>
        <w:t>79、下面属整体地面的是（　　　）。</w:t>
        <w:br/>
        <w:t>A.釉面地砖地面；抛光砖地面</w:t>
        <w:br/>
        <w:t>B.抛光砖地面；水磨石地面</w:t>
        <w:br/>
        <w:t>C.水泥砂浆地面；抛光砖地面</w:t>
        <w:br/>
        <w:t>D.水泥砂浆地面；水磨石地面</w:t>
        <w:br/>
        <w:br/>
        <w:t xml:space="preserve">【答案】：D </w:t>
      </w:r>
    </w:p>
    <w:p>
      <w:pPr>
        <w:sectPr w:rsidSect="00034616">
          <w:type w:val="nextPage"/>
          <w:pgSz w:w="12240" w:h="15840"/>
          <w:pgMar w:top="1440" w:right="1800" w:bottom="1440" w:left="1800" w:header="720" w:footer="720" w:gutter="0"/>
          <w:pgNumType w:start="22"/>
          <w:cols w:space="720"/>
          <w:titlePg w:val="0"/>
          <w:docGrid w:linePitch="360"/>
        </w:sectPr>
      </w:pPr>
      <w:r>
        <w:t>80、《安全生产法》对安全事故等级的划分标准中重大事故是指（　　　）。</w:t>
        <w:br/>
        <w:t>A.造成30人及以上死亡</w:t>
        <w:br/>
        <w:t>B.10人以上及30人以下死亡</w:t>
        <w:br/>
        <w:t>C.3人以上10人以下死亡</w:t>
        <w:br/>
        <w:t>D.3人以下死亡</w:t>
        <w:br/>
        <w:br/>
        <w:t xml:space="preserve">【答案】：B </w:t>
      </w:r>
    </w:p>
    <w:p>
      <w:r>
        <w:t>81、门窗框与墙体安装缝隙的密封填充材料选用柔性材料时，应充满填塞缝隙。铝合金门窗框外侧和墙体室外二次粉刷间应留（　　　）mm深槽口用建筑密封胶密实填缝。</w:t>
        <w:br/>
        <w:t>A.50～80</w:t>
        <w:br/>
        <w:t>B.1～2</w:t>
        <w:br/>
        <w:t>C.5～8</w:t>
        <w:br/>
        <w:t>D.15～25</w:t>
        <w:br/>
        <w:br/>
        <w:t xml:space="preserve">【答案】：C </w:t>
      </w:r>
    </w:p>
    <w:p>
      <w:r>
        <w:t>82、用作吊顶的轻钢龙骨，龙骨壁厚为（　　　）。</w:t>
        <w:br/>
        <w:t>A.0.4～0.6mm</w:t>
        <w:br/>
        <w:t>B.5～1.5mm</w:t>
        <w:br/>
        <w:t>C.1.5m～2.5mm</w:t>
        <w:br/>
        <w:t>D.2.5～3.5mm</w:t>
        <w:br/>
        <w:br/>
        <w:t xml:space="preserve">【答案】：B </w:t>
      </w:r>
    </w:p>
    <w:p>
      <w:r>
        <w:t>83、张某在甲施工单位公司连续工作满8年，李某与乙监理公司已经连续订立两次固定期限劳动合同，但因工负伤不能从事原先工作；王某来丙公司工作2年，并被董事会任命为总经理；赵某在丁公司累计工作了12年，但期间曾离开过丁公司。则应签订无固定期限劳动合同的是（　　　）。</w:t>
        <w:br/>
        <w:t>A.张某</w:t>
        <w:br/>
        <w:t>B.李某</w:t>
        <w:br/>
        <w:t>C.王某</w:t>
        <w:br/>
        <w:t>D.赵某</w:t>
        <w:br/>
        <w:br/>
        <w:t xml:space="preserve">【答案】：B </w:t>
      </w:r>
    </w:p>
    <w:p>
      <w:pPr>
        <w:sectPr w:rsidSect="00034616">
          <w:type w:val="nextPage"/>
          <w:pgSz w:w="12240" w:h="15840"/>
          <w:pgMar w:top="1440" w:right="1800" w:bottom="1440" w:left="1800" w:header="720" w:footer="720" w:gutter="0"/>
          <w:pgNumType w:start="23"/>
          <w:cols w:space="720"/>
          <w:titlePg w:val="0"/>
          <w:docGrid w:linePitch="360"/>
        </w:sectPr>
      </w:pPr>
    </w:p>
    <w:p>
      <w:r>
        <w:t>84、投影分为中心投影和（　　　）。</w:t>
        <w:br/>
        <w:t>A.正投影</w:t>
        <w:br/>
        <w:t>B.平行投影</w:t>
        <w:br/>
        <w:t>C.透视投影</w:t>
        <w:br/>
        <w:t>D.镜像投影</w:t>
        <w:br/>
        <w:br/>
        <w:t>【答案】：B</w:t>
      </w:r>
      <w:r>
        <w:t xml:space="preserve"> </w:t>
      </w:r>
    </w:p>
    <w:p>
      <w:r>
        <w:t>85、以下不属于施工资源管理任务的是（　　　）。</w:t>
        <w:br/>
        <w:t>A.规划及报批施工用地</w:t>
        <w:br/>
        <w:t>B.确定资源的分配计划</w:t>
        <w:br/>
        <w:t>C.编制资源进度计划</w:t>
        <w:br/>
        <w:t>D.施工资源进度计划的执行和动态调整</w:t>
        <w:br/>
        <w:br/>
        <w:t xml:space="preserve">【答案】：A </w:t>
      </w:r>
    </w:p>
    <w:p>
      <w:r>
        <w:t>86、荷载按时间的变异性分为：永久荷载和（　　　）。</w:t>
        <w:br/>
        <w:t>A.恒载</w:t>
        <w:br/>
        <w:t>B.动载</w:t>
        <w:br/>
        <w:t>C.可变荷载</w:t>
        <w:br/>
        <w:t>D.雪载</w:t>
        <w:br/>
        <w:br/>
        <w:t xml:space="preserve">【答案】：C </w:t>
      </w:r>
    </w:p>
    <w:p>
      <w:r>
        <w:t>87、使用寿命最长的外墙涂料是（　　　）。</w:t>
        <w:br/>
        <w:t>A.丙烯酸酯乳胶漆</w:t>
        <w:br/>
        <w:t>B.聚氨酯系列外墙涂料</w:t>
        <w:br/>
        <w:t>C.彩色砂壁状外墙涂料</w:t>
        <w:br/>
        <w:t>D.氟碳涂料</w:t>
        <w:br/>
        <w:br/>
        <w:t xml:space="preserve">【答案】：C </w:t>
      </w:r>
    </w:p>
    <w:p>
      <w:pPr>
        <w:sectPr w:rsidSect="00034616">
          <w:type w:val="nextPage"/>
          <w:pgSz w:w="12240" w:h="15840"/>
          <w:pgMar w:top="1440" w:right="1800" w:bottom="1440" w:left="1800" w:header="720" w:footer="720" w:gutter="0"/>
          <w:pgNumType w:start="24"/>
          <w:cols w:space="720"/>
          <w:titlePg w:val="0"/>
          <w:docGrid w:linePitch="360"/>
        </w:sectPr>
      </w:pPr>
    </w:p>
    <w:p>
      <w:r>
        <w:t>88、涂料工程水性涂料涂饰工程施工的环境温度应在（　　　）之间，并注意通风换气和防尘。</w:t>
        <w:br/>
        <w:t>A.0～40℃</w:t>
        <w:br/>
        <w:t>B.5～35℃</w:t>
        <w:br/>
        <w:t>C.0～35℃</w:t>
        <w:br/>
        <w:t>D.10～35℃</w:t>
        <w:br/>
        <w:br/>
        <w:t>【答案】：B</w:t>
      </w:r>
      <w:r>
        <w:t xml:space="preserve"> </w:t>
      </w:r>
    </w:p>
    <w:p>
      <w:r>
        <w:t>89、预算定额人工消耗量的人工幅度差主要指预算定额人工工日消耗量与（　　　）之差。</w:t>
        <w:br/>
        <w:t>A.施工定额中劳动定额人工工日消耗量</w:t>
        <w:br/>
        <w:t>B.概算定额人工工日消耗量</w:t>
        <w:br/>
        <w:t>C.测时资料中人工工日消耗量</w:t>
        <w:br/>
        <w:t>D.实际人工工日消耗量</w:t>
        <w:br/>
        <w:br/>
        <w:t xml:space="preserve">【答案】：B </w:t>
      </w:r>
    </w:p>
    <w:p>
      <w:r>
        <w:t>90、具有辐射系数低，传热系数小特点的玻璃是（　　　）。</w:t>
        <w:br/>
        <w:t>A.热反射玻璃</w:t>
        <w:br/>
        <w:t>B.低辐射玻璃</w:t>
        <w:br/>
        <w:t>C.选择吸收玻璃</w:t>
        <w:br/>
        <w:t>D.防紫外线玻璃</w:t>
        <w:br/>
        <w:br/>
        <w:t xml:space="preserve">【答案】：B </w:t>
      </w:r>
    </w:p>
    <w:p>
      <w:pPr>
        <w:sectPr w:rsidSect="00034616">
          <w:type w:val="nextPage"/>
          <w:pgSz w:w="12240" w:h="15840"/>
          <w:pgMar w:top="1440" w:right="1800" w:bottom="1440" w:left="1800" w:header="720" w:footer="720" w:gutter="0"/>
          <w:pgNumType w:start="25"/>
          <w:cols w:space="720"/>
          <w:titlePg w:val="0"/>
          <w:docGrid w:linePitch="360"/>
        </w:sectPr>
      </w:pPr>
      <w:r>
        <w:t>91、为了便于涂抹，普通抹面砂浆要求比砌筑砂浆具有更好的（　　　）。</w:t>
        <w:br/>
        <w:t>A.和易性</w:t>
        <w:br/>
        <w:t>B.流动性</w:t>
        <w:br/>
        <w:t>C.耐久性</w:t>
        <w:br/>
        <w:t>D.保水性</w:t>
        <w:br/>
        <w:br/>
        <w:t xml:space="preserve">【答案】：A </w:t>
      </w:r>
    </w:p>
    <w:p>
      <w:r>
        <w:t>92、以（　　　）确定工程造价，是我国采用的一种与计划经济相适应的工程造价管理制度。</w:t>
        <w:br/>
        <w:t>A.工程量清单计价</w:t>
        <w:br/>
        <w:t>B.预算定额单价法</w:t>
        <w:br/>
        <w:t>C.企业定额</w:t>
        <w:br/>
        <w:t>D.概算定额</w:t>
        <w:br/>
        <w:br/>
        <w:t xml:space="preserve">【答案】：B </w:t>
      </w:r>
    </w:p>
    <w:p>
      <w:r>
        <w:t>93、电子表格程序是我们最开始接触使用的办公自动化程序，下列选项中（　　　）是MicrosoftOffiCE的组件</w:t>
        <w:br/>
        <w:t>A.Calc</w:t>
        <w:br/>
        <w:t>B.StarOffice</w:t>
        <w:br/>
        <w:t>C.relQuattroPro</w:t>
        <w:br/>
        <w:t>D.EXCEL</w:t>
        <w:br/>
        <w:br/>
        <w:t xml:space="preserve">【答案】：D </w:t>
      </w:r>
    </w:p>
    <w:p>
      <w:r>
        <w:t>94、窗洞墙体室内外二次粉刷（装饰）不应超过铝合金门窗框边（　　　）mm。</w:t>
        <w:br/>
        <w:t>A.1</w:t>
        <w:br/>
        <w:t>B.8</w:t>
        <w:br/>
        <w:t>C.10</w:t>
        <w:br/>
        <w:t>D.3</w:t>
        <w:br/>
        <w:br/>
        <w:t xml:space="preserve">【答案】：D </w:t>
      </w:r>
    </w:p>
    <w:p>
      <w:pPr>
        <w:sectPr w:rsidSect="00034616">
          <w:type w:val="nextPage"/>
          <w:pgSz w:w="12240" w:h="15840"/>
          <w:pgMar w:top="1440" w:right="1800" w:bottom="1440" w:left="1800" w:header="720" w:footer="720" w:gutter="0"/>
          <w:pgNumType w:start="26"/>
          <w:cols w:space="720"/>
          <w:titlePg w:val="0"/>
          <w:docGrid w:linePitch="360"/>
        </w:sectPr>
      </w:pPr>
    </w:p>
    <w:p>
      <w:r>
        <w:t>95、下列计算公式中不属于其他用工中相关计算公式的是（　　　）。</w:t>
        <w:br/>
        <w:t>A.超运距=预算定额取定运距-劳动定额已包括的运距</w:t>
        <w:br/>
        <w:t>B.辅助用工=Σ（材料加工数量×相应的加工劳动定额）</w:t>
        <w:br/>
        <w:t>C.人工幅度差=（基本用工+辅助用工+超运距用工）×人工幅度差系数</w:t>
        <w:br/>
        <w:t>D.人工幅度差=（基本用工+辅助用工）×人工幅度差系数</w:t>
        <w:br/>
        <w:br/>
        <w:t>【答案】：D</w:t>
      </w:r>
      <w:r>
        <w:t xml:space="preserve"> </w:t>
      </w:r>
    </w:p>
    <w:p>
      <w:r>
        <w:t>96、无机凝胶材料按硬化条件的不同分为气硬性和水硬性凝胶材料两大类，水硬性凝胶材料既能在空气中硬化，又能很好地在水中硬化，保持并继续发展其强度，如（　　　）。</w:t>
        <w:br/>
        <w:t>A.石灰</w:t>
        <w:br/>
        <w:t>B.石膏</w:t>
        <w:br/>
        <w:t>C.各种水泥</w:t>
        <w:br/>
        <w:t>D.水玻璃</w:t>
        <w:br/>
        <w:br/>
        <w:t xml:space="preserve">【答案】：C </w:t>
      </w:r>
    </w:p>
    <w:p>
      <w:r>
        <w:t>97、结构的极限状态分为：（　　　）极限状态和正常使用极限状态。</w:t>
        <w:br/>
        <w:t>A.非正常使用</w:t>
        <w:br/>
        <w:t>B.超设计使用</w:t>
        <w:br/>
        <w:t>C.承载力</w:t>
        <w:br/>
        <w:t>D.地震力</w:t>
        <w:br/>
        <w:br/>
        <w:t xml:space="preserve">【答案】：C </w:t>
      </w:r>
    </w:p>
    <w:p>
      <w:r>
        <w:t>98、下列哪类石材的耐水性能（K）可以用于重要建筑。（　　　）。</w:t>
        <w:br/>
        <w:t>A.K=O.2</w:t>
        <w:br/>
        <w:t>B.K=0.4</w:t>
        <w:br/>
        <w:t>C.K=0.6</w:t>
        <w:br/>
        <w:t>D.K=0.8</w:t>
        <w:br/>
        <w:br/>
        <w:t xml:space="preserve">【答案】：D </w:t>
      </w:r>
    </w:p>
    <w:p>
      <w:pPr>
        <w:sectPr w:rsidSect="00034616">
          <w:type w:val="nextPage"/>
          <w:pgSz w:w="12240" w:h="15840"/>
          <w:pgMar w:top="1440" w:right="1800" w:bottom="1440" w:left="1800" w:header="720" w:footer="720" w:gutter="0"/>
          <w:pgNumType w:start="27"/>
          <w:cols w:space="720"/>
          <w:titlePg w:val="0"/>
          <w:docGrid w:linePitch="360"/>
        </w:sectPr>
      </w:pPr>
    </w:p>
    <w:p>
      <w:r>
        <w:t>99、由于全国气候的差异，为防止因含水率过高使板面发生脱胶、隆起和裂缝等质量问题而影响到装饰效果，选择应满足（　　　）的要求。</w:t>
        <w:br/>
        <w:t>A.I类：含水率10％，包括包头、兰州以西的西北地区和西藏自治区</w:t>
        <w:br/>
        <w:t>B.Ⅱ类：含水率15％，包括徐州、郑州、西安及其以北的华北地区和东北地区</w:t>
        <w:br/>
        <w:t>C.Ⅲ类：含水率17％，包括徐州、郑州、西安以南的中南、华南和西南地区</w:t>
        <w:br/>
        <w:t>D.IV类：含水率17％，包括广州、南宁以南的岭南地区</w:t>
        <w:br/>
        <w:br/>
        <w:t>【答案】：A</w:t>
      </w:r>
      <w:r>
        <w:t xml:space="preserve"> </w:t>
      </w:r>
    </w:p>
    <w:p>
      <w:r>
        <w:t>100、抹灰正确的工艺流程是（　　　）。</w:t>
        <w:br/>
        <w:t>A.基层处理→弹线、找规矩→做标筋→做灰饼→抹门窗护角→抹底灰→抹中层灰→抹面层</w:t>
        <w:br/>
        <w:t>B.弹线、找规矩→基层处理→做标筋→做灰饼→抹底灰→抹门窗护角→抹中层灰→抹面层</w:t>
        <w:br/>
        <w:t>C.基层处理→弹线、找规矩→抹底灰做灰饼→→抹门窗护角→做标筋→抹中层灰→抹面层</w:t>
        <w:br/>
        <w:t>D.基层处理→弹线、找规矩→做灰饼→做标筋→抹门窗护角→抹底灰→抹中层灰→抹面层。</w:t>
        <w:br/>
        <w:br/>
        <w:t xml:space="preserve">【答案】：D </w:t>
      </w:r>
    </w:p>
    <w:p>
      <w:r>
        <w:t>101、建筑工程总承包企业资质等级分为（　　　）。</w:t>
        <w:br/>
        <w:t>A.特级、一级、二级</w:t>
        <w:br/>
        <w:t>B.一级、一级、三级</w:t>
        <w:br/>
        <w:t>C.特级、一级、二级、三级</w:t>
        <w:br/>
        <w:t>D.甲级、乙级、丙级</w:t>
        <w:br/>
        <w:br/>
        <w:t xml:space="preserve">【答案】：C </w:t>
      </w:r>
    </w:p>
    <w:p>
      <w:pPr>
        <w:sectPr w:rsidSect="00034616">
          <w:type w:val="nextPage"/>
          <w:pgSz w:w="12240" w:h="15840"/>
          <w:pgMar w:top="1440" w:right="1800" w:bottom="1440" w:left="1800" w:header="720" w:footer="720" w:gutter="0"/>
          <w:pgNumType w:start="28"/>
          <w:cols w:space="720"/>
          <w:titlePg w:val="0"/>
          <w:docGrid w:linePitch="360"/>
        </w:sectPr>
      </w:pPr>
    </w:p>
    <w:p>
      <w:r>
        <w:t>102、施工项目控制的任务是进行以项目进度控制、质量控制、成本控制和安全控制为主要内容的四大目标控制。其中下列不属于与施工项目成果相关的是（　　　）。</w:t>
        <w:br/>
        <w:t>A.进度控制</w:t>
        <w:br/>
        <w:t>B.安全控制</w:t>
        <w:br/>
        <w:t>C.质量控制</w:t>
        <w:br/>
        <w:t>D.成本控制</w:t>
        <w:br/>
        <w:br/>
        <w:t>【答案】：B</w:t>
      </w:r>
      <w:r>
        <w:t xml:space="preserve"> </w:t>
      </w:r>
    </w:p>
    <w:p>
      <w:r>
        <w:t>103、金属方板吊顶的面板与龙骨的连接多为（　　　）。</w:t>
        <w:br/>
        <w:t>A.嵌入式</w:t>
        <w:br/>
        <w:t>B.开敞式</w:t>
        <w:br/>
        <w:t>C.格栅式</w:t>
        <w:br/>
        <w:t>D.明架式</w:t>
        <w:br/>
        <w:br/>
        <w:t xml:space="preserve">【答案】：A </w:t>
      </w:r>
    </w:p>
    <w:p>
      <w:r>
        <w:t>104、混凝土宜在（　　　）环境中工作。</w:t>
        <w:br/>
        <w:t>A.温暖</w:t>
        <w:br/>
        <w:t>B.寒冷</w:t>
        <w:br/>
        <w:t>C.酸性</w:t>
        <w:br/>
        <w:t>D.碱性</w:t>
        <w:br/>
        <w:br/>
        <w:t xml:space="preserve">【答案】：D </w:t>
      </w:r>
    </w:p>
    <w:p>
      <w:pPr>
        <w:sectPr w:rsidSect="00034616">
          <w:type w:val="nextPage"/>
          <w:pgSz w:w="12240" w:h="15840"/>
          <w:pgMar w:top="1440" w:right="1800" w:bottom="1440" w:left="1800" w:header="720" w:footer="720" w:gutter="0"/>
          <w:pgNumType w:start="29"/>
          <w:cols w:space="720"/>
          <w:titlePg w:val="0"/>
          <w:docGrid w:linePitch="360"/>
        </w:sectPr>
      </w:pPr>
      <w:r>
        <w:t>105、汽车玻璃用的是（　　　）。</w:t>
        <w:br/>
        <w:t>A.吸热玻璃</w:t>
        <w:br/>
        <w:t>B.热反射玻璃</w:t>
        <w:br/>
        <w:t>C.中空玻璃</w:t>
        <w:br/>
        <w:t>D.装饰玻璃</w:t>
        <w:br/>
        <w:br/>
        <w:t xml:space="preserve">【答案】：B </w:t>
      </w:r>
    </w:p>
    <w:p>
      <w:r>
        <w:t>106、下列不属于计算材料摊销量参数的是（　　　）。</w:t>
        <w:br/>
        <w:t>A.一次使用量</w:t>
        <w:br/>
        <w:t>B.摊销系数</w:t>
        <w:br/>
        <w:t>C.周转使用系数</w:t>
        <w:br/>
        <w:t>D.工作班延续时间</w:t>
        <w:br/>
        <w:br/>
        <w:t xml:space="preserve">【答案】：D </w:t>
      </w:r>
    </w:p>
    <w:p>
      <w:r>
        <w:t>107、油漆分类的依据是（　　　）。</w:t>
        <w:br/>
        <w:t>A.以油漆的颜色进行分类</w:t>
        <w:br/>
        <w:t>B.以油漆的性能进行分类</w:t>
        <w:br/>
        <w:t>C.以主要成膜物质进行分类</w:t>
        <w:br/>
        <w:t>D.以辅助成膜物质进行分类</w:t>
        <w:br/>
        <w:br/>
        <w:t xml:space="preserve">【答案】：C </w:t>
      </w:r>
    </w:p>
    <w:p>
      <w:r>
        <w:t>108、下列哪种人造板材多用于吊顶（　　　）。</w:t>
        <w:br/>
        <w:t>A.细木工板</w:t>
        <w:br/>
        <w:t>B.胶合板</w:t>
        <w:br/>
        <w:t>C.硬质纤维板</w:t>
        <w:br/>
        <w:t>D.软质纤维板</w:t>
        <w:br/>
        <w:br/>
        <w:t xml:space="preserve">【答案】：D </w:t>
      </w:r>
    </w:p>
    <w:p>
      <w:pPr>
        <w:sectPr w:rsidSect="00034616">
          <w:type w:val="nextPage"/>
          <w:pgSz w:w="12240" w:h="15840"/>
          <w:pgMar w:top="1440" w:right="1800" w:bottom="1440" w:left="1800" w:header="720" w:footer="720" w:gutter="0"/>
          <w:pgNumType w:start="30"/>
          <w:cols w:space="720"/>
          <w:titlePg w:val="0"/>
          <w:docGrid w:linePitch="360"/>
        </w:sectPr>
      </w:pPr>
      <w:r>
        <w:t>109、枋材是指截面宽度为厚度的（　　　）的木料。</w:t>
        <w:br/>
        <w:t>A.3倍</w:t>
        <w:br/>
        <w:t>B.3倍以上</w:t>
        <w:br/>
        <w:t>C.不足3倍</w:t>
        <w:br/>
        <w:t>D.3倍或3倍以上</w:t>
        <w:br/>
        <w:br/>
        <w:t xml:space="preserve">【答案】：C </w:t>
      </w:r>
    </w:p>
    <w:p>
      <w:r>
        <w:t>110、以下不属于施工项目现场管理内容的是（　　　）。</w:t>
        <w:br/>
        <w:t>A.建立施工现场管理组织</w:t>
        <w:br/>
        <w:t>B.建立文明施工现场</w:t>
        <w:br/>
        <w:t>C.及时清场转移</w:t>
        <w:br/>
        <w:t>D.根据施工工程任务需要及时调整项目经理部</w:t>
        <w:br/>
        <w:br/>
        <w:t xml:space="preserve">【答案】：D </w:t>
      </w:r>
    </w:p>
    <w:p>
      <w:r>
        <w:t>111、《生产安全事故报告和调查处理条例》规定，一般事故由（　　　）。</w:t>
        <w:br/>
        <w:t>A.国务院或国务院授权有关部门组织事故调查组进行调查</w:t>
        <w:br/>
        <w:t>B.事故发生地省级人民政府负责调查</w:t>
        <w:br/>
        <w:t>C.事故发生地设区的市级人民政府</w:t>
        <w:br/>
        <w:t>D.事故发生地县级人民政府</w:t>
        <w:br/>
        <w:br/>
        <w:t xml:space="preserve">【答案】：D </w:t>
      </w:r>
    </w:p>
    <w:p>
      <w:r>
        <w:t>112、砂浆流动性的大小用（　　　）表示。</w:t>
        <w:br/>
        <w:t>A.坍落度</w:t>
        <w:br/>
        <w:t>B.分层度</w:t>
        <w:br/>
        <w:t>C.沉入度</w:t>
        <w:br/>
        <w:t>D.针入度</w:t>
        <w:br/>
        <w:br/>
        <w:t xml:space="preserve">【答案】：C </w:t>
      </w:r>
    </w:p>
    <w:p>
      <w:pPr>
        <w:sectPr w:rsidSect="00034616">
          <w:type w:val="nextPage"/>
          <w:pgSz w:w="12240" w:h="15840"/>
          <w:pgMar w:top="1440" w:right="1800" w:bottom="1440" w:left="1800" w:header="720" w:footer="720" w:gutter="0"/>
          <w:pgNumType w:start="31"/>
          <w:cols w:space="720"/>
          <w:titlePg w:val="0"/>
          <w:docGrid w:linePitch="360"/>
        </w:sectPr>
      </w:pPr>
    </w:p>
    <w:p>
      <w:r>
        <w:t>113、搁栅式木面层地面施工工艺流程为（　　　）。</w:t>
        <w:br/>
        <w:t>A.基层清理→弹线定位→安装木搁栅→铺毛地板→打磨→铺面层地板→安装踢脚板→油漆→打蜡</w:t>
        <w:br/>
        <w:t>B.基层清理→弹线定位→铺毛地板→打磨→铺面层地板→安装木搁栅→安装踢脚板→油漆→打蜡</w:t>
        <w:br/>
        <w:t>C.基层清理→弹线定位→安装木搁栅→铺毛地板→铺面层地板→打磨→安装踢脚板→油漆→打蜡</w:t>
        <w:br/>
        <w:t>D.基层清理→弹线定位→铺毛地板→打磨→安装木搁栅→铺面层地板→安装踢脚板→油漆→打蜡</w:t>
        <w:br/>
        <w:br/>
        <w:t>【答案】：C</w:t>
      </w:r>
      <w:r>
        <w:t xml:space="preserve"> </w:t>
      </w:r>
    </w:p>
    <w:p>
      <w:r>
        <w:t>114、修补面漆一般以（　　　）树脂系为主。</w:t>
        <w:br/>
        <w:t>A.聚酯</w:t>
        <w:br/>
        <w:t>B.丙烯酸</w:t>
        <w:br/>
        <w:t>C.氨基醇酸</w:t>
        <w:br/>
        <w:t>D.聚氨酯</w:t>
        <w:br/>
        <w:br/>
        <w:t xml:space="preserve">【答案】：B </w:t>
      </w:r>
    </w:p>
    <w:p>
      <w:r>
        <w:t>115、计算机信息技术在现代社会得到了广泛应用，与计算机信息技术相关的现代技术和产品几乎无处不在。计算机信息产业，其技术早已广泛而深人地渗透到包括建筑工程、生产制造、产品设计、教育科研、商业、电力等各行各业的各方面。根据背景资料，回答下列问题。</w:t>
        <w:br/>
        <w:t>A.文字处理软件</w:t>
        <w:br/>
        <w:t>B.WinDows操作系统</w:t>
        <w:br/>
        <w:t>C.多媒体软件</w:t>
        <w:br/>
        <w:t>D.信息安全软件</w:t>
        <w:br/>
        <w:br/>
        <w:t xml:space="preserve">【答案】：B </w:t>
      </w:r>
    </w:p>
    <w:p>
      <w:pPr>
        <w:sectPr w:rsidSect="00034616">
          <w:type w:val="nextPage"/>
          <w:pgSz w:w="12240" w:h="15840"/>
          <w:pgMar w:top="1440" w:right="1800" w:bottom="1440" w:left="1800" w:header="720" w:footer="720" w:gutter="0"/>
          <w:pgNumType w:start="32"/>
          <w:cols w:space="720"/>
          <w:titlePg w:val="0"/>
          <w:docGrid w:linePitch="360"/>
        </w:sectPr>
      </w:pPr>
      <w:r>
        <w:t>116、预算定额人工工日消耗量应包括（　　　）。</w:t>
        <w:br/>
        <w:t>A.基本用工和人工幅度差用工</w:t>
        <w:br/>
        <w:t>B.辅助用工和基本用工</w:t>
        <w:br/>
        <w:t>C.基本用工和其他用工</w:t>
        <w:br/>
        <w:t>D.基本用工，其他用工和人工幅度差用工</w:t>
        <w:br/>
        <w:br/>
        <w:t xml:space="preserve">【答案】：D </w:t>
      </w:r>
    </w:p>
    <w:p>
      <w:r>
        <w:t>117、副框固定后.在洞口内外侧用水泥砂浆等抹至副框与主框接触面平，当外侧抹灰时应用片材将抹灰层与门窗框临时隔开，其厚度为（　　　）mm。待外抹灰层硬化后，撤去片材，预留出宽度为5mm、深度为6mm的嵌缝槽，待门窗固定后，用中性硅酮密封胶密封门窗外框边缘与副框间隙及嵌缝槽处。</w:t>
        <w:br/>
        <w:t>A.5</w:t>
        <w:br/>
        <w:t>B.10</w:t>
        <w:br/>
        <w:t>C.20</w:t>
        <w:br/>
        <w:t>D.18</w:t>
        <w:br/>
        <w:br/>
        <w:t xml:space="preserve">【答案】：A </w:t>
      </w:r>
    </w:p>
    <w:p>
      <w:r>
        <w:t>118、引拉法玻璃按其厚度可分为（　　　）种。</w:t>
        <w:br/>
        <w:t>A.3</w:t>
        <w:br/>
        <w:t>B.5</w:t>
        <w:br/>
        <w:t>C.7</w:t>
        <w:br/>
        <w:t>D.9</w:t>
        <w:br/>
        <w:br/>
        <w:t xml:space="preserve">【答案】：B </w:t>
      </w:r>
    </w:p>
    <w:p>
      <w:r>
        <w:t>119、花岗岩具有放射性，国家标准中规定（　　　）可用于装饰装修工程，生产、销售、使用范围不受限制，可在任何场合应用。</w:t>
        <w:br/>
        <w:t>A.A类</w:t>
        <w:br/>
        <w:t>B.B类</w:t>
        <w:br/>
        <w:t>C.C类</w:t>
        <w:br/>
        <w:t>D.D类</w:t>
        <w:br/>
        <w:br/>
        <w:t xml:space="preserve">【答案】：A </w:t>
      </w:r>
    </w:p>
    <w:p>
      <w:pPr>
        <w:sectPr w:rsidSect="00034616">
          <w:type w:val="nextPage"/>
          <w:pgSz w:w="12240" w:h="15840"/>
          <w:pgMar w:top="1440" w:right="1800" w:bottom="1440" w:left="1800" w:header="720" w:footer="720" w:gutter="0"/>
          <w:pgNumType w:start="33"/>
          <w:cols w:space="720"/>
          <w:titlePg w:val="0"/>
          <w:docGrid w:linePitch="360"/>
        </w:sectPr>
      </w:pPr>
    </w:p>
    <w:p>
      <w:r>
        <w:t>120、建筑面积是指建筑物的水平平面面积，即（　　　）各层水平面积的总和。</w:t>
        <w:br/>
        <w:t>A.外墙勒脚以上</w:t>
        <w:br/>
        <w:t>B.外墙勒脚以下</w:t>
        <w:br/>
        <w:t>C.窗洞口处</w:t>
        <w:br/>
        <w:t>D.接近地面处</w:t>
        <w:br/>
        <w:br/>
        <w:t>【答案】：A</w:t>
      </w:r>
      <w:r>
        <w:t xml:space="preserve"> </w:t>
      </w:r>
    </w:p>
    <w:p>
      <w:r>
        <w:t>121、建筑安装工程造价中装饰工程的利润计算基础为（　　　）。</w:t>
        <w:br/>
        <w:t>A.材料费+机械费</w:t>
        <w:br/>
        <w:t>B.人工费+材料费</w:t>
        <w:br/>
        <w:t>C.人工费+机械费</w:t>
        <w:br/>
        <w:t>D.人工费十材料费+机械费</w:t>
        <w:br/>
        <w:br/>
        <w:t xml:space="preserve">【答案】：C </w:t>
      </w:r>
    </w:p>
    <w:p>
      <w:r>
        <w:t>122、不属于小型构件装配式楼梯的是（　　　）。</w:t>
        <w:br/>
        <w:t>A.墙承式楼梯</w:t>
        <w:br/>
        <w:t>B.折板式楼梯</w:t>
        <w:br/>
        <w:t>C.梁承式楼梯</w:t>
        <w:br/>
        <w:t>D.悬挑式楼梯</w:t>
        <w:br/>
        <w:br/>
        <w:t xml:space="preserve">【答案】：B </w:t>
      </w:r>
    </w:p>
    <w:p>
      <w:r>
        <w:t>123、在使用功能方面，有较高的弹性、隔热、隔声性能的是（　　　）。</w:t>
        <w:br/>
        <w:t>A.复合木地板</w:t>
        <w:br/>
        <w:t>B.软木地板</w:t>
        <w:br/>
        <w:t>C.拼木底板</w:t>
        <w:br/>
        <w:t>D.条木地板</w:t>
        <w:br/>
        <w:br/>
        <w:t xml:space="preserve">【答案】：B </w:t>
      </w:r>
    </w:p>
    <w:p>
      <w:pPr>
        <w:sectPr w:rsidSect="00034616">
          <w:type w:val="nextPage"/>
          <w:pgSz w:w="12240" w:h="15840"/>
          <w:pgMar w:top="1440" w:right="1800" w:bottom="1440" w:left="1800" w:header="720" w:footer="720" w:gutter="0"/>
          <w:pgNumType w:start="34"/>
          <w:cols w:space="720"/>
          <w:titlePg w:val="0"/>
          <w:docGrid w:linePitch="360"/>
        </w:sectPr>
      </w:pPr>
    </w:p>
    <w:p>
      <w:r>
        <w:t>124、水磨石机更换新磨石后，应先在废水磨石地坪上或废水泥制品表面磨（　　　）待金刚石切削刃磨出后，再投入工作面作业。</w:t>
        <w:br/>
        <w:t>A.0.5h</w:t>
        <w:br/>
        <w:t>B.0.5～1h</w:t>
        <w:br/>
        <w:t>C.1～2h</w:t>
        <w:br/>
        <w:t>D.2.5～3h</w:t>
        <w:br/>
        <w:br/>
        <w:t>【答案】：C</w:t>
      </w:r>
      <w:r>
        <w:t xml:space="preserve"> </w:t>
      </w:r>
    </w:p>
    <w:p>
      <w:r>
        <w:t>125、现代建筑工程项目计算机管理系统使用完善的关系数据库管理数据，最大优点是</w:t>
        <w:br/>
        <w:t>A.实现建筑工程公司范围的数据共享</w:t>
        <w:br/>
        <w:t>B.保证统计资料的准确性</w:t>
        <w:br/>
        <w:t>C.实现数据通信</w:t>
        <w:br/>
        <w:t>D.提升了建筑装饰设计的效率</w:t>
        <w:br/>
        <w:br/>
        <w:t xml:space="preserve">【答案】：A </w:t>
      </w:r>
    </w:p>
    <w:p>
      <w:r>
        <w:t>126、天棚的骨架分为简单型和复杂型两种，复杂型必须满足的条件是（　　　）。</w:t>
        <w:br/>
        <w:t>A.面层高差≥100mm</w:t>
        <w:br/>
        <w:t>B.面层咼差≥80mm</w:t>
        <w:br/>
        <w:t>C.面层高差≥100mm，不同标高的少数面积占15％以上</w:t>
        <w:br/>
        <w:t>D.面层高差≥120mm，不同标高的少数面积占10％以上</w:t>
        <w:br/>
        <w:br/>
        <w:t xml:space="preserve">【答案】：C </w:t>
      </w:r>
    </w:p>
    <w:p>
      <w:pPr>
        <w:sectPr w:rsidSect="00034616">
          <w:type w:val="nextPage"/>
          <w:pgSz w:w="12240" w:h="15840"/>
          <w:pgMar w:top="1440" w:right="1800" w:bottom="1440" w:left="1800" w:header="720" w:footer="720" w:gutter="0"/>
          <w:pgNumType w:start="35"/>
          <w:cols w:space="720"/>
          <w:titlePg w:val="0"/>
          <w:docGrid w:linePitch="360"/>
        </w:sectPr>
      </w:pPr>
      <w:r>
        <w:t>127、一般而言，吸水率（　　　）的陶瓷砖，我们称之为炻质砖。</w:t>
        <w:br/>
        <w:t>A.大于10％</w:t>
        <w:br/>
        <w:t>B.小于6％</w:t>
        <w:br/>
        <w:t>C.大于6%不超过10％</w:t>
        <w:br/>
        <w:t>D.不超过0.5％</w:t>
        <w:br/>
        <w:br/>
        <w:t xml:space="preserve">【答案】：C </w:t>
      </w:r>
    </w:p>
    <w:p>
      <w:r>
        <w:t>128、下列属于建设行政法规的是（　　　）。</w:t>
        <w:br/>
        <w:t>A.建设工程质量管理条例</w:t>
        <w:br/>
        <w:t>B.工程建设项目施工招标投标办法</w:t>
        <w:br/>
        <w:t>C.中华人民共和国立法法</w:t>
        <w:br/>
        <w:t>D.实施工程建设强制性标准监督规定</w:t>
        <w:br/>
        <w:br/>
        <w:t xml:space="preserve">【答案】：A </w:t>
      </w:r>
    </w:p>
    <w:p>
      <w:r>
        <w:t>129、建筑装饰构造是实现（　　　）目标、满足建筑物使用功能、美观要求及保护主体结构在各种环境因素下的稳定性和耐久性的重要保证。</w:t>
        <w:br/>
        <w:t>A.建筑设计</w:t>
        <w:br/>
        <w:t>B.结构设计</w:t>
        <w:br/>
        <w:t>C.机电设计</w:t>
        <w:br/>
        <w:t>D.装饰设计</w:t>
        <w:br/>
        <w:br/>
        <w:t xml:space="preserve">【答案】：D </w:t>
      </w:r>
    </w:p>
    <w:p>
      <w:r>
        <w:t>130、甲公司投标承包了一栋高档写字楼工程的施工总承包业务，经业主方认可将其中的专业工程分包给了具有相应资质等级的乙公司，工程施工中因乙公司分包的工程发生质量事故给业主造成了10万元的损失而产生了赔偿责任。对此，正确的处理方式是（　　　）。</w:t>
        <w:br/>
        <w:t>A.业主方只能要求乙赔偿</w:t>
        <w:br/>
        <w:t>B.甲不能拒绝业主方的10万元赔偿要求，但赔偿后可按分包合同的约定向乙追赔赔偿</w:t>
        <w:br/>
        <w:t>C.如果业主方要求甲赔偿，甲能以乙是业主认可分包商为由而拒绝</w:t>
        <w:br/>
        <w:t>D.乙可以拒绝甲的追赔要求</w:t>
        <w:br/>
        <w:br/>
        <w:t xml:space="preserve">【答案】：B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https://d.book118.com/495203301010011121</w:t>
        </w:r>
      </w:hyperlink>
    </w:p>
    <w:p/>
    <w:sectPr w:rsidSect="00034616">
      <w:type w:val="nextPage"/>
      <w:pgSz w:w="12240" w:h="15840"/>
      <w:pgMar w:top="1440" w:right="1800" w:bottom="1440" w:left="1800" w:header="720" w:footer="720" w:gutter="0"/>
      <w:pgNumType w:start="36"/>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495203301010011121"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