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全封闭干洗机项目规划设计蓝图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26" w:history="1">
        <w:r>
          <w:rPr>
            <w:rFonts w:ascii="仿宋" w:eastAsia="仿宋" w:hAnsi="仿宋" w:cs="仿宋" w:hint="eastAsia"/>
            <w:lang w:eastAsia="zh-CN"/>
          </w:rPr>
          <w:t>概论</w:t>
        </w:r>
        <w:r>
          <w:tab/>
        </w:r>
        <w:r>
          <w:fldChar w:fldCharType="begin"/>
        </w:r>
        <w:r>
          <w:instrText xml:space="preserve"> PAGEREF _Toc24026 \h </w:instrText>
        </w:r>
        <w:r>
          <w:fldChar w:fldCharType="separate"/>
        </w:r>
        <w:r>
          <w:t>3</w:t>
        </w:r>
        <w:r>
          <w:fldChar w:fldCharType="end"/>
        </w:r>
      </w:hyperlink>
    </w:p>
    <w:p>
      <w:pPr>
        <w:pStyle w:val="TOC1"/>
        <w:tabs>
          <w:tab w:val="right" w:leader="dot" w:pos="8306"/>
        </w:tabs>
      </w:pPr>
      <w:hyperlink w:anchor="_Toc32077" w:history="1">
        <w:r>
          <w:rPr>
            <w:rFonts w:ascii="仿宋" w:eastAsia="仿宋" w:hAnsi="仿宋" w:cs="仿宋" w:hint="eastAsia"/>
            <w:lang w:eastAsia="zh-CN"/>
          </w:rPr>
          <w:t>一、全封闭干洗机项目危机管理</w:t>
        </w:r>
        <w:r>
          <w:tab/>
        </w:r>
        <w:r>
          <w:fldChar w:fldCharType="begin"/>
        </w:r>
        <w:r>
          <w:instrText xml:space="preserve"> PAGEREF _Toc32077 \h </w:instrText>
        </w:r>
        <w:r>
          <w:fldChar w:fldCharType="separate"/>
        </w:r>
        <w:r>
          <w:t>3</w:t>
        </w:r>
        <w:r>
          <w:fldChar w:fldCharType="end"/>
        </w:r>
      </w:hyperlink>
    </w:p>
    <w:p>
      <w:pPr>
        <w:pStyle w:val="TOC2"/>
        <w:tabs>
          <w:tab w:val="right" w:leader="dot" w:pos="8306"/>
        </w:tabs>
      </w:pPr>
      <w:hyperlink w:anchor="_Toc23036" w:history="1">
        <w:r>
          <w:rPr>
            <w:rFonts w:ascii="仿宋" w:eastAsia="仿宋" w:hAnsi="仿宋" w:cs="仿宋" w:hint="eastAsia"/>
            <w:lang w:eastAsia="zh-CN"/>
          </w:rPr>
          <w:t>(一)、危机预警与识别</w:t>
        </w:r>
        <w:r>
          <w:tab/>
        </w:r>
        <w:r>
          <w:fldChar w:fldCharType="begin"/>
        </w:r>
        <w:r>
          <w:instrText xml:space="preserve"> PAGEREF _Toc23036 \h </w:instrText>
        </w:r>
        <w:r>
          <w:fldChar w:fldCharType="separate"/>
        </w:r>
        <w:r>
          <w:t>3</w:t>
        </w:r>
        <w:r>
          <w:fldChar w:fldCharType="end"/>
        </w:r>
      </w:hyperlink>
    </w:p>
    <w:p>
      <w:pPr>
        <w:pStyle w:val="TOC2"/>
        <w:tabs>
          <w:tab w:val="right" w:leader="dot" w:pos="8306"/>
        </w:tabs>
      </w:pPr>
      <w:hyperlink w:anchor="_Toc24390" w:history="1">
        <w:r>
          <w:rPr>
            <w:rFonts w:ascii="仿宋" w:eastAsia="仿宋" w:hAnsi="仿宋" w:cs="仿宋" w:hint="eastAsia"/>
            <w:lang w:eastAsia="zh-CN"/>
          </w:rPr>
          <w:t>(二)、危机应对与恢复</w:t>
        </w:r>
        <w:r>
          <w:tab/>
        </w:r>
        <w:r>
          <w:fldChar w:fldCharType="begin"/>
        </w:r>
        <w:r>
          <w:instrText xml:space="preserve"> PAGEREF _Toc24390 \h </w:instrText>
        </w:r>
        <w:r>
          <w:fldChar w:fldCharType="separate"/>
        </w:r>
        <w:r>
          <w:t>4</w:t>
        </w:r>
        <w:r>
          <w:fldChar w:fldCharType="end"/>
        </w:r>
      </w:hyperlink>
    </w:p>
    <w:p>
      <w:pPr>
        <w:pStyle w:val="TOC1"/>
        <w:tabs>
          <w:tab w:val="right" w:leader="dot" w:pos="8306"/>
        </w:tabs>
      </w:pPr>
      <w:hyperlink w:anchor="_Toc22549" w:history="1">
        <w:r>
          <w:rPr>
            <w:rFonts w:ascii="仿宋" w:eastAsia="仿宋" w:hAnsi="仿宋" w:cs="仿宋" w:hint="eastAsia"/>
            <w:lang w:eastAsia="zh-CN"/>
          </w:rPr>
          <w:t>二、全封闭干洗机项目绩效评估</w:t>
        </w:r>
        <w:r>
          <w:tab/>
        </w:r>
        <w:r>
          <w:fldChar w:fldCharType="begin"/>
        </w:r>
        <w:r>
          <w:instrText xml:space="preserve"> PAGEREF _Toc22549 \h </w:instrText>
        </w:r>
        <w:r>
          <w:fldChar w:fldCharType="separate"/>
        </w:r>
        <w:r>
          <w:t>5</w:t>
        </w:r>
        <w:r>
          <w:fldChar w:fldCharType="end"/>
        </w:r>
      </w:hyperlink>
    </w:p>
    <w:p>
      <w:pPr>
        <w:pStyle w:val="TOC2"/>
        <w:tabs>
          <w:tab w:val="right" w:leader="dot" w:pos="8306"/>
        </w:tabs>
      </w:pPr>
      <w:hyperlink w:anchor="_Toc918" w:history="1">
        <w:r>
          <w:rPr>
            <w:rFonts w:ascii="仿宋" w:eastAsia="仿宋" w:hAnsi="仿宋" w:cs="仿宋" w:hint="eastAsia"/>
            <w:lang w:eastAsia="zh-CN"/>
          </w:rPr>
          <w:t>(一)、绩效评估指标</w:t>
        </w:r>
        <w:r>
          <w:tab/>
        </w:r>
        <w:r>
          <w:fldChar w:fldCharType="begin"/>
        </w:r>
        <w:r>
          <w:instrText xml:space="preserve"> PAGEREF _Toc918 \h </w:instrText>
        </w:r>
        <w:r>
          <w:fldChar w:fldCharType="separate"/>
        </w:r>
        <w:r>
          <w:t>5</w:t>
        </w:r>
        <w:r>
          <w:fldChar w:fldCharType="end"/>
        </w:r>
      </w:hyperlink>
    </w:p>
    <w:p>
      <w:pPr>
        <w:pStyle w:val="TOC2"/>
        <w:tabs>
          <w:tab w:val="right" w:leader="dot" w:pos="8306"/>
        </w:tabs>
      </w:pPr>
      <w:hyperlink w:anchor="_Toc28537" w:history="1">
        <w:r>
          <w:rPr>
            <w:rFonts w:ascii="仿宋" w:eastAsia="仿宋" w:hAnsi="仿宋" w:cs="仿宋" w:hint="eastAsia"/>
            <w:lang w:eastAsia="zh-CN"/>
          </w:rPr>
          <w:t>(二)、绩效评估方法</w:t>
        </w:r>
        <w:r>
          <w:tab/>
        </w:r>
        <w:r>
          <w:fldChar w:fldCharType="begin"/>
        </w:r>
        <w:r>
          <w:instrText xml:space="preserve"> PAGEREF _Toc28537 \h </w:instrText>
        </w:r>
        <w:r>
          <w:fldChar w:fldCharType="separate"/>
        </w:r>
        <w:r>
          <w:t>7</w:t>
        </w:r>
        <w:r>
          <w:fldChar w:fldCharType="end"/>
        </w:r>
      </w:hyperlink>
    </w:p>
    <w:p>
      <w:pPr>
        <w:pStyle w:val="TOC2"/>
        <w:tabs>
          <w:tab w:val="right" w:leader="dot" w:pos="8306"/>
        </w:tabs>
      </w:pPr>
      <w:hyperlink w:anchor="_Toc4113" w:history="1">
        <w:r>
          <w:rPr>
            <w:rFonts w:ascii="仿宋" w:eastAsia="仿宋" w:hAnsi="仿宋" w:cs="仿宋" w:hint="eastAsia"/>
            <w:lang w:eastAsia="zh-CN"/>
          </w:rPr>
          <w:t>(三)、绩效评估周期</w:t>
        </w:r>
        <w:r>
          <w:tab/>
        </w:r>
        <w:r>
          <w:fldChar w:fldCharType="begin"/>
        </w:r>
        <w:r>
          <w:instrText xml:space="preserve"> PAGEREF _Toc4113 \h </w:instrText>
        </w:r>
        <w:r>
          <w:fldChar w:fldCharType="separate"/>
        </w:r>
        <w:r>
          <w:t>8</w:t>
        </w:r>
        <w:r>
          <w:fldChar w:fldCharType="end"/>
        </w:r>
      </w:hyperlink>
    </w:p>
    <w:p>
      <w:pPr>
        <w:pStyle w:val="TOC1"/>
        <w:tabs>
          <w:tab w:val="right" w:leader="dot" w:pos="8306"/>
        </w:tabs>
      </w:pPr>
      <w:hyperlink w:anchor="_Toc13110" w:history="1">
        <w:r>
          <w:rPr>
            <w:rFonts w:ascii="仿宋" w:eastAsia="仿宋" w:hAnsi="仿宋" w:cs="仿宋" w:hint="eastAsia"/>
            <w:lang w:eastAsia="zh-CN"/>
          </w:rPr>
          <w:t>三、全封闭干洗机项目文档管理</w:t>
        </w:r>
        <w:r>
          <w:tab/>
        </w:r>
        <w:r>
          <w:fldChar w:fldCharType="begin"/>
        </w:r>
        <w:r>
          <w:instrText xml:space="preserve"> PAGEREF _Toc13110 \h </w:instrText>
        </w:r>
        <w:r>
          <w:fldChar w:fldCharType="separate"/>
        </w:r>
        <w:r>
          <w:t>9</w:t>
        </w:r>
        <w:r>
          <w:fldChar w:fldCharType="end"/>
        </w:r>
      </w:hyperlink>
    </w:p>
    <w:p>
      <w:pPr>
        <w:pStyle w:val="TOC2"/>
        <w:tabs>
          <w:tab w:val="right" w:leader="dot" w:pos="8306"/>
        </w:tabs>
      </w:pPr>
      <w:hyperlink w:anchor="_Toc26091" w:history="1">
        <w:r>
          <w:rPr>
            <w:rFonts w:ascii="仿宋" w:eastAsia="仿宋" w:hAnsi="仿宋" w:cs="仿宋" w:hint="eastAsia"/>
            <w:lang w:eastAsia="zh-CN"/>
          </w:rPr>
          <w:t>(一)、文档编制与审查</w:t>
        </w:r>
        <w:r>
          <w:tab/>
        </w:r>
        <w:r>
          <w:fldChar w:fldCharType="begin"/>
        </w:r>
        <w:r>
          <w:instrText xml:space="preserve"> PAGEREF _Toc26091 \h </w:instrText>
        </w:r>
        <w:r>
          <w:fldChar w:fldCharType="separate"/>
        </w:r>
        <w:r>
          <w:t>9</w:t>
        </w:r>
        <w:r>
          <w:fldChar w:fldCharType="end"/>
        </w:r>
      </w:hyperlink>
    </w:p>
    <w:p>
      <w:pPr>
        <w:pStyle w:val="TOC2"/>
        <w:tabs>
          <w:tab w:val="right" w:leader="dot" w:pos="8306"/>
        </w:tabs>
      </w:pPr>
      <w:hyperlink w:anchor="_Toc14475" w:history="1">
        <w:r>
          <w:rPr>
            <w:rFonts w:ascii="仿宋" w:eastAsia="仿宋" w:hAnsi="仿宋" w:cs="仿宋" w:hint="eastAsia"/>
            <w:lang w:eastAsia="zh-CN"/>
          </w:rPr>
          <w:t>(二)、文档发布与分发</w:t>
        </w:r>
        <w:r>
          <w:tab/>
        </w:r>
        <w:r>
          <w:fldChar w:fldCharType="begin"/>
        </w:r>
        <w:r>
          <w:instrText xml:space="preserve"> PAGEREF _Toc14475 \h </w:instrText>
        </w:r>
        <w:r>
          <w:fldChar w:fldCharType="separate"/>
        </w:r>
        <w:r>
          <w:t>10</w:t>
        </w:r>
        <w:r>
          <w:fldChar w:fldCharType="end"/>
        </w:r>
      </w:hyperlink>
    </w:p>
    <w:p>
      <w:pPr>
        <w:pStyle w:val="TOC2"/>
        <w:tabs>
          <w:tab w:val="right" w:leader="dot" w:pos="8306"/>
        </w:tabs>
      </w:pPr>
      <w:hyperlink w:anchor="_Toc737" w:history="1">
        <w:r>
          <w:rPr>
            <w:rFonts w:ascii="仿宋" w:eastAsia="仿宋" w:hAnsi="仿宋" w:cs="仿宋" w:hint="eastAsia"/>
            <w:lang w:eastAsia="zh-CN"/>
          </w:rPr>
          <w:t>(三)、文档存档与归档</w:t>
        </w:r>
        <w:r>
          <w:tab/>
        </w:r>
        <w:r>
          <w:fldChar w:fldCharType="begin"/>
        </w:r>
        <w:r>
          <w:instrText xml:space="preserve"> PAGEREF _Toc737 \h </w:instrText>
        </w:r>
        <w:r>
          <w:fldChar w:fldCharType="separate"/>
        </w:r>
        <w:r>
          <w:t>11</w:t>
        </w:r>
        <w:r>
          <w:fldChar w:fldCharType="end"/>
        </w:r>
      </w:hyperlink>
    </w:p>
    <w:p>
      <w:pPr>
        <w:pStyle w:val="TOC1"/>
        <w:tabs>
          <w:tab w:val="right" w:leader="dot" w:pos="8306"/>
        </w:tabs>
      </w:pPr>
      <w:hyperlink w:anchor="_Toc5614" w:history="1">
        <w:r>
          <w:rPr>
            <w:rFonts w:ascii="仿宋" w:eastAsia="仿宋" w:hAnsi="仿宋" w:cs="仿宋" w:hint="eastAsia"/>
            <w:lang w:eastAsia="zh-CN"/>
          </w:rPr>
          <w:t>四、工艺说明</w:t>
        </w:r>
        <w:r>
          <w:tab/>
        </w:r>
        <w:r>
          <w:fldChar w:fldCharType="begin"/>
        </w:r>
        <w:r>
          <w:instrText xml:space="preserve"> PAGEREF _Toc5614 \h </w:instrText>
        </w:r>
        <w:r>
          <w:fldChar w:fldCharType="separate"/>
        </w:r>
        <w:r>
          <w:t>12</w:t>
        </w:r>
        <w:r>
          <w:fldChar w:fldCharType="end"/>
        </w:r>
      </w:hyperlink>
    </w:p>
    <w:p>
      <w:pPr>
        <w:pStyle w:val="TOC2"/>
        <w:tabs>
          <w:tab w:val="right" w:leader="dot" w:pos="8306"/>
        </w:tabs>
      </w:pPr>
      <w:hyperlink w:anchor="_Toc7313" w:history="1">
        <w:r>
          <w:rPr>
            <w:rFonts w:ascii="仿宋" w:eastAsia="仿宋" w:hAnsi="仿宋" w:cs="仿宋" w:hint="eastAsia"/>
            <w:lang w:eastAsia="zh-CN"/>
          </w:rPr>
          <w:t>(一)、技术管理特点</w:t>
        </w:r>
        <w:r>
          <w:tab/>
        </w:r>
        <w:r>
          <w:fldChar w:fldCharType="begin"/>
        </w:r>
        <w:r>
          <w:instrText xml:space="preserve"> PAGEREF _Toc7313 \h </w:instrText>
        </w:r>
        <w:r>
          <w:fldChar w:fldCharType="separate"/>
        </w:r>
        <w:r>
          <w:t>12</w:t>
        </w:r>
        <w:r>
          <w:fldChar w:fldCharType="end"/>
        </w:r>
      </w:hyperlink>
    </w:p>
    <w:p>
      <w:pPr>
        <w:pStyle w:val="TOC2"/>
        <w:tabs>
          <w:tab w:val="right" w:leader="dot" w:pos="8306"/>
        </w:tabs>
      </w:pPr>
      <w:hyperlink w:anchor="_Toc18298" w:history="1">
        <w:r>
          <w:rPr>
            <w:rFonts w:ascii="仿宋" w:eastAsia="仿宋" w:hAnsi="仿宋" w:cs="仿宋" w:hint="eastAsia"/>
            <w:lang w:eastAsia="zh-CN"/>
          </w:rPr>
          <w:t>(二)、全封闭干洗机项目工艺技术设计方案</w:t>
        </w:r>
        <w:r>
          <w:tab/>
        </w:r>
        <w:r>
          <w:fldChar w:fldCharType="begin"/>
        </w:r>
        <w:r>
          <w:instrText xml:space="preserve"> PAGEREF _Toc18298 \h </w:instrText>
        </w:r>
        <w:r>
          <w:fldChar w:fldCharType="separate"/>
        </w:r>
        <w:r>
          <w:t>13</w:t>
        </w:r>
        <w:r>
          <w:fldChar w:fldCharType="end"/>
        </w:r>
      </w:hyperlink>
    </w:p>
    <w:p>
      <w:pPr>
        <w:pStyle w:val="TOC2"/>
        <w:tabs>
          <w:tab w:val="right" w:leader="dot" w:pos="8306"/>
        </w:tabs>
      </w:pPr>
      <w:hyperlink w:anchor="_Toc20405" w:history="1">
        <w:r>
          <w:rPr>
            <w:rFonts w:ascii="仿宋" w:eastAsia="仿宋" w:hAnsi="仿宋" w:cs="仿宋" w:hint="eastAsia"/>
            <w:lang w:eastAsia="zh-CN"/>
          </w:rPr>
          <w:t>(三)、设备选型方案</w:t>
        </w:r>
        <w:r>
          <w:tab/>
        </w:r>
        <w:r>
          <w:fldChar w:fldCharType="begin"/>
        </w:r>
        <w:r>
          <w:instrText xml:space="preserve"> PAGEREF _Toc20405 \h </w:instrText>
        </w:r>
        <w:r>
          <w:fldChar w:fldCharType="separate"/>
        </w:r>
        <w:r>
          <w:t>15</w:t>
        </w:r>
        <w:r>
          <w:fldChar w:fldCharType="end"/>
        </w:r>
      </w:hyperlink>
    </w:p>
    <w:p>
      <w:pPr>
        <w:pStyle w:val="TOC1"/>
        <w:tabs>
          <w:tab w:val="right" w:leader="dot" w:pos="8306"/>
        </w:tabs>
      </w:pPr>
      <w:hyperlink w:anchor="_Toc3019" w:history="1">
        <w:r>
          <w:rPr>
            <w:rFonts w:ascii="仿宋" w:eastAsia="仿宋" w:hAnsi="仿宋" w:cs="仿宋" w:hint="eastAsia"/>
            <w:lang w:eastAsia="zh-CN"/>
          </w:rPr>
          <w:t>五、市场分析、调研</w:t>
        </w:r>
        <w:r>
          <w:tab/>
        </w:r>
        <w:r>
          <w:fldChar w:fldCharType="begin"/>
        </w:r>
        <w:r>
          <w:instrText xml:space="preserve"> PAGEREF _Toc3019 \h </w:instrText>
        </w:r>
        <w:r>
          <w:fldChar w:fldCharType="separate"/>
        </w:r>
        <w:r>
          <w:t>16</w:t>
        </w:r>
        <w:r>
          <w:fldChar w:fldCharType="end"/>
        </w:r>
      </w:hyperlink>
    </w:p>
    <w:p>
      <w:pPr>
        <w:pStyle w:val="TOC2"/>
        <w:tabs>
          <w:tab w:val="right" w:leader="dot" w:pos="8306"/>
        </w:tabs>
      </w:pPr>
      <w:hyperlink w:anchor="_Toc18979" w:history="1">
        <w:r>
          <w:rPr>
            <w:rFonts w:ascii="仿宋" w:eastAsia="仿宋" w:hAnsi="仿宋" w:cs="仿宋" w:hint="eastAsia"/>
            <w:lang w:eastAsia="zh-CN"/>
          </w:rPr>
          <w:t>(一)、全封闭干洗机行业分析</w:t>
        </w:r>
        <w:r>
          <w:tab/>
        </w:r>
        <w:r>
          <w:fldChar w:fldCharType="begin"/>
        </w:r>
        <w:r>
          <w:instrText xml:space="preserve"> PAGEREF _Toc18979 \h </w:instrText>
        </w:r>
        <w:r>
          <w:fldChar w:fldCharType="separate"/>
        </w:r>
        <w:r>
          <w:t>16</w:t>
        </w:r>
        <w:r>
          <w:fldChar w:fldCharType="end"/>
        </w:r>
      </w:hyperlink>
    </w:p>
    <w:p>
      <w:pPr>
        <w:pStyle w:val="TOC2"/>
        <w:tabs>
          <w:tab w:val="right" w:leader="dot" w:pos="8306"/>
        </w:tabs>
      </w:pPr>
      <w:hyperlink w:anchor="_Toc9343" w:history="1">
        <w:r>
          <w:rPr>
            <w:rFonts w:ascii="仿宋" w:eastAsia="仿宋" w:hAnsi="仿宋" w:cs="仿宋" w:hint="eastAsia"/>
            <w:lang w:eastAsia="zh-CN"/>
          </w:rPr>
          <w:t>(二)、全封闭干洗机市场分析预测</w:t>
        </w:r>
        <w:r>
          <w:tab/>
        </w:r>
        <w:r>
          <w:fldChar w:fldCharType="begin"/>
        </w:r>
        <w:r>
          <w:instrText xml:space="preserve"> PAGEREF _Toc9343 \h </w:instrText>
        </w:r>
        <w:r>
          <w:fldChar w:fldCharType="separate"/>
        </w:r>
        <w:r>
          <w:t>17</w:t>
        </w:r>
        <w:r>
          <w:fldChar w:fldCharType="end"/>
        </w:r>
      </w:hyperlink>
    </w:p>
    <w:p>
      <w:pPr>
        <w:pStyle w:val="TOC1"/>
        <w:tabs>
          <w:tab w:val="right" w:leader="dot" w:pos="8306"/>
        </w:tabs>
      </w:pPr>
      <w:hyperlink w:anchor="_Toc19890" w:history="1">
        <w:r>
          <w:rPr>
            <w:rFonts w:ascii="仿宋" w:eastAsia="仿宋" w:hAnsi="仿宋" w:cs="仿宋" w:hint="eastAsia"/>
            <w:lang w:eastAsia="zh-CN"/>
          </w:rPr>
          <w:t>六、全封闭干洗机项目建设背景及必要性分析</w:t>
        </w:r>
        <w:r>
          <w:tab/>
        </w:r>
        <w:r>
          <w:fldChar w:fldCharType="begin"/>
        </w:r>
        <w:r>
          <w:instrText xml:space="preserve"> PAGEREF _Toc19890 \h </w:instrText>
        </w:r>
        <w:r>
          <w:fldChar w:fldCharType="separate"/>
        </w:r>
        <w:r>
          <w:t>18</w:t>
        </w:r>
        <w:r>
          <w:fldChar w:fldCharType="end"/>
        </w:r>
      </w:hyperlink>
    </w:p>
    <w:p>
      <w:pPr>
        <w:pStyle w:val="TOC2"/>
        <w:tabs>
          <w:tab w:val="right" w:leader="dot" w:pos="8306"/>
        </w:tabs>
      </w:pPr>
      <w:hyperlink w:anchor="_Toc32759" w:history="1">
        <w:r>
          <w:rPr>
            <w:rFonts w:ascii="仿宋" w:eastAsia="仿宋" w:hAnsi="仿宋" w:cs="仿宋" w:hint="eastAsia"/>
            <w:lang w:eastAsia="zh-CN"/>
          </w:rPr>
          <w:t>(一)、全封闭干洗机项目背景分析</w:t>
        </w:r>
        <w:r>
          <w:tab/>
        </w:r>
        <w:r>
          <w:fldChar w:fldCharType="begin"/>
        </w:r>
        <w:r>
          <w:instrText xml:space="preserve"> PAGEREF _Toc32759 \h </w:instrText>
        </w:r>
        <w:r>
          <w:fldChar w:fldCharType="separate"/>
        </w:r>
        <w:r>
          <w:t>18</w:t>
        </w:r>
        <w:r>
          <w:fldChar w:fldCharType="end"/>
        </w:r>
      </w:hyperlink>
    </w:p>
    <w:p>
      <w:pPr>
        <w:pStyle w:val="TOC2"/>
        <w:tabs>
          <w:tab w:val="right" w:leader="dot" w:pos="8306"/>
        </w:tabs>
      </w:pPr>
      <w:hyperlink w:anchor="_Toc7037" w:history="1">
        <w:r>
          <w:rPr>
            <w:rFonts w:ascii="仿宋" w:eastAsia="仿宋" w:hAnsi="仿宋" w:cs="仿宋" w:hint="eastAsia"/>
            <w:lang w:eastAsia="zh-CN"/>
          </w:rPr>
          <w:t>(二)、全封闭干洗机项目建设必要性分析</w:t>
        </w:r>
        <w:r>
          <w:tab/>
        </w:r>
        <w:r>
          <w:fldChar w:fldCharType="begin"/>
        </w:r>
        <w:r>
          <w:instrText xml:space="preserve"> PAGEREF _Toc7037 \h </w:instrText>
        </w:r>
        <w:r>
          <w:fldChar w:fldCharType="separate"/>
        </w:r>
        <w:r>
          <w:t>19</w:t>
        </w:r>
        <w:r>
          <w:fldChar w:fldCharType="end"/>
        </w:r>
      </w:hyperlink>
    </w:p>
    <w:p>
      <w:pPr>
        <w:pStyle w:val="TOC1"/>
        <w:tabs>
          <w:tab w:val="right" w:leader="dot" w:pos="8306"/>
        </w:tabs>
      </w:pPr>
      <w:hyperlink w:anchor="_Toc15899" w:history="1">
        <w:r>
          <w:rPr>
            <w:rFonts w:ascii="仿宋" w:eastAsia="仿宋" w:hAnsi="仿宋" w:cs="仿宋" w:hint="eastAsia"/>
            <w:lang w:eastAsia="zh-CN"/>
          </w:rPr>
          <w:t>七、全封闭干洗机项目人力资源培养与发展</w:t>
        </w:r>
        <w:r>
          <w:tab/>
        </w:r>
        <w:r>
          <w:fldChar w:fldCharType="begin"/>
        </w:r>
        <w:r>
          <w:instrText xml:space="preserve"> PAGEREF _Toc15899 \h </w:instrText>
        </w:r>
        <w:r>
          <w:fldChar w:fldCharType="separate"/>
        </w:r>
        <w:r>
          <w:t>21</w:t>
        </w:r>
        <w:r>
          <w:fldChar w:fldCharType="end"/>
        </w:r>
      </w:hyperlink>
    </w:p>
    <w:p>
      <w:pPr>
        <w:pStyle w:val="TOC2"/>
        <w:tabs>
          <w:tab w:val="right" w:leader="dot" w:pos="8306"/>
        </w:tabs>
      </w:pPr>
      <w:hyperlink w:anchor="_Toc4640" w:history="1">
        <w:r>
          <w:rPr>
            <w:rFonts w:ascii="仿宋" w:eastAsia="仿宋" w:hAnsi="仿宋" w:cs="仿宋" w:hint="eastAsia"/>
            <w:lang w:eastAsia="zh-CN"/>
          </w:rPr>
          <w:t>(一)、人才需求与规划</w:t>
        </w:r>
        <w:r>
          <w:tab/>
        </w:r>
        <w:r>
          <w:fldChar w:fldCharType="begin"/>
        </w:r>
        <w:r>
          <w:instrText xml:space="preserve"> PAGEREF _Toc4640 \h </w:instrText>
        </w:r>
        <w:r>
          <w:fldChar w:fldCharType="separate"/>
        </w:r>
        <w:r>
          <w:t>21</w:t>
        </w:r>
        <w:r>
          <w:fldChar w:fldCharType="end"/>
        </w:r>
      </w:hyperlink>
    </w:p>
    <w:p>
      <w:pPr>
        <w:pStyle w:val="TOC2"/>
        <w:tabs>
          <w:tab w:val="right" w:leader="dot" w:pos="8306"/>
        </w:tabs>
      </w:pPr>
      <w:hyperlink w:anchor="_Toc20514" w:history="1">
        <w:r>
          <w:rPr>
            <w:rFonts w:ascii="仿宋" w:eastAsia="仿宋" w:hAnsi="仿宋" w:cs="仿宋" w:hint="eastAsia"/>
            <w:lang w:eastAsia="zh-CN"/>
          </w:rPr>
          <w:t>(二)、培训与发展计划</w:t>
        </w:r>
        <w:r>
          <w:tab/>
        </w:r>
        <w:r>
          <w:fldChar w:fldCharType="begin"/>
        </w:r>
        <w:r>
          <w:instrText xml:space="preserve"> PAGEREF _Toc20514 \h </w:instrText>
        </w:r>
        <w:r>
          <w:fldChar w:fldCharType="separate"/>
        </w:r>
        <w:r>
          <w:t>21</w:t>
        </w:r>
        <w:r>
          <w:fldChar w:fldCharType="end"/>
        </w:r>
      </w:hyperlink>
    </w:p>
    <w:p>
      <w:pPr>
        <w:pStyle w:val="TOC1"/>
        <w:tabs>
          <w:tab w:val="right" w:leader="dot" w:pos="8306"/>
        </w:tabs>
      </w:pPr>
      <w:hyperlink w:anchor="_Toc24281" w:history="1">
        <w:r>
          <w:rPr>
            <w:rFonts w:ascii="仿宋" w:eastAsia="仿宋" w:hAnsi="仿宋" w:cs="仿宋" w:hint="eastAsia"/>
            <w:lang w:eastAsia="zh-CN"/>
          </w:rPr>
          <w:t>八、全封闭干洗机项目环境影响分析</w:t>
        </w:r>
        <w:r>
          <w:tab/>
        </w:r>
        <w:r>
          <w:fldChar w:fldCharType="begin"/>
        </w:r>
        <w:r>
          <w:instrText xml:space="preserve"> PAGEREF _Toc24281 \h </w:instrText>
        </w:r>
        <w:r>
          <w:fldChar w:fldCharType="separate"/>
        </w:r>
        <w:r>
          <w:t>22</w:t>
        </w:r>
        <w:r>
          <w:fldChar w:fldCharType="end"/>
        </w:r>
      </w:hyperlink>
    </w:p>
    <w:p>
      <w:pPr>
        <w:pStyle w:val="TOC2"/>
        <w:tabs>
          <w:tab w:val="right" w:leader="dot" w:pos="8306"/>
        </w:tabs>
      </w:pPr>
      <w:hyperlink w:anchor="_Toc13229" w:history="1">
        <w:r>
          <w:rPr>
            <w:rFonts w:ascii="仿宋" w:eastAsia="仿宋" w:hAnsi="仿宋" w:cs="仿宋" w:hint="eastAsia"/>
            <w:lang w:eastAsia="zh-CN"/>
          </w:rPr>
          <w:t>(一)、建设区域环境质量现状</w:t>
        </w:r>
        <w:r>
          <w:tab/>
        </w:r>
        <w:r>
          <w:fldChar w:fldCharType="begin"/>
        </w:r>
        <w:r>
          <w:instrText xml:space="preserve"> PAGEREF _Toc13229 \h </w:instrText>
        </w:r>
        <w:r>
          <w:fldChar w:fldCharType="separate"/>
        </w:r>
        <w:r>
          <w:t>22</w:t>
        </w:r>
        <w:r>
          <w:fldChar w:fldCharType="end"/>
        </w:r>
      </w:hyperlink>
    </w:p>
    <w:p>
      <w:pPr>
        <w:pStyle w:val="TOC2"/>
        <w:tabs>
          <w:tab w:val="right" w:leader="dot" w:pos="8306"/>
        </w:tabs>
      </w:pPr>
      <w:hyperlink w:anchor="_Toc24758" w:history="1">
        <w:r>
          <w:rPr>
            <w:rFonts w:ascii="仿宋" w:eastAsia="仿宋" w:hAnsi="仿宋" w:cs="仿宋" w:hint="eastAsia"/>
            <w:lang w:eastAsia="zh-CN"/>
          </w:rPr>
          <w:t>(二)、建设期环境保护</w:t>
        </w:r>
        <w:r>
          <w:tab/>
        </w:r>
        <w:r>
          <w:fldChar w:fldCharType="begin"/>
        </w:r>
        <w:r>
          <w:instrText xml:space="preserve"> PAGEREF _Toc24758 \h </w:instrText>
        </w:r>
        <w:r>
          <w:fldChar w:fldCharType="separate"/>
        </w:r>
        <w:r>
          <w:t>23</w:t>
        </w:r>
        <w:r>
          <w:fldChar w:fldCharType="end"/>
        </w:r>
      </w:hyperlink>
    </w:p>
    <w:p>
      <w:pPr>
        <w:pStyle w:val="TOC2"/>
        <w:tabs>
          <w:tab w:val="right" w:leader="dot" w:pos="8306"/>
        </w:tabs>
      </w:pPr>
      <w:hyperlink w:anchor="_Toc3005" w:history="1">
        <w:r>
          <w:rPr>
            <w:rFonts w:ascii="仿宋" w:eastAsia="仿宋" w:hAnsi="仿宋" w:cs="仿宋" w:hint="eastAsia"/>
            <w:lang w:eastAsia="zh-CN"/>
          </w:rPr>
          <w:t>(三)、运营期环境保护</w:t>
        </w:r>
        <w:r>
          <w:tab/>
        </w:r>
        <w:r>
          <w:fldChar w:fldCharType="begin"/>
        </w:r>
        <w:r>
          <w:instrText xml:space="preserve"> PAGEREF _Toc3005 \h </w:instrText>
        </w:r>
        <w:r>
          <w:fldChar w:fldCharType="separate"/>
        </w:r>
        <w:r>
          <w:t>25</w:t>
        </w:r>
        <w:r>
          <w:fldChar w:fldCharType="end"/>
        </w:r>
      </w:hyperlink>
    </w:p>
    <w:p>
      <w:pPr>
        <w:pStyle w:val="TOC2"/>
        <w:tabs>
          <w:tab w:val="right" w:leader="dot" w:pos="8306"/>
        </w:tabs>
      </w:pPr>
      <w:hyperlink w:anchor="_Toc5688" w:history="1">
        <w:r>
          <w:rPr>
            <w:rFonts w:ascii="仿宋" w:eastAsia="仿宋" w:hAnsi="仿宋" w:cs="仿宋" w:hint="eastAsia"/>
            <w:lang w:eastAsia="zh-CN"/>
          </w:rPr>
          <w:t>(四)、全封闭干洗机项目建设对区域经济的影响</w:t>
        </w:r>
        <w:r>
          <w:tab/>
        </w:r>
        <w:r>
          <w:fldChar w:fldCharType="begin"/>
        </w:r>
        <w:r>
          <w:instrText xml:space="preserve"> PAGEREF _Toc5688 \h </w:instrText>
        </w:r>
        <w:r>
          <w:fldChar w:fldCharType="separate"/>
        </w:r>
        <w:r>
          <w:t>26</w:t>
        </w:r>
        <w:r>
          <w:fldChar w:fldCharType="end"/>
        </w:r>
      </w:hyperlink>
    </w:p>
    <w:p>
      <w:pPr>
        <w:pStyle w:val="TOC2"/>
        <w:tabs>
          <w:tab w:val="right" w:leader="dot" w:pos="8306"/>
        </w:tabs>
      </w:pPr>
      <w:hyperlink w:anchor="_Toc11844" w:history="1">
        <w:r>
          <w:rPr>
            <w:rFonts w:ascii="仿宋" w:eastAsia="仿宋" w:hAnsi="仿宋" w:cs="仿宋" w:hint="eastAsia"/>
            <w:lang w:eastAsia="zh-CN"/>
          </w:rPr>
          <w:t>(五)、废弃物处理</w:t>
        </w:r>
        <w:r>
          <w:tab/>
        </w:r>
        <w:r>
          <w:fldChar w:fldCharType="begin"/>
        </w:r>
        <w:r>
          <w:instrText xml:space="preserve"> PAGEREF _Toc11844 \h </w:instrText>
        </w:r>
        <w:r>
          <w:fldChar w:fldCharType="separate"/>
        </w:r>
        <w:r>
          <w:t>28</w:t>
        </w:r>
        <w:r>
          <w:fldChar w:fldCharType="end"/>
        </w:r>
      </w:hyperlink>
    </w:p>
    <w:p>
      <w:pPr>
        <w:pStyle w:val="TOC2"/>
        <w:tabs>
          <w:tab w:val="right" w:leader="dot" w:pos="8306"/>
        </w:tabs>
      </w:pPr>
      <w:hyperlink w:anchor="_Toc28951" w:history="1">
        <w:r>
          <w:rPr>
            <w:rFonts w:ascii="仿宋" w:eastAsia="仿宋" w:hAnsi="仿宋" w:cs="仿宋" w:hint="eastAsia"/>
            <w:lang w:eastAsia="zh-CN"/>
          </w:rPr>
          <w:t>(六)、特殊环境影响分析</w:t>
        </w:r>
        <w:r>
          <w:tab/>
        </w:r>
        <w:r>
          <w:fldChar w:fldCharType="begin"/>
        </w:r>
        <w:r>
          <w:instrText xml:space="preserve"> PAGEREF _Toc28951 \h </w:instrText>
        </w:r>
        <w:r>
          <w:fldChar w:fldCharType="separate"/>
        </w:r>
        <w:r>
          <w:t>29</w:t>
        </w:r>
        <w:r>
          <w:fldChar w:fldCharType="end"/>
        </w:r>
      </w:hyperlink>
    </w:p>
    <w:p>
      <w:pPr>
        <w:pStyle w:val="TOC2"/>
        <w:tabs>
          <w:tab w:val="right" w:leader="dot" w:pos="8306"/>
        </w:tabs>
      </w:pPr>
      <w:hyperlink w:anchor="_Toc13161" w:history="1">
        <w:r>
          <w:rPr>
            <w:rFonts w:ascii="仿宋" w:eastAsia="仿宋" w:hAnsi="仿宋" w:cs="仿宋" w:hint="eastAsia"/>
            <w:lang w:eastAsia="zh-CN"/>
          </w:rPr>
          <w:t>(七)、清洁生产</w:t>
        </w:r>
        <w:r>
          <w:tab/>
        </w:r>
        <w:r>
          <w:fldChar w:fldCharType="begin"/>
        </w:r>
        <w:r>
          <w:instrText xml:space="preserve"> PAGEREF _Toc13161 \h </w:instrText>
        </w:r>
        <w:r>
          <w:fldChar w:fldCharType="separate"/>
        </w:r>
        <w:r>
          <w:t>30</w:t>
        </w:r>
        <w:r>
          <w:fldChar w:fldCharType="end"/>
        </w:r>
      </w:hyperlink>
    </w:p>
    <w:p>
      <w:pPr>
        <w:pStyle w:val="TOC2"/>
        <w:tabs>
          <w:tab w:val="right" w:leader="dot" w:pos="8306"/>
        </w:tabs>
      </w:pPr>
      <w:hyperlink w:anchor="_Toc2308" w:history="1">
        <w:r>
          <w:rPr>
            <w:rFonts w:ascii="仿宋" w:eastAsia="仿宋" w:hAnsi="仿宋" w:cs="仿宋" w:hint="eastAsia"/>
            <w:lang w:eastAsia="zh-CN"/>
          </w:rPr>
          <w:t>(八)、环境保护综合评价</w:t>
        </w:r>
        <w:r>
          <w:tab/>
        </w:r>
        <w:r>
          <w:fldChar w:fldCharType="begin"/>
        </w:r>
        <w:r>
          <w:instrText xml:space="preserve"> PAGEREF _Toc2308 \h </w:instrText>
        </w:r>
        <w:r>
          <w:fldChar w:fldCharType="separate"/>
        </w:r>
        <w:r>
          <w:t>31</w:t>
        </w:r>
        <w:r>
          <w:fldChar w:fldCharType="end"/>
        </w:r>
      </w:hyperlink>
    </w:p>
    <w:p>
      <w:pPr>
        <w:pStyle w:val="TOC1"/>
        <w:tabs>
          <w:tab w:val="right" w:leader="dot" w:pos="8306"/>
        </w:tabs>
      </w:pPr>
      <w:hyperlink w:anchor="_Toc15282" w:history="1">
        <w:r>
          <w:rPr>
            <w:rFonts w:ascii="仿宋" w:eastAsia="仿宋" w:hAnsi="仿宋" w:cs="仿宋" w:hint="eastAsia"/>
            <w:lang w:eastAsia="zh-CN"/>
          </w:rPr>
          <w:t>九、生产安全保护</w:t>
        </w:r>
        <w:r>
          <w:tab/>
        </w:r>
        <w:r>
          <w:fldChar w:fldCharType="begin"/>
        </w:r>
        <w:r>
          <w:instrText xml:space="preserve"> PAGEREF _Toc15282 \h </w:instrText>
        </w:r>
        <w:r>
          <w:fldChar w:fldCharType="separate"/>
        </w:r>
        <w:r>
          <w:t>33</w:t>
        </w:r>
        <w:r>
          <w:fldChar w:fldCharType="end"/>
        </w:r>
      </w:hyperlink>
    </w:p>
    <w:p>
      <w:pPr>
        <w:pStyle w:val="TOC2"/>
        <w:tabs>
          <w:tab w:val="right" w:leader="dot" w:pos="8306"/>
        </w:tabs>
      </w:pPr>
      <w:hyperlink w:anchor="_Toc11676" w:history="1">
        <w:r>
          <w:rPr>
            <w:rFonts w:ascii="仿宋" w:eastAsia="仿宋" w:hAnsi="仿宋" w:cs="仿宋" w:hint="eastAsia"/>
            <w:lang w:eastAsia="zh-CN"/>
          </w:rPr>
          <w:t>(一)、消防安全</w:t>
        </w:r>
        <w:r>
          <w:tab/>
        </w:r>
        <w:r>
          <w:fldChar w:fldCharType="begin"/>
        </w:r>
        <w:r>
          <w:instrText xml:space="preserve"> PAGEREF _Toc11676 \h </w:instrText>
        </w:r>
        <w:r>
          <w:fldChar w:fldCharType="separate"/>
        </w:r>
        <w:r>
          <w:t>33</w:t>
        </w:r>
        <w:r>
          <w:fldChar w:fldCharType="end"/>
        </w:r>
      </w:hyperlink>
    </w:p>
    <w:p>
      <w:pPr>
        <w:pStyle w:val="TOC2"/>
        <w:tabs>
          <w:tab w:val="right" w:leader="dot" w:pos="8306"/>
        </w:tabs>
      </w:pPr>
      <w:hyperlink w:anchor="_Toc3247" w:history="1">
        <w:r>
          <w:rPr>
            <w:rFonts w:ascii="仿宋" w:eastAsia="仿宋" w:hAnsi="仿宋" w:cs="仿宋" w:hint="eastAsia"/>
            <w:lang w:eastAsia="zh-CN"/>
          </w:rPr>
          <w:t>(二)、防火防爆总图布置措施</w:t>
        </w:r>
        <w:r>
          <w:tab/>
        </w:r>
        <w:r>
          <w:fldChar w:fldCharType="begin"/>
        </w:r>
        <w:r>
          <w:instrText xml:space="preserve"> PAGEREF _Toc3247 \h </w:instrText>
        </w:r>
        <w:r>
          <w:fldChar w:fldCharType="separate"/>
        </w:r>
        <w:r>
          <w:t>34</w:t>
        </w:r>
        <w:r>
          <w:fldChar w:fldCharType="end"/>
        </w:r>
      </w:hyperlink>
    </w:p>
    <w:p>
      <w:pPr>
        <w:pStyle w:val="TOC2"/>
        <w:tabs>
          <w:tab w:val="right" w:leader="dot" w:pos="8306"/>
        </w:tabs>
      </w:pPr>
      <w:hyperlink w:anchor="_Toc6387" w:history="1">
        <w:r>
          <w:rPr>
            <w:rFonts w:ascii="仿宋" w:eastAsia="仿宋" w:hAnsi="仿宋" w:cs="仿宋" w:hint="eastAsia"/>
            <w:lang w:eastAsia="zh-CN"/>
          </w:rPr>
          <w:t>(三)、自然灾害防范措施</w:t>
        </w:r>
        <w:r>
          <w:tab/>
        </w:r>
        <w:r>
          <w:fldChar w:fldCharType="begin"/>
        </w:r>
        <w:r>
          <w:instrText xml:space="preserve"> PAGEREF _Toc6387 \h </w:instrText>
        </w:r>
        <w:r>
          <w:fldChar w:fldCharType="separate"/>
        </w:r>
        <w:r>
          <w:t>35</w:t>
        </w:r>
        <w:r>
          <w:fldChar w:fldCharType="end"/>
        </w:r>
      </w:hyperlink>
    </w:p>
    <w:p>
      <w:pPr>
        <w:pStyle w:val="TOC2"/>
        <w:tabs>
          <w:tab w:val="right" w:leader="dot" w:pos="8306"/>
        </w:tabs>
      </w:pPr>
      <w:hyperlink w:anchor="_Toc24546" w:history="1">
        <w:r>
          <w:rPr>
            <w:rFonts w:ascii="仿宋" w:eastAsia="仿宋" w:hAnsi="仿宋" w:cs="仿宋" w:hint="eastAsia"/>
            <w:lang w:eastAsia="zh-CN"/>
          </w:rPr>
          <w:t>(四)、安全色及安全标志使用要求</w:t>
        </w:r>
        <w:r>
          <w:tab/>
        </w:r>
        <w:r>
          <w:fldChar w:fldCharType="begin"/>
        </w:r>
        <w:r>
          <w:instrText xml:space="preserve"> PAGEREF _Toc24546 \h </w:instrText>
        </w:r>
        <w:r>
          <w:fldChar w:fldCharType="separate"/>
        </w:r>
        <w:r>
          <w:t>36</w:t>
        </w:r>
        <w:r>
          <w:fldChar w:fldCharType="end"/>
        </w:r>
      </w:hyperlink>
    </w:p>
    <w:p>
      <w:pPr>
        <w:pStyle w:val="TOC2"/>
        <w:tabs>
          <w:tab w:val="right" w:leader="dot" w:pos="8306"/>
        </w:tabs>
      </w:pPr>
      <w:hyperlink w:anchor="_Toc20308" w:history="1">
        <w:r>
          <w:rPr>
            <w:rFonts w:ascii="仿宋" w:eastAsia="仿宋" w:hAnsi="仿宋" w:cs="仿宋" w:hint="eastAsia"/>
            <w:lang w:eastAsia="zh-CN"/>
          </w:rPr>
          <w:t>(五)、防尘防毒措施</w:t>
        </w:r>
        <w:r>
          <w:tab/>
        </w:r>
        <w:r>
          <w:fldChar w:fldCharType="begin"/>
        </w:r>
        <w:r>
          <w:instrText xml:space="preserve"> PAGEREF _Toc20308 \h </w:instrText>
        </w:r>
        <w:r>
          <w:fldChar w:fldCharType="separate"/>
        </w:r>
        <w:r>
          <w:t>37</w:t>
        </w:r>
        <w:r>
          <w:fldChar w:fldCharType="end"/>
        </w:r>
      </w:hyperlink>
    </w:p>
    <w:p>
      <w:pPr>
        <w:pStyle w:val="TOC2"/>
        <w:tabs>
          <w:tab w:val="right" w:leader="dot" w:pos="8306"/>
        </w:tabs>
      </w:pPr>
      <w:hyperlink w:anchor="_Toc24049" w:history="1">
        <w:r>
          <w:rPr>
            <w:rFonts w:ascii="仿宋" w:eastAsia="仿宋" w:hAnsi="仿宋" w:cs="仿宋" w:hint="eastAsia"/>
            <w:lang w:eastAsia="zh-CN"/>
          </w:rPr>
          <w:t>(六)、防静电、触电防护及防雷措施</w:t>
        </w:r>
        <w:r>
          <w:tab/>
        </w:r>
        <w:r>
          <w:fldChar w:fldCharType="begin"/>
        </w:r>
        <w:r>
          <w:instrText xml:space="preserve"> PAGEREF _Toc24049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10" w:history="1">
        <w:r>
          <w:rPr>
            <w:rFonts w:ascii="仿宋" w:eastAsia="仿宋" w:hAnsi="仿宋" w:cs="仿宋" w:hint="eastAsia"/>
            <w:lang w:eastAsia="zh-CN"/>
          </w:rPr>
          <w:t>(七)、机械设备安全保障措施</w:t>
        </w:r>
        <w:r>
          <w:tab/>
        </w:r>
        <w:r>
          <w:fldChar w:fldCharType="begin"/>
        </w:r>
        <w:r>
          <w:instrText xml:space="preserve"> PAGEREF _Toc24110 \h </w:instrText>
        </w:r>
        <w:r>
          <w:fldChar w:fldCharType="separate"/>
        </w:r>
        <w:r>
          <w:t>39</w:t>
        </w:r>
        <w:r>
          <w:fldChar w:fldCharType="end"/>
        </w:r>
      </w:hyperlink>
    </w:p>
    <w:p>
      <w:pPr>
        <w:pStyle w:val="TOC1"/>
        <w:tabs>
          <w:tab w:val="right" w:leader="dot" w:pos="8306"/>
        </w:tabs>
      </w:pPr>
      <w:hyperlink w:anchor="_Toc20587" w:history="1">
        <w:r>
          <w:rPr>
            <w:rFonts w:ascii="仿宋" w:eastAsia="仿宋" w:hAnsi="仿宋" w:cs="仿宋" w:hint="eastAsia"/>
            <w:lang w:eastAsia="zh-CN"/>
          </w:rPr>
          <w:t>十、全封闭干洗机项目风险管理</w:t>
        </w:r>
        <w:r>
          <w:tab/>
        </w:r>
        <w:r>
          <w:fldChar w:fldCharType="begin"/>
        </w:r>
        <w:r>
          <w:instrText xml:space="preserve"> PAGEREF _Toc20587 \h </w:instrText>
        </w:r>
        <w:r>
          <w:fldChar w:fldCharType="separate"/>
        </w:r>
        <w:r>
          <w:t>41</w:t>
        </w:r>
        <w:r>
          <w:fldChar w:fldCharType="end"/>
        </w:r>
      </w:hyperlink>
    </w:p>
    <w:p>
      <w:pPr>
        <w:pStyle w:val="TOC2"/>
        <w:tabs>
          <w:tab w:val="right" w:leader="dot" w:pos="8306"/>
        </w:tabs>
      </w:pPr>
      <w:hyperlink w:anchor="_Toc31561" w:history="1">
        <w:r>
          <w:rPr>
            <w:rFonts w:ascii="仿宋" w:eastAsia="仿宋" w:hAnsi="仿宋" w:cs="仿宋" w:hint="eastAsia"/>
            <w:lang w:eastAsia="zh-CN"/>
          </w:rPr>
          <w:t>(一)、风险识别与评估</w:t>
        </w:r>
        <w:r>
          <w:tab/>
        </w:r>
        <w:r>
          <w:fldChar w:fldCharType="begin"/>
        </w:r>
        <w:r>
          <w:instrText xml:space="preserve"> PAGEREF _Toc31561 \h </w:instrText>
        </w:r>
        <w:r>
          <w:fldChar w:fldCharType="separate"/>
        </w:r>
        <w:r>
          <w:t>41</w:t>
        </w:r>
        <w:r>
          <w:fldChar w:fldCharType="end"/>
        </w:r>
      </w:hyperlink>
    </w:p>
    <w:p>
      <w:pPr>
        <w:pStyle w:val="TOC2"/>
        <w:tabs>
          <w:tab w:val="right" w:leader="dot" w:pos="8306"/>
        </w:tabs>
      </w:pPr>
      <w:hyperlink w:anchor="_Toc9888" w:history="1">
        <w:r>
          <w:rPr>
            <w:rFonts w:ascii="仿宋" w:eastAsia="仿宋" w:hAnsi="仿宋" w:cs="仿宋" w:hint="eastAsia"/>
            <w:lang w:eastAsia="zh-CN"/>
          </w:rPr>
          <w:t>(二)、风险应对策略</w:t>
        </w:r>
        <w:r>
          <w:tab/>
        </w:r>
        <w:r>
          <w:fldChar w:fldCharType="begin"/>
        </w:r>
        <w:r>
          <w:instrText xml:space="preserve"> PAGEREF _Toc9888 \h </w:instrText>
        </w:r>
        <w:r>
          <w:fldChar w:fldCharType="separate"/>
        </w:r>
        <w:r>
          <w:t>42</w:t>
        </w:r>
        <w:r>
          <w:fldChar w:fldCharType="end"/>
        </w:r>
      </w:hyperlink>
    </w:p>
    <w:p>
      <w:pPr>
        <w:pStyle w:val="TOC2"/>
        <w:tabs>
          <w:tab w:val="right" w:leader="dot" w:pos="8306"/>
        </w:tabs>
      </w:pPr>
      <w:hyperlink w:anchor="_Toc20147" w:history="1">
        <w:r>
          <w:rPr>
            <w:rFonts w:ascii="仿宋" w:eastAsia="仿宋" w:hAnsi="仿宋" w:cs="仿宋" w:hint="eastAsia"/>
            <w:lang w:eastAsia="zh-CN"/>
          </w:rPr>
          <w:t>(三)、风险监控与控制</w:t>
        </w:r>
        <w:r>
          <w:tab/>
        </w:r>
        <w:r>
          <w:fldChar w:fldCharType="begin"/>
        </w:r>
        <w:r>
          <w:instrText xml:space="preserve"> PAGEREF _Toc20147 \h </w:instrText>
        </w:r>
        <w:r>
          <w:fldChar w:fldCharType="separate"/>
        </w:r>
        <w:r>
          <w:t>44</w:t>
        </w:r>
        <w:r>
          <w:fldChar w:fldCharType="end"/>
        </w:r>
      </w:hyperlink>
    </w:p>
    <w:p>
      <w:pPr>
        <w:pStyle w:val="TOC1"/>
        <w:tabs>
          <w:tab w:val="right" w:leader="dot" w:pos="8306"/>
        </w:tabs>
      </w:pPr>
      <w:hyperlink w:anchor="_Toc3684" w:history="1">
        <w:r>
          <w:rPr>
            <w:rFonts w:ascii="仿宋" w:eastAsia="仿宋" w:hAnsi="仿宋" w:cs="仿宋" w:hint="eastAsia"/>
            <w:lang w:eastAsia="zh-CN"/>
          </w:rPr>
          <w:t>十一、全封闭干洗机项目技术管理</w:t>
        </w:r>
        <w:r>
          <w:tab/>
        </w:r>
        <w:r>
          <w:fldChar w:fldCharType="begin"/>
        </w:r>
        <w:r>
          <w:instrText xml:space="preserve"> PAGEREF _Toc3684 \h </w:instrText>
        </w:r>
        <w:r>
          <w:fldChar w:fldCharType="separate"/>
        </w:r>
        <w:r>
          <w:t>45</w:t>
        </w:r>
        <w:r>
          <w:fldChar w:fldCharType="end"/>
        </w:r>
      </w:hyperlink>
    </w:p>
    <w:p>
      <w:pPr>
        <w:pStyle w:val="TOC2"/>
        <w:tabs>
          <w:tab w:val="right" w:leader="dot" w:pos="8306"/>
        </w:tabs>
      </w:pPr>
      <w:hyperlink w:anchor="_Toc17669" w:history="1">
        <w:r>
          <w:rPr>
            <w:rFonts w:ascii="仿宋" w:eastAsia="仿宋" w:hAnsi="仿宋" w:cs="仿宋" w:hint="eastAsia"/>
            <w:lang w:eastAsia="zh-CN"/>
          </w:rPr>
          <w:t>(一)、技术方案选用方向</w:t>
        </w:r>
        <w:r>
          <w:tab/>
        </w:r>
        <w:r>
          <w:fldChar w:fldCharType="begin"/>
        </w:r>
        <w:r>
          <w:instrText xml:space="preserve"> PAGEREF _Toc17669 \h </w:instrText>
        </w:r>
        <w:r>
          <w:fldChar w:fldCharType="separate"/>
        </w:r>
        <w:r>
          <w:t>45</w:t>
        </w:r>
        <w:r>
          <w:fldChar w:fldCharType="end"/>
        </w:r>
      </w:hyperlink>
    </w:p>
    <w:p>
      <w:pPr>
        <w:pStyle w:val="TOC2"/>
        <w:tabs>
          <w:tab w:val="right" w:leader="dot" w:pos="8306"/>
        </w:tabs>
      </w:pPr>
      <w:hyperlink w:anchor="_Toc10160" w:history="1">
        <w:r>
          <w:rPr>
            <w:rFonts w:ascii="仿宋" w:eastAsia="仿宋" w:hAnsi="仿宋" w:cs="仿宋" w:hint="eastAsia"/>
            <w:lang w:eastAsia="zh-CN"/>
          </w:rPr>
          <w:t>(二)、工艺技术方案选用原则</w:t>
        </w:r>
        <w:r>
          <w:tab/>
        </w:r>
        <w:r>
          <w:fldChar w:fldCharType="begin"/>
        </w:r>
        <w:r>
          <w:instrText xml:space="preserve"> PAGEREF _Toc10160 \h </w:instrText>
        </w:r>
        <w:r>
          <w:fldChar w:fldCharType="separate"/>
        </w:r>
        <w:r>
          <w:t>47</w:t>
        </w:r>
        <w:r>
          <w:fldChar w:fldCharType="end"/>
        </w:r>
      </w:hyperlink>
    </w:p>
    <w:p>
      <w:pPr>
        <w:pStyle w:val="TOC2"/>
        <w:tabs>
          <w:tab w:val="right" w:leader="dot" w:pos="8306"/>
        </w:tabs>
      </w:pPr>
      <w:hyperlink w:anchor="_Toc29943" w:history="1">
        <w:r>
          <w:rPr>
            <w:rFonts w:ascii="仿宋" w:eastAsia="仿宋" w:hAnsi="仿宋" w:cs="仿宋" w:hint="eastAsia"/>
            <w:lang w:eastAsia="zh-CN"/>
          </w:rPr>
          <w:t>(三)、工艺技术方案要求</w:t>
        </w:r>
        <w:r>
          <w:tab/>
        </w:r>
        <w:r>
          <w:fldChar w:fldCharType="begin"/>
        </w:r>
        <w:r>
          <w:instrText xml:space="preserve"> PAGEREF _Toc29943 \h </w:instrText>
        </w:r>
        <w:r>
          <w:fldChar w:fldCharType="separate"/>
        </w:r>
        <w:r>
          <w:t>49</w:t>
        </w:r>
        <w:r>
          <w:fldChar w:fldCharType="end"/>
        </w:r>
      </w:hyperlink>
    </w:p>
    <w:p>
      <w:pPr>
        <w:pStyle w:val="TOC1"/>
        <w:tabs>
          <w:tab w:val="right" w:leader="dot" w:pos="8306"/>
        </w:tabs>
      </w:pPr>
      <w:hyperlink w:anchor="_Toc21115" w:history="1">
        <w:r>
          <w:rPr>
            <w:rFonts w:ascii="仿宋" w:eastAsia="仿宋" w:hAnsi="仿宋" w:cs="仿宋" w:hint="eastAsia"/>
            <w:lang w:eastAsia="zh-CN"/>
          </w:rPr>
          <w:t>十二、全封闭干洗机项目财务管理</w:t>
        </w:r>
        <w:r>
          <w:tab/>
        </w:r>
        <w:r>
          <w:fldChar w:fldCharType="begin"/>
        </w:r>
        <w:r>
          <w:instrText xml:space="preserve"> PAGEREF _Toc21115 \h </w:instrText>
        </w:r>
        <w:r>
          <w:fldChar w:fldCharType="separate"/>
        </w:r>
        <w:r>
          <w:t>51</w:t>
        </w:r>
        <w:r>
          <w:fldChar w:fldCharType="end"/>
        </w:r>
      </w:hyperlink>
    </w:p>
    <w:p>
      <w:pPr>
        <w:pStyle w:val="TOC2"/>
        <w:tabs>
          <w:tab w:val="right" w:leader="dot" w:pos="8306"/>
        </w:tabs>
      </w:pPr>
      <w:hyperlink w:anchor="_Toc14933" w:history="1">
        <w:r>
          <w:rPr>
            <w:rFonts w:ascii="仿宋" w:eastAsia="仿宋" w:hAnsi="仿宋" w:cs="仿宋" w:hint="eastAsia"/>
            <w:lang w:eastAsia="zh-CN"/>
          </w:rPr>
          <w:t>(一)、资金需求大</w:t>
        </w:r>
        <w:r>
          <w:tab/>
        </w:r>
        <w:r>
          <w:fldChar w:fldCharType="begin"/>
        </w:r>
        <w:r>
          <w:instrText xml:space="preserve"> PAGEREF _Toc14933 \h </w:instrText>
        </w:r>
        <w:r>
          <w:fldChar w:fldCharType="separate"/>
        </w:r>
        <w:r>
          <w:t>51</w:t>
        </w:r>
        <w:r>
          <w:fldChar w:fldCharType="end"/>
        </w:r>
      </w:hyperlink>
    </w:p>
    <w:p>
      <w:pPr>
        <w:pStyle w:val="TOC2"/>
        <w:tabs>
          <w:tab w:val="right" w:leader="dot" w:pos="8306"/>
        </w:tabs>
      </w:pPr>
      <w:hyperlink w:anchor="_Toc20553" w:history="1">
        <w:r>
          <w:rPr>
            <w:rFonts w:ascii="仿宋" w:eastAsia="仿宋" w:hAnsi="仿宋" w:cs="仿宋" w:hint="eastAsia"/>
            <w:lang w:eastAsia="zh-CN"/>
          </w:rPr>
          <w:t>(二)、研发周期长</w:t>
        </w:r>
        <w:r>
          <w:tab/>
        </w:r>
        <w:r>
          <w:fldChar w:fldCharType="begin"/>
        </w:r>
        <w:r>
          <w:instrText xml:space="preserve"> PAGEREF _Toc20553 \h </w:instrText>
        </w:r>
        <w:r>
          <w:fldChar w:fldCharType="separate"/>
        </w:r>
        <w:r>
          <w:t>52</w:t>
        </w:r>
        <w:r>
          <w:fldChar w:fldCharType="end"/>
        </w:r>
      </w:hyperlink>
    </w:p>
    <w:p>
      <w:pPr>
        <w:pStyle w:val="TOC2"/>
        <w:tabs>
          <w:tab w:val="right" w:leader="dot" w:pos="8306"/>
        </w:tabs>
      </w:pPr>
      <w:hyperlink w:anchor="_Toc31184" w:history="1">
        <w:r>
          <w:rPr>
            <w:rFonts w:ascii="仿宋" w:eastAsia="仿宋" w:hAnsi="仿宋" w:cs="仿宋" w:hint="eastAsia"/>
            <w:lang w:eastAsia="zh-CN"/>
          </w:rPr>
          <w:t>(三)、市场风险大</w:t>
        </w:r>
        <w:r>
          <w:tab/>
        </w:r>
        <w:r>
          <w:fldChar w:fldCharType="begin"/>
        </w:r>
        <w:r>
          <w:instrText xml:space="preserve"> PAGEREF _Toc31184 \h </w:instrText>
        </w:r>
        <w:r>
          <w:fldChar w:fldCharType="separate"/>
        </w:r>
        <w:r>
          <w:t>53</w:t>
        </w:r>
        <w:r>
          <w:fldChar w:fldCharType="end"/>
        </w:r>
      </w:hyperlink>
    </w:p>
    <w:p>
      <w:pPr>
        <w:pStyle w:val="TOC2"/>
        <w:tabs>
          <w:tab w:val="right" w:leader="dot" w:pos="8306"/>
        </w:tabs>
      </w:pPr>
      <w:hyperlink w:anchor="_Toc32577" w:history="1">
        <w:r>
          <w:rPr>
            <w:rFonts w:ascii="仿宋" w:eastAsia="仿宋" w:hAnsi="仿宋" w:cs="仿宋" w:hint="eastAsia"/>
            <w:lang w:eastAsia="zh-CN"/>
          </w:rPr>
          <w:t>(四)、利润率高</w:t>
        </w:r>
        <w:r>
          <w:tab/>
        </w:r>
        <w:r>
          <w:fldChar w:fldCharType="begin"/>
        </w:r>
        <w:r>
          <w:instrText xml:space="preserve"> PAGEREF _Toc32577 \h </w:instrText>
        </w:r>
        <w:r>
          <w:fldChar w:fldCharType="separate"/>
        </w:r>
        <w:r>
          <w:t>56</w:t>
        </w:r>
        <w:r>
          <w:fldChar w:fldCharType="end"/>
        </w:r>
      </w:hyperlink>
    </w:p>
    <w:p>
      <w:pPr>
        <w:pStyle w:val="TOC1"/>
        <w:tabs>
          <w:tab w:val="right" w:leader="dot" w:pos="8306"/>
        </w:tabs>
      </w:pPr>
      <w:hyperlink w:anchor="_Toc23629" w:history="1">
        <w:r>
          <w:rPr>
            <w:rFonts w:ascii="仿宋" w:eastAsia="仿宋" w:hAnsi="仿宋" w:cs="仿宋" w:hint="eastAsia"/>
            <w:lang w:eastAsia="zh-CN"/>
          </w:rPr>
          <w:t>十三、全封闭干洗机项目治理与监督</w:t>
        </w:r>
        <w:r>
          <w:tab/>
        </w:r>
        <w:r>
          <w:fldChar w:fldCharType="begin"/>
        </w:r>
        <w:r>
          <w:instrText xml:space="preserve"> PAGEREF _Toc23629 \h </w:instrText>
        </w:r>
        <w:r>
          <w:fldChar w:fldCharType="separate"/>
        </w:r>
        <w:r>
          <w:t>58</w:t>
        </w:r>
        <w:r>
          <w:fldChar w:fldCharType="end"/>
        </w:r>
      </w:hyperlink>
    </w:p>
    <w:p>
      <w:pPr>
        <w:pStyle w:val="TOC2"/>
        <w:tabs>
          <w:tab w:val="right" w:leader="dot" w:pos="8306"/>
        </w:tabs>
      </w:pPr>
      <w:hyperlink w:anchor="_Toc25280" w:history="1">
        <w:r>
          <w:rPr>
            <w:rFonts w:ascii="仿宋" w:eastAsia="仿宋" w:hAnsi="仿宋" w:cs="仿宋" w:hint="eastAsia"/>
            <w:lang w:eastAsia="zh-CN"/>
          </w:rPr>
          <w:t>(一)、全封闭干洗机项目治理结构</w:t>
        </w:r>
        <w:r>
          <w:tab/>
        </w:r>
        <w:r>
          <w:fldChar w:fldCharType="begin"/>
        </w:r>
        <w:r>
          <w:instrText xml:space="preserve"> PAGEREF _Toc25280 \h </w:instrText>
        </w:r>
        <w:r>
          <w:fldChar w:fldCharType="separate"/>
        </w:r>
        <w:r>
          <w:t>58</w:t>
        </w:r>
        <w:r>
          <w:fldChar w:fldCharType="end"/>
        </w:r>
      </w:hyperlink>
    </w:p>
    <w:p>
      <w:pPr>
        <w:pStyle w:val="TOC2"/>
        <w:tabs>
          <w:tab w:val="right" w:leader="dot" w:pos="8306"/>
        </w:tabs>
      </w:pPr>
      <w:hyperlink w:anchor="_Toc1427" w:history="1">
        <w:r>
          <w:rPr>
            <w:rFonts w:ascii="仿宋" w:eastAsia="仿宋" w:hAnsi="仿宋" w:cs="仿宋" w:hint="eastAsia"/>
            <w:lang w:eastAsia="zh-CN"/>
          </w:rPr>
          <w:t>(二)、监督与审计</w:t>
        </w:r>
        <w:r>
          <w:tab/>
        </w:r>
        <w:r>
          <w:fldChar w:fldCharType="begin"/>
        </w:r>
        <w:r>
          <w:instrText xml:space="preserve"> PAGEREF _Toc1427 \h </w:instrText>
        </w:r>
        <w:r>
          <w:fldChar w:fldCharType="separate"/>
        </w:r>
        <w:r>
          <w:t>60</w:t>
        </w:r>
        <w:r>
          <w:fldChar w:fldCharType="end"/>
        </w:r>
      </w:hyperlink>
    </w:p>
    <w:p>
      <w:pPr>
        <w:pStyle w:val="TOC1"/>
        <w:tabs>
          <w:tab w:val="right" w:leader="dot" w:pos="8306"/>
        </w:tabs>
      </w:pPr>
      <w:hyperlink w:anchor="_Toc3528" w:history="1">
        <w:r>
          <w:rPr>
            <w:rFonts w:ascii="仿宋" w:eastAsia="仿宋" w:hAnsi="仿宋" w:cs="仿宋" w:hint="eastAsia"/>
            <w:lang w:eastAsia="zh-CN"/>
          </w:rPr>
          <w:t>十四、供应链管理</w:t>
        </w:r>
        <w:r>
          <w:tab/>
        </w:r>
        <w:r>
          <w:fldChar w:fldCharType="begin"/>
        </w:r>
        <w:r>
          <w:instrText xml:space="preserve"> PAGEREF _Toc3528 \h </w:instrText>
        </w:r>
        <w:r>
          <w:fldChar w:fldCharType="separate"/>
        </w:r>
        <w:r>
          <w:t>61</w:t>
        </w:r>
        <w:r>
          <w:fldChar w:fldCharType="end"/>
        </w:r>
      </w:hyperlink>
    </w:p>
    <w:p>
      <w:pPr>
        <w:pStyle w:val="TOC2"/>
        <w:tabs>
          <w:tab w:val="right" w:leader="dot" w:pos="8306"/>
        </w:tabs>
      </w:pPr>
      <w:hyperlink w:anchor="_Toc10636" w:history="1">
        <w:r>
          <w:rPr>
            <w:rFonts w:ascii="仿宋" w:eastAsia="仿宋" w:hAnsi="仿宋" w:cs="仿宋" w:hint="eastAsia"/>
            <w:lang w:eastAsia="zh-CN"/>
          </w:rPr>
          <w:t>(一)、供应链战略规划</w:t>
        </w:r>
        <w:r>
          <w:tab/>
        </w:r>
        <w:r>
          <w:fldChar w:fldCharType="begin"/>
        </w:r>
        <w:r>
          <w:instrText xml:space="preserve"> PAGEREF _Toc10636 \h </w:instrText>
        </w:r>
        <w:r>
          <w:fldChar w:fldCharType="separate"/>
        </w:r>
        <w:r>
          <w:t>61</w:t>
        </w:r>
        <w:r>
          <w:fldChar w:fldCharType="end"/>
        </w:r>
      </w:hyperlink>
    </w:p>
    <w:p>
      <w:pPr>
        <w:pStyle w:val="TOC2"/>
        <w:tabs>
          <w:tab w:val="right" w:leader="dot" w:pos="8306"/>
        </w:tabs>
      </w:pPr>
      <w:hyperlink w:anchor="_Toc26053" w:history="1">
        <w:r>
          <w:rPr>
            <w:rFonts w:ascii="仿宋" w:eastAsia="仿宋" w:hAnsi="仿宋" w:cs="仿宋" w:hint="eastAsia"/>
            <w:lang w:eastAsia="zh-CN"/>
          </w:rPr>
          <w:t>(二)、供应商选择与合作</w:t>
        </w:r>
        <w:r>
          <w:tab/>
        </w:r>
        <w:r>
          <w:fldChar w:fldCharType="begin"/>
        </w:r>
        <w:r>
          <w:instrText xml:space="preserve"> PAGEREF _Toc26053 \h </w:instrText>
        </w:r>
        <w:r>
          <w:fldChar w:fldCharType="separate"/>
        </w:r>
        <w:r>
          <w:t>63</w:t>
        </w:r>
        <w:r>
          <w:fldChar w:fldCharType="end"/>
        </w:r>
      </w:hyperlink>
    </w:p>
    <w:p>
      <w:pPr>
        <w:pStyle w:val="TOC2"/>
        <w:tabs>
          <w:tab w:val="right" w:leader="dot" w:pos="8306"/>
        </w:tabs>
      </w:pPr>
      <w:hyperlink w:anchor="_Toc15481" w:history="1">
        <w:r>
          <w:rPr>
            <w:rFonts w:ascii="仿宋" w:eastAsia="仿宋" w:hAnsi="仿宋" w:cs="仿宋" w:hint="eastAsia"/>
            <w:lang w:eastAsia="zh-CN"/>
          </w:rPr>
          <w:t>(三)、物流与库存管理</w:t>
        </w:r>
        <w:r>
          <w:tab/>
        </w:r>
        <w:r>
          <w:fldChar w:fldCharType="begin"/>
        </w:r>
        <w:r>
          <w:instrText xml:space="preserve"> PAGEREF _Toc15481 \h </w:instrText>
        </w:r>
        <w:r>
          <w:fldChar w:fldCharType="separate"/>
        </w:r>
        <w:r>
          <w:t>64</w:t>
        </w:r>
        <w:r>
          <w:fldChar w:fldCharType="end"/>
        </w:r>
      </w:hyperlink>
    </w:p>
    <w:p>
      <w:pPr>
        <w:pStyle w:val="TOC1"/>
        <w:tabs>
          <w:tab w:val="right" w:leader="dot" w:pos="8306"/>
        </w:tabs>
      </w:pPr>
      <w:hyperlink w:anchor="_Toc10352" w:history="1">
        <w:r>
          <w:rPr>
            <w:rFonts w:ascii="仿宋" w:eastAsia="仿宋" w:hAnsi="仿宋" w:cs="仿宋" w:hint="eastAsia"/>
            <w:lang w:eastAsia="zh-CN"/>
          </w:rPr>
          <w:t>十五、营销与推广策略</w:t>
        </w:r>
        <w:r>
          <w:tab/>
        </w:r>
        <w:r>
          <w:fldChar w:fldCharType="begin"/>
        </w:r>
        <w:r>
          <w:instrText xml:space="preserve"> PAGEREF _Toc10352 \h </w:instrText>
        </w:r>
        <w:r>
          <w:fldChar w:fldCharType="separate"/>
        </w:r>
        <w:r>
          <w:t>65</w:t>
        </w:r>
        <w:r>
          <w:fldChar w:fldCharType="end"/>
        </w:r>
      </w:hyperlink>
    </w:p>
    <w:p>
      <w:pPr>
        <w:pStyle w:val="TOC2"/>
        <w:tabs>
          <w:tab w:val="right" w:leader="dot" w:pos="8306"/>
        </w:tabs>
      </w:pPr>
      <w:hyperlink w:anchor="_Toc7618" w:history="1">
        <w:r>
          <w:rPr>
            <w:rFonts w:ascii="仿宋" w:eastAsia="仿宋" w:hAnsi="仿宋" w:cs="仿宋" w:hint="eastAsia"/>
            <w:lang w:eastAsia="zh-CN"/>
          </w:rPr>
          <w:t>(一)、产品/服务定位与特点</w:t>
        </w:r>
        <w:r>
          <w:tab/>
        </w:r>
        <w:r>
          <w:fldChar w:fldCharType="begin"/>
        </w:r>
        <w:r>
          <w:instrText xml:space="preserve"> PAGEREF _Toc7618 \h </w:instrText>
        </w:r>
        <w:r>
          <w:fldChar w:fldCharType="separate"/>
        </w:r>
        <w:r>
          <w:t>65</w:t>
        </w:r>
        <w:r>
          <w:fldChar w:fldCharType="end"/>
        </w:r>
      </w:hyperlink>
    </w:p>
    <w:p>
      <w:pPr>
        <w:pStyle w:val="TOC2"/>
        <w:tabs>
          <w:tab w:val="right" w:leader="dot" w:pos="8306"/>
        </w:tabs>
      </w:pPr>
      <w:hyperlink w:anchor="_Toc13790" w:history="1">
        <w:r>
          <w:rPr>
            <w:rFonts w:ascii="仿宋" w:eastAsia="仿宋" w:hAnsi="仿宋" w:cs="仿宋" w:hint="eastAsia"/>
            <w:lang w:eastAsia="zh-CN"/>
          </w:rPr>
          <w:t>(二)、市场定位与竞争分析</w:t>
        </w:r>
        <w:r>
          <w:tab/>
        </w:r>
        <w:r>
          <w:fldChar w:fldCharType="begin"/>
        </w:r>
        <w:r>
          <w:instrText xml:space="preserve"> PAGEREF _Toc13790 \h </w:instrText>
        </w:r>
        <w:r>
          <w:fldChar w:fldCharType="separate"/>
        </w:r>
        <w:r>
          <w:t>67</w:t>
        </w:r>
        <w:r>
          <w:fldChar w:fldCharType="end"/>
        </w:r>
      </w:hyperlink>
    </w:p>
    <w:p>
      <w:pPr>
        <w:pStyle w:val="TOC2"/>
        <w:tabs>
          <w:tab w:val="right" w:leader="dot" w:pos="8306"/>
        </w:tabs>
      </w:pPr>
      <w:hyperlink w:anchor="_Toc23112" w:history="1">
        <w:r>
          <w:rPr>
            <w:rFonts w:ascii="仿宋" w:eastAsia="仿宋" w:hAnsi="仿宋" w:cs="仿宋" w:hint="eastAsia"/>
            <w:lang w:eastAsia="zh-CN"/>
          </w:rPr>
          <w:t>(三)、营销渠道与策略</w:t>
        </w:r>
        <w:r>
          <w:tab/>
        </w:r>
        <w:r>
          <w:fldChar w:fldCharType="begin"/>
        </w:r>
        <w:r>
          <w:instrText xml:space="preserve"> PAGEREF _Toc23112 \h </w:instrText>
        </w:r>
        <w:r>
          <w:fldChar w:fldCharType="separate"/>
        </w:r>
        <w:r>
          <w:t>68</w:t>
        </w:r>
        <w:r>
          <w:fldChar w:fldCharType="end"/>
        </w:r>
      </w:hyperlink>
    </w:p>
    <w:p>
      <w:pPr>
        <w:pStyle w:val="TOC2"/>
        <w:tabs>
          <w:tab w:val="right" w:leader="dot" w:pos="8306"/>
        </w:tabs>
      </w:pPr>
      <w:hyperlink w:anchor="_Toc26622" w:history="1">
        <w:r>
          <w:rPr>
            <w:rFonts w:ascii="仿宋" w:eastAsia="仿宋" w:hAnsi="仿宋" w:cs="仿宋" w:hint="eastAsia"/>
            <w:lang w:eastAsia="zh-CN"/>
          </w:rPr>
          <w:t>(四)、推广与宣传活动</w:t>
        </w:r>
        <w:r>
          <w:tab/>
        </w:r>
        <w:r>
          <w:fldChar w:fldCharType="begin"/>
        </w:r>
        <w:r>
          <w:instrText xml:space="preserve"> PAGEREF _Toc26622 \h </w:instrText>
        </w:r>
        <w:r>
          <w:fldChar w:fldCharType="separate"/>
        </w:r>
        <w:r>
          <w:t>69</w:t>
        </w:r>
        <w:r>
          <w:fldChar w:fldCharType="end"/>
        </w:r>
      </w:hyperlink>
    </w:p>
    <w:p>
      <w:pPr>
        <w:pStyle w:val="TOC1"/>
        <w:tabs>
          <w:tab w:val="right" w:leader="dot" w:pos="8306"/>
        </w:tabs>
      </w:pPr>
      <w:hyperlink w:anchor="_Toc19055" w:history="1">
        <w:r>
          <w:rPr>
            <w:rFonts w:ascii="仿宋" w:eastAsia="仿宋" w:hAnsi="仿宋" w:cs="仿宋" w:hint="eastAsia"/>
            <w:lang w:eastAsia="zh-CN"/>
          </w:rPr>
          <w:t>十六、全封闭干洗机项目实施保障措施</w:t>
        </w:r>
        <w:r>
          <w:tab/>
        </w:r>
        <w:r>
          <w:fldChar w:fldCharType="begin"/>
        </w:r>
        <w:r>
          <w:instrText xml:space="preserve"> PAGEREF _Toc19055 \h </w:instrText>
        </w:r>
        <w:r>
          <w:fldChar w:fldCharType="separate"/>
        </w:r>
        <w:r>
          <w:t>74</w:t>
        </w:r>
        <w:r>
          <w:fldChar w:fldCharType="end"/>
        </w:r>
      </w:hyperlink>
    </w:p>
    <w:p>
      <w:pPr>
        <w:pStyle w:val="TOC2"/>
        <w:tabs>
          <w:tab w:val="right" w:leader="dot" w:pos="8306"/>
        </w:tabs>
      </w:pPr>
      <w:hyperlink w:anchor="_Toc19220" w:history="1">
        <w:r>
          <w:rPr>
            <w:rFonts w:ascii="仿宋" w:eastAsia="仿宋" w:hAnsi="仿宋" w:cs="仿宋" w:hint="eastAsia"/>
            <w:lang w:eastAsia="zh-CN"/>
          </w:rPr>
          <w:t>(一)、全封闭干洗机项目实施保障机制</w:t>
        </w:r>
        <w:r>
          <w:tab/>
        </w:r>
        <w:r>
          <w:fldChar w:fldCharType="begin"/>
        </w:r>
        <w:r>
          <w:instrText xml:space="preserve"> PAGEREF _Toc19220 \h </w:instrText>
        </w:r>
        <w:r>
          <w:fldChar w:fldCharType="separate"/>
        </w:r>
        <w:r>
          <w:t>74</w:t>
        </w:r>
        <w:r>
          <w:fldChar w:fldCharType="end"/>
        </w:r>
      </w:hyperlink>
    </w:p>
    <w:p>
      <w:pPr>
        <w:pStyle w:val="TOC2"/>
        <w:tabs>
          <w:tab w:val="right" w:leader="dot" w:pos="8306"/>
        </w:tabs>
      </w:pPr>
      <w:hyperlink w:anchor="_Toc12591" w:history="1">
        <w:r>
          <w:rPr>
            <w:rFonts w:ascii="仿宋" w:eastAsia="仿宋" w:hAnsi="仿宋" w:cs="仿宋" w:hint="eastAsia"/>
            <w:lang w:eastAsia="zh-CN"/>
          </w:rPr>
          <w:t>(二)、全封闭干洗机项目法律合规要求</w:t>
        </w:r>
        <w:r>
          <w:tab/>
        </w:r>
        <w:r>
          <w:fldChar w:fldCharType="begin"/>
        </w:r>
        <w:r>
          <w:instrText xml:space="preserve"> PAGEREF _Toc12591 \h </w:instrText>
        </w:r>
        <w:r>
          <w:fldChar w:fldCharType="separate"/>
        </w:r>
        <w:r>
          <w:t>78</w:t>
        </w:r>
        <w:r>
          <w:fldChar w:fldCharType="end"/>
        </w:r>
      </w:hyperlink>
    </w:p>
    <w:p>
      <w:pPr>
        <w:pStyle w:val="TOC2"/>
        <w:tabs>
          <w:tab w:val="right" w:leader="dot" w:pos="8306"/>
        </w:tabs>
      </w:pPr>
      <w:hyperlink w:anchor="_Toc26350" w:history="1">
        <w:r>
          <w:rPr>
            <w:rFonts w:ascii="仿宋" w:eastAsia="仿宋" w:hAnsi="仿宋" w:cs="仿宋" w:hint="eastAsia"/>
            <w:lang w:eastAsia="zh-CN"/>
          </w:rPr>
          <w:t>(三)、全封闭干洗机项目合同管理与法律事务</w:t>
        </w:r>
        <w:r>
          <w:tab/>
        </w:r>
        <w:r>
          <w:fldChar w:fldCharType="begin"/>
        </w:r>
        <w:r>
          <w:instrText xml:space="preserve"> PAGEREF _Toc26350 \h </w:instrText>
        </w:r>
        <w:r>
          <w:fldChar w:fldCharType="separate"/>
        </w:r>
        <w:r>
          <w:t>82</w:t>
        </w:r>
        <w:r>
          <w:fldChar w:fldCharType="end"/>
        </w:r>
      </w:hyperlink>
    </w:p>
    <w:p>
      <w:pPr>
        <w:pStyle w:val="TOC2"/>
        <w:tabs>
          <w:tab w:val="right" w:leader="dot" w:pos="8306"/>
        </w:tabs>
      </w:pPr>
      <w:hyperlink w:anchor="_Toc27885" w:history="1">
        <w:r>
          <w:rPr>
            <w:rFonts w:ascii="仿宋" w:eastAsia="仿宋" w:hAnsi="仿宋" w:cs="仿宋" w:hint="eastAsia"/>
            <w:lang w:eastAsia="zh-CN"/>
          </w:rPr>
          <w:t>(四)、全封闭干洗机项目知识产权保护策略</w:t>
        </w:r>
        <w:r>
          <w:tab/>
        </w:r>
        <w:r>
          <w:fldChar w:fldCharType="begin"/>
        </w:r>
        <w:r>
          <w:instrText xml:space="preserve"> PAGEREF _Toc27885 \h </w:instrText>
        </w:r>
        <w:r>
          <w:fldChar w:fldCharType="separate"/>
        </w:r>
        <w:r>
          <w:t>89</w:t>
        </w:r>
        <w:r>
          <w:fldChar w:fldCharType="end"/>
        </w:r>
      </w:hyperlink>
    </w:p>
    <w:p>
      <w:pPr>
        <w:pStyle w:val="TOC1"/>
        <w:tabs>
          <w:tab w:val="right" w:leader="dot" w:pos="8306"/>
        </w:tabs>
      </w:pPr>
      <w:hyperlink w:anchor="_Toc1771" w:history="1">
        <w:r>
          <w:rPr>
            <w:rFonts w:ascii="仿宋" w:eastAsia="仿宋" w:hAnsi="仿宋" w:cs="仿宋" w:hint="eastAsia"/>
            <w:lang w:eastAsia="zh-CN"/>
          </w:rPr>
          <w:t>十七、利益相关者分析与沟通计划</w:t>
        </w:r>
        <w:r>
          <w:tab/>
        </w:r>
        <w:r>
          <w:fldChar w:fldCharType="begin"/>
        </w:r>
        <w:r>
          <w:instrText xml:space="preserve"> PAGEREF _Toc1771 \h </w:instrText>
        </w:r>
        <w:r>
          <w:fldChar w:fldCharType="separate"/>
        </w:r>
        <w:r>
          <w:t>91</w:t>
        </w:r>
        <w:r>
          <w:fldChar w:fldCharType="end"/>
        </w:r>
      </w:hyperlink>
    </w:p>
    <w:p>
      <w:pPr>
        <w:pStyle w:val="TOC2"/>
        <w:tabs>
          <w:tab w:val="right" w:leader="dot" w:pos="8306"/>
        </w:tabs>
      </w:pPr>
      <w:hyperlink w:anchor="_Toc4081" w:history="1">
        <w:r>
          <w:rPr>
            <w:rFonts w:ascii="仿宋" w:eastAsia="仿宋" w:hAnsi="仿宋" w:cs="仿宋" w:hint="eastAsia"/>
            <w:lang w:eastAsia="zh-CN"/>
          </w:rPr>
          <w:t>(一)、利益相关者分析</w:t>
        </w:r>
        <w:r>
          <w:tab/>
        </w:r>
        <w:r>
          <w:fldChar w:fldCharType="begin"/>
        </w:r>
        <w:r>
          <w:instrText xml:space="preserve"> PAGEREF _Toc4081 \h </w:instrText>
        </w:r>
        <w:r>
          <w:fldChar w:fldCharType="separate"/>
        </w:r>
        <w:r>
          <w:t>91</w:t>
        </w:r>
        <w:r>
          <w:fldChar w:fldCharType="end"/>
        </w:r>
      </w:hyperlink>
    </w:p>
    <w:p>
      <w:pPr>
        <w:pStyle w:val="TOC2"/>
        <w:tabs>
          <w:tab w:val="right" w:leader="dot" w:pos="8306"/>
        </w:tabs>
      </w:pPr>
      <w:hyperlink w:anchor="_Toc7947" w:history="1">
        <w:r>
          <w:rPr>
            <w:rFonts w:ascii="仿宋" w:eastAsia="仿宋" w:hAnsi="仿宋" w:cs="仿宋" w:hint="eastAsia"/>
            <w:lang w:eastAsia="zh-CN"/>
          </w:rPr>
          <w:t>(二)、沟通计划</w:t>
        </w:r>
        <w:r>
          <w:tab/>
        </w:r>
        <w:r>
          <w:fldChar w:fldCharType="begin"/>
        </w:r>
        <w:r>
          <w:instrText xml:space="preserve"> PAGEREF _Toc7947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77"/>
      <w:r>
        <w:rPr>
          <w:rFonts w:ascii="仿宋" w:eastAsia="仿宋" w:hAnsi="仿宋" w:cs="仿宋" w:hint="eastAsia"/>
          <w:sz w:val="28"/>
          <w:lang w:eastAsia="zh-CN"/>
        </w:rPr>
        <w:t>一、全封闭干洗机项目危机管理</w:t>
      </w:r>
      <w:bookmarkEnd w:id="2"/>
    </w:p>
    <w:p>
      <w:pPr>
        <w:pStyle w:val="Heading2"/>
        <w:rPr>
          <w:rFonts w:ascii="仿宋" w:eastAsia="仿宋" w:hAnsi="仿宋" w:cs="仿宋" w:hint="eastAsia"/>
          <w:lang w:eastAsia="zh-CN"/>
        </w:rPr>
      </w:pPr>
      <w:bookmarkStart w:id="3" w:name="_Toc230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封闭干洗机项目危机管理中，危机预警与识别是确保全封闭干洗机项目稳健运行的核心步骤。通过建立全面的监测机制，全封闭干洗机项目团队旨在及时发现和理解潜在的风险和危机因素，以便采取及时的预防和应对措施，确保全封闭干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首先，通过深入的风险评估，全封闭干洗机项目团队全面分析了整个全封闭干洗机项目和各个阶段可能存在的威胁。这包括准确评估每个潜在风险的发生概率和可能影响的程度，为后续危机预警提供了有力支持。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全封闭干洗机项目团队着重于明确定义全封闭干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封闭干洗机项目进展的持续监控，团队能够及时发现潜在问题并作出迅速反应。全封闭干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在这一阶段，团队的专业素养和反应速度将发挥至关重要的作用，以确保潜在危机能够在初期得到有效的处理，最大程度地减轻负面影响。通过危机预警与识别，全封闭干洗机项目得以更有序、可控地推进。</w:t>
      </w:r>
    </w:p>
    <w:p>
      <w:pPr>
        <w:pStyle w:val="Heading2"/>
        <w:ind w:firstLine="560" w:firstLineChars="200"/>
        <w:rPr>
          <w:rFonts w:ascii="仿宋" w:eastAsia="仿宋" w:hAnsi="仿宋" w:cs="仿宋" w:hint="eastAsia"/>
          <w:sz w:val="28"/>
          <w:lang w:eastAsia="zh-CN"/>
        </w:rPr>
      </w:pPr>
      <w:bookmarkStart w:id="4" w:name="_Toc2439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在危机发生时，全封闭干洗机项目团队立即行动，成立了应急小组。该小组的任务是迅速制定并实施紧急应对措施，以最小化潜在损失。以下是采取的主要措施：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暂停全封闭干洗机项目进度：为遏制危机蔓延，全封闭干洗机项目暂时停止进行，以便全面评估当前状况。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资源重新分配：重新评估全封闭干洗机项目资源的分配，确保最大限度地减小损失。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实时沟通：与关键利益相关者建立实时沟通机制，向他们传递全封闭干洗机项目危机的实际状况，保障全封闭干洗机项目核心利益。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在紧急应对的同时，全封闭干洗机项目团队强调了团队协作和有效沟通的重要性。以下是团队协作的关键举措：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信息共享机制：建立了信息共享平台，确保团队成员能够及时获取全封闭干洗机项目危机的实时信息。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领导者沟通：全封闭干洗机项目领导者通过定期会议和即时沟通工具，指导团队应对危机，保持团队稳定运行。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随着危机得到初步控制，全封闭干洗机项目团队转向制定恢复计划，以确保全封闭干洗机项目能够从中迅速恢复。主要恢复计划包括：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修复受损的进度计划：重新评估全封闭干洗机项目进度，制定修复计划，确保全封闭干洗机项目尽快回归正常进程。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重新调整资源分配：优化资源分配，确保全封闭干洗机项目在有限资源下高效运转。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风险管理机制加强：对全封闭干洗机项目风险进行全面评估，制定更强化的风险管理策略，以预防未来可能的危机。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49"/>
      <w:r>
        <w:rPr>
          <w:rFonts w:ascii="仿宋" w:eastAsia="仿宋" w:hAnsi="仿宋" w:cs="仿宋" w:hint="eastAsia"/>
          <w:sz w:val="28"/>
          <w:lang w:eastAsia="zh-CN"/>
        </w:rPr>
        <w:t>二、全封闭干洗机项目绩效评估</w:t>
      </w:r>
      <w:bookmarkEnd w:id="5"/>
    </w:p>
    <w:p>
      <w:pPr>
        <w:pStyle w:val="Heading2"/>
        <w:rPr>
          <w:rFonts w:ascii="仿宋" w:eastAsia="仿宋" w:hAnsi="仿宋" w:cs="仿宋" w:hint="eastAsia"/>
          <w:lang w:eastAsia="zh-CN"/>
        </w:rPr>
      </w:pPr>
      <w:bookmarkStart w:id="6" w:name="_Toc9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封闭干洗机项目中，我们设计了一套全面的绩效评估指标，以确保全封闭干洗机项目的可控和成功交付。这些指标跨足全封闭干洗机项目目标、成本、进度和质量等多个维度，为我们提供了全面洞察全封闭干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项目目标达成率是我们关注的首要指标。我们设定了明确的目标，并通过定期监测和评估，迅速发现并应对潜在的目标偏差。这为全封闭干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成本绩效是另一个核心关注点。通过实际成本与预算成本的对比分析，我们深入了解成本差异的原因，及时调整资源分配，保持全封闭干洗机项目在经济效益方面的合理水平。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项目进度作为关键的绩效指标之一，得到了精心的关注。我们制定了详细的全封闭干洗机项目进度计划，并设立了进度符合度指标，确保实际进度与计划进度保持一致。这使我们能够快速发现和解决潜在的进度问题，保持全封闭干洗机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全封闭干洗机项目绩效的不可或缺的一环。我们引入了一系列的质量标准和客户满意度指标，以确保全封闭干洗机项目交付的成果在质量上达到或超越预期水平。通过持续监测这些指标，我们努力提升全封闭干洗机项目整体质量水平，为全封闭干洗机项目的成功交付提供有力保障。通过这些科学且全面的绩效评估，我们能够更好地引导全封闭干洗机项目的持续改进，确保全封闭干洗机项目目标的顺利达成。</w:t>
      </w:r>
    </w:p>
    <w:p>
      <w:pPr>
        <w:pStyle w:val="Heading2"/>
        <w:ind w:firstLine="560" w:firstLineChars="200"/>
        <w:rPr>
          <w:rFonts w:ascii="仿宋" w:eastAsia="仿宋" w:hAnsi="仿宋" w:cs="仿宋" w:hint="eastAsia"/>
          <w:sz w:val="28"/>
          <w:lang w:eastAsia="zh-CN"/>
        </w:rPr>
      </w:pPr>
      <w:bookmarkStart w:id="7" w:name="_Toc285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绩效评估是全封闭干洗机项目中的关键环节，为确保全封闭干洗机项目达到预期目标，我们采用了多层次、多维度的绩效评估方法。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封闭干洗机项目的战略目标对齐，确保每个决策和行动都与全封闭干洗机项目整体目标保持一致。团队会定期召开战略对齐会议，审视当前工作与全封闭干洗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封闭干洗机项目进度、质量、成本和风险等方面。这些指标通过数据收集和分析，为全封闭干洗机项目管理团队提供了客观的评估依据。例如，我们通过全封闭干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绩效评估不仅仅停留在全封闭干洗机项目内部，还考虑了全封闭干洗机项目对外部环境的影响。我们定期进行干系人满意度调查，以了解各利益相关方对全封闭干洗机项目的期望和满意度，并及时做出调整。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这种多层次、多角度的绩效评估方法，使得我们能够全面了解全封闭干洗机项目的运行状态，及时做出调整，确保全封闭干洗机项目在不断变化的环境中保持稳健前行。</w:t>
      </w:r>
    </w:p>
    <w:p>
      <w:pPr>
        <w:pStyle w:val="Heading2"/>
        <w:ind w:firstLine="560" w:firstLineChars="200"/>
        <w:rPr>
          <w:rFonts w:ascii="仿宋" w:eastAsia="仿宋" w:hAnsi="仿宋" w:cs="仿宋" w:hint="eastAsia"/>
          <w:sz w:val="28"/>
          <w:lang w:eastAsia="zh-CN"/>
        </w:rPr>
      </w:pPr>
      <w:bookmarkStart w:id="8" w:name="_Toc411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为了确保全封闭干洗机项目的有效管理和不断优化，我们采用了精心设计的绩效评估周期。这个周期旨在实现灵活、实时和全面的评估，以适应全封闭干洗机项目执行中的各种挑战。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封闭干洗机项目的不同需求，分为短期、中期和长期。短期评估关注每个迭代或工作周期，以及时发现和解决当前任务中的问题。中期评估涵盖几个迭代，深入了解整体全封闭干洗机项目的趋势和性能。长期评估则着眼于整个全封闭干洗机项目阶段，确保全封闭干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封闭干洗机项目管理工具和协作平台，团队成员能够随时更新和分享全封闭干洗机项目数据。这种实时性的反馈机制使我们能够及时察觉潜在问题，快速调整，保持全封闭干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全封闭干洗机项目的决策制定密不可分。每个周期的全封闭干洗机项目回顾会议成为集体总结经验、识别问题深层次原因并找到创新解决方案的平台。这种定期的反思与调整机制使全封闭干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110"/>
      <w:r>
        <w:rPr>
          <w:rFonts w:ascii="仿宋" w:eastAsia="仿宋" w:hAnsi="仿宋" w:cs="仿宋" w:hint="eastAsia"/>
          <w:sz w:val="28"/>
          <w:lang w:eastAsia="zh-CN"/>
        </w:rPr>
        <w:t>三、全封闭干洗机项目文档管理</w:t>
      </w:r>
      <w:bookmarkEnd w:id="9"/>
    </w:p>
    <w:p>
      <w:pPr>
        <w:pStyle w:val="Heading2"/>
        <w:rPr>
          <w:rFonts w:ascii="仿宋" w:eastAsia="仿宋" w:hAnsi="仿宋" w:cs="仿宋" w:hint="eastAsia"/>
          <w:lang w:eastAsia="zh-CN"/>
        </w:rPr>
      </w:pPr>
      <w:bookmarkStart w:id="10" w:name="_Toc2609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全封闭干洗机项目高度重视文档的质量和准确性，以支持全封闭干洗机项目的各项活动和决策。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项目文档的编制始于全封闭干洗机项目计划的初期，我们制定了详细的文档编制计划，明确了每个文档的内容、格式和编写责任人。在全封闭干洗机项目启动阶段，我们首先编制了全封闭干洗机项目章程，明确定义了全封闭干洗机项目的目标、范围、风险等关键要素。随后，全封闭干洗机项目团队根据计划陆续编制了需求文档、设计文档、测试文档等各类文档，确保全封闭干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封闭干洗机项目管理中的重要环节，旨在确保全封闭干洗机项目文档符合质量标准和全封闭干洗机项目需求。在全封闭干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封闭干洗机项目相关利益方和专业领域的专家对文档进行独立审查。这有助于获取更全面、客观的反馈，确保全封闭干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全封闭干洗机项目在文档编制与审查方面建立了严格的管理机制，通过规范的流程和多维度的审查，确保全封闭干洗机项目文档的质量、准确性和可靠性，为全封闭干洗机项目的顺利推进提供了有力支持。</w:t>
      </w:r>
    </w:p>
    <w:p>
      <w:pPr>
        <w:pStyle w:val="Heading2"/>
        <w:ind w:firstLine="560" w:firstLineChars="200"/>
        <w:rPr>
          <w:rFonts w:ascii="仿宋" w:eastAsia="仿宋" w:hAnsi="仿宋" w:cs="仿宋" w:hint="eastAsia"/>
          <w:sz w:val="28"/>
          <w:lang w:eastAsia="zh-CN"/>
        </w:rPr>
      </w:pPr>
      <w:bookmarkStart w:id="11" w:name="_Toc1447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在全封闭干洗机项目中，我们致力于优化文档发布与分发过程，以确保信息的高效传递和团队间协作的顺畅进行。以下是我们采取的关键优化策略：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我们通过多渠道发布文档，包括电子邮件、全封闭干洗机项目管理平台、内部网站等，以满足不同团队成员的偏好和需求。多渠道发布确保了信息的全面覆盖。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我们采用了精细的权限控制，确保只有授权人员可以访问敏感信息。这种安全措施保护了全封闭干洗机项目文档的机密性，防止了未经授权的信息泄露。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3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封闭干洗机项目生命周期中一个至关重要的环节，直接关系到全封闭干洗机项目信息的长期保存和历史记录的完整性。在全封闭干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61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731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项目的技术管理特点体现在其创新导向。通过引入最先进的技术趋势和解决方案，全封闭干洗机项目致力于提升科技含量、提高质量和效率水平。这意味着我们将采用最新的工具和方法，确保全封闭干洗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封闭干洗机项目技术管理的显著特征。通过整合不同领域的技术资源，我们实现了跨学科的协同工作。这有助于优化技术架构，提高整体效能。此外，整合性策略还促进了不同技术团队之间的紧密沟通和高效合作，确保全封闭干洗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封闭干洗机项目所采用的技术。通过不断优化技术方案，全封闭干洗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封闭干洗机项目团队将在全封闭干洗机项目初期识别可能的技术风险，并采取相应的预防和应对措施。通过建立健全的风险评估机制，全封闭干洗机项目能够在实施过程中及时发现并解决潜在的技术问题，保障全封闭干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封闭干洗机项目中，技术将成为全封闭干洗机项目成功的有力支持。这一深度剖析揭示了技术管理在全封闭干洗机项目实施中的关键作用，为全封闭干洗机项目的技术基础奠定了坚实的基础。</w:t>
      </w:r>
    </w:p>
    <w:p>
      <w:pPr>
        <w:pStyle w:val="Heading2"/>
        <w:ind w:firstLine="560" w:firstLineChars="200"/>
        <w:rPr>
          <w:rFonts w:ascii="仿宋" w:eastAsia="仿宋" w:hAnsi="仿宋" w:cs="仿宋" w:hint="eastAsia"/>
          <w:sz w:val="28"/>
          <w:lang w:eastAsia="zh-CN"/>
        </w:rPr>
      </w:pPr>
      <w:bookmarkStart w:id="15" w:name="_Toc18298"/>
      <w:r>
        <w:rPr>
          <w:rFonts w:ascii="仿宋" w:eastAsia="仿宋" w:hAnsi="仿宋" w:cs="仿宋" w:hint="eastAsia"/>
          <w:sz w:val="28"/>
          <w:lang w:eastAsia="zh-CN"/>
        </w:rPr>
        <w:t>(二)、全封闭干洗机项目工艺技术设计方案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封闭干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封闭干洗机项目将严格按照相关行业规范要求进行组织。通过有效控制产品质量，全封闭干洗机项目将致力于为顾客提供优质的全封闭干洗机项目产品和良好的服务。这体现了全封闭干洗机项目对于生产活动合规性和质量标准的高度重视，为全封闭干洗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封闭干洗机项目注重生态效益和清洁生产原则。全封闭干洗机项目建设将紧密结合地方特色经济发展，与社会经济发展规划和区域环境保护规划方案相协调一致。通过与当地区域自然生态系统的结合，全封闭干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封闭干洗机项目产品具有多样化的客户需求和个性化的特点。因此，全封闭干洗机项目产品规格品种多样，且单批生产数量较小。为满足这一特点，全封闭干洗机项目承办单位将建设先进的柔性制造生产线。通过广泛应用柔性制造技术，全封闭干洗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全封闭干洗机项目采用的技术具有较高的技术含量和自动化水平，处于国内先进水平。这一技术选用不仅体现了对生产效率、质量和环境友好性的高标准要求，同时为全封闭干洗机项目的可持续发展奠定了坚实的基础。</w:t>
      </w:r>
    </w:p>
    <w:p>
      <w:pPr>
        <w:pStyle w:val="Heading2"/>
        <w:ind w:firstLine="560" w:firstLineChars="200"/>
        <w:rPr>
          <w:rFonts w:ascii="仿宋" w:eastAsia="仿宋" w:hAnsi="仿宋" w:cs="仿宋" w:hint="eastAsia"/>
          <w:sz w:val="28"/>
          <w:lang w:eastAsia="zh-CN"/>
        </w:rPr>
      </w:pPr>
      <w:bookmarkStart w:id="16" w:name="_Toc204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为确保全封闭干洗机项目的高效生产和技术实施，我们制定了一套精心设计的设备选型方案，以满足全封闭干洗机项目生产、质量和环保的要求。该方案的主要特点如下：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封闭干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针对全封闭干洗机项目产品的多样性和小批量生产的特点，我们将建设柔性制造生产线。通过在设备选型中考虑柔性制造技术，可以灵活应对不同产品规格和生产需求，实现生产线的高度灵活性和适应性。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01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979"/>
      <w:r>
        <w:rPr>
          <w:rFonts w:ascii="仿宋" w:eastAsia="仿宋" w:hAnsi="仿宋" w:cs="仿宋" w:hint="eastAsia"/>
          <w:lang w:eastAsia="zh-CN"/>
        </w:rPr>
        <w:t>(一)、全封闭干洗机行业分析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全封闭干洗机行业一直以来都是市场的关注焦点。行业内的发展趋势、竞争态势以及潜在机会都对全封闭干洗机项目的推进产生深远的影响。通过深入研究行业的整体概貌，我们将更好地理解行业的核心特征，为全封闭干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封闭干洗机行业，技术一直是推动创新和发展的关键因素。我们将对当前技术趋势进行详尽分析，包括但不限于人工智能、大数据应用、先进制造技术等。这有助于全封闭干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https://d.book118.com/495212011133011122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全封闭干洗机项目规划设计蓝图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14317"/>
    <w:rsid w:val="51314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1201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2024-02-29T07:01:00Z</dcterms:created>
  <dcterms:modified xsi:type="dcterms:W3CDTF">2024-02-29T07:02:19Z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84BD32B28A3140088964CC9CC025E630_11</vt:lpwstr>
  </property>
  <property fmtid="{D5CDD505-2E9C-101B-9397-08002B2CF9AE}" pid="3" name="KSOProductBuildVer">
    <vt:lpwstr>2052-12.1.0.16388</vt:lpwstr>
  </property>
</Properties>
</file>