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塑料棒项目构思建设方案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5872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_Toc15872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56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_Toc30656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23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_Toc28123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86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_Toc7786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00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_Toc7500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54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_Toc21354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20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_Toc11120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02" w:history="1">
        <w:r>
          <w:rPr>
            <w:rFonts w:ascii="仿宋" w:eastAsia="仿宋" w:hAnsi="仿宋" w:cs="仿宋" w:hint="eastAsia"/>
            <w:lang w:eastAsia="zh-CN"/>
          </w:rPr>
          <w:t>二、发展规划、产业政策和行业准入分析</w:t>
        </w:r>
        <w:r>
          <w:tab/>
        </w:r>
        <w:r>
          <w:fldChar w:fldCharType="begin"/>
        </w:r>
        <w:r>
          <w:instrText xml:space="preserve"> PAGEREF _Toc15402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69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_Toc26569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58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_Toc4858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05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_Toc28905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33" w:history="1">
        <w:r>
          <w:rPr>
            <w:rFonts w:ascii="仿宋" w:eastAsia="仿宋" w:hAnsi="仿宋" w:cs="仿宋" w:hint="eastAsia"/>
            <w:lang w:eastAsia="zh-CN"/>
          </w:rPr>
          <w:t>三、塑料棒项目概论</w:t>
        </w:r>
        <w:r>
          <w:tab/>
        </w:r>
        <w:r>
          <w:fldChar w:fldCharType="begin"/>
        </w:r>
        <w:r>
          <w:instrText xml:space="preserve"> PAGEREF _Toc15233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46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_Toc26046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51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_Toc25451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86" w:history="1">
        <w:r>
          <w:rPr>
            <w:rFonts w:ascii="仿宋" w:eastAsia="仿宋" w:hAnsi="仿宋" w:cs="仿宋" w:hint="eastAsia"/>
            <w:lang w:eastAsia="zh-CN"/>
          </w:rPr>
          <w:t>四、背景、必要性分析</w:t>
        </w:r>
        <w:r>
          <w:tab/>
        </w:r>
        <w:r>
          <w:fldChar w:fldCharType="begin"/>
        </w:r>
        <w:r>
          <w:instrText xml:space="preserve"> PAGEREF _Toc26086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04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_Toc23004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9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_Toc499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50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_Toc23350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1" w:history="1">
        <w:r>
          <w:rPr>
            <w:rFonts w:ascii="仿宋" w:eastAsia="仿宋" w:hAnsi="仿宋" w:cs="仿宋" w:hint="eastAsia"/>
            <w:lang w:eastAsia="zh-CN"/>
          </w:rPr>
          <w:t>五、项目监理与质量保证</w:t>
        </w:r>
        <w:r>
          <w:tab/>
        </w:r>
        <w:r>
          <w:fldChar w:fldCharType="begin"/>
        </w:r>
        <w:r>
          <w:instrText xml:space="preserve"> PAGEREF _Toc651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95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_Toc15395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51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_Toc26051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31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_Toc30231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12" w:history="1">
        <w:r>
          <w:rPr>
            <w:rFonts w:ascii="仿宋" w:eastAsia="仿宋" w:hAnsi="仿宋" w:cs="仿宋" w:hint="eastAsia"/>
            <w:lang w:eastAsia="zh-CN"/>
          </w:rPr>
          <w:t>六、资源开发及综合利用分析</w:t>
        </w:r>
        <w:r>
          <w:tab/>
        </w:r>
        <w:r>
          <w:fldChar w:fldCharType="begin"/>
        </w:r>
        <w:r>
          <w:instrText xml:space="preserve"> PAGEREF _Toc11312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77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_Toc26777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27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_Toc7027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75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_Toc32275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9" w:history="1">
        <w:r>
          <w:rPr>
            <w:rFonts w:ascii="仿宋" w:eastAsia="仿宋" w:hAnsi="仿宋" w:cs="仿宋" w:hint="eastAsia"/>
            <w:lang w:eastAsia="zh-CN"/>
          </w:rPr>
          <w:t>七、经济效益与社会效益优化</w:t>
        </w:r>
        <w:r>
          <w:tab/>
        </w:r>
        <w:r>
          <w:fldChar w:fldCharType="begin"/>
        </w:r>
        <w:r>
          <w:instrText xml:space="preserve"> PAGEREF _Toc2649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48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_Toc6148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46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_Toc10946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6" w:history="1">
        <w:r>
          <w:rPr>
            <w:rFonts w:ascii="仿宋" w:eastAsia="仿宋" w:hAnsi="仿宋" w:cs="仿宋" w:hint="eastAsia"/>
            <w:lang w:eastAsia="zh-CN"/>
          </w:rPr>
          <w:t>八、环境保护与治理方案</w:t>
        </w:r>
        <w:r>
          <w:tab/>
        </w:r>
        <w:r>
          <w:fldChar w:fldCharType="begin"/>
        </w:r>
        <w:r>
          <w:instrText xml:space="preserve"> PAGEREF _Toc1466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16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_Toc10216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17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_Toc8717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37" w:history="1">
        <w:r>
          <w:rPr>
            <w:rFonts w:ascii="仿宋" w:eastAsia="仿宋" w:hAnsi="仿宋" w:cs="仿宋" w:hint="eastAsia"/>
            <w:lang w:eastAsia="zh-CN"/>
          </w:rPr>
          <w:t>九、项目进度计划</w:t>
        </w:r>
        <w:r>
          <w:tab/>
        </w:r>
        <w:r>
          <w:fldChar w:fldCharType="begin"/>
        </w:r>
        <w:r>
          <w:instrText xml:space="preserve"> PAGEREF _Toc25537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42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_Toc22442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57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_Toc13457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1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_Toc2281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29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_Toc19429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96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_Toc32596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75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_Toc31375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81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_Toc26681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23" w:history="1">
        <w:r>
          <w:rPr>
            <w:rFonts w:ascii="仿宋" w:eastAsia="仿宋" w:hAnsi="仿宋" w:cs="仿宋" w:hint="eastAsia"/>
            <w:lang w:eastAsia="zh-CN"/>
          </w:rPr>
          <w:t>十、项目实施与管理方案</w:t>
        </w:r>
        <w:r>
          <w:tab/>
        </w:r>
        <w:r>
          <w:fldChar w:fldCharType="begin"/>
        </w:r>
        <w:r>
          <w:instrText xml:space="preserve"> PAGEREF _Toc24923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0227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_Toc20227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01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_Toc23701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47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_Toc19247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95" w:history="1">
        <w:r>
          <w:rPr>
            <w:rFonts w:ascii="仿宋" w:eastAsia="仿宋" w:hAnsi="仿宋" w:cs="仿宋" w:hint="eastAsia"/>
            <w:lang w:eastAsia="zh-CN"/>
          </w:rPr>
          <w:t>十一、客户关系管理与市场拓展</w:t>
        </w:r>
        <w:r>
          <w:tab/>
        </w:r>
        <w:r>
          <w:fldChar w:fldCharType="begin"/>
        </w:r>
        <w:r>
          <w:instrText xml:space="preserve"> PAGEREF _Toc10395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8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_Toc1818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80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_Toc28680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63" w:history="1">
        <w:r>
          <w:rPr>
            <w:rFonts w:ascii="仿宋" w:eastAsia="仿宋" w:hAnsi="仿宋" w:cs="仿宋" w:hint="eastAsia"/>
            <w:lang w:eastAsia="zh-CN"/>
          </w:rPr>
          <w:t>十二、土地利用与规划方案</w:t>
        </w:r>
        <w:r>
          <w:tab/>
        </w:r>
        <w:r>
          <w:fldChar w:fldCharType="begin"/>
        </w:r>
        <w:r>
          <w:instrText xml:space="preserve"> PAGEREF _Toc11763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00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_Toc14400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8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_Toc668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9" w:history="1">
        <w:r>
          <w:rPr>
            <w:rFonts w:ascii="仿宋" w:eastAsia="仿宋" w:hAnsi="仿宋" w:cs="仿宋" w:hint="eastAsia"/>
            <w:lang w:eastAsia="zh-CN"/>
          </w:rPr>
          <w:t>十三、质量管理与控制</w:t>
        </w:r>
        <w:r>
          <w:tab/>
        </w:r>
        <w:r>
          <w:fldChar w:fldCharType="begin"/>
        </w:r>
        <w:r>
          <w:instrText xml:space="preserve"> PAGEREF _Toc1899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45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_Toc11845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03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_Toc14103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14" w:history="1">
        <w:r>
          <w:rPr>
            <w:rFonts w:ascii="仿宋" w:eastAsia="仿宋" w:hAnsi="仿宋" w:cs="仿宋" w:hint="eastAsia"/>
            <w:lang w:eastAsia="zh-CN"/>
          </w:rPr>
          <w:t>十四、设施与设备管理</w:t>
        </w:r>
        <w:r>
          <w:tab/>
        </w:r>
        <w:r>
          <w:fldChar w:fldCharType="begin"/>
        </w:r>
        <w:r>
          <w:instrText xml:space="preserve"> PAGEREF _Toc3314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67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_Toc16667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31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_Toc12131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_Toc118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41" w:history="1">
        <w:r>
          <w:rPr>
            <w:rFonts w:ascii="仿宋" w:eastAsia="仿宋" w:hAnsi="仿宋" w:cs="仿宋" w:hint="eastAsia"/>
            <w:lang w:eastAsia="zh-CN"/>
          </w:rPr>
          <w:t>十五、产业协同与集群发展</w:t>
        </w:r>
        <w:r>
          <w:tab/>
        </w:r>
        <w:r>
          <w:fldChar w:fldCharType="begin"/>
        </w:r>
        <w:r>
          <w:instrText xml:space="preserve"> PAGEREF _Toc17641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20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_Toc28220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97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_Toc29997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95" w:history="1">
        <w:r>
          <w:rPr>
            <w:rFonts w:ascii="仿宋" w:eastAsia="仿宋" w:hAnsi="仿宋" w:cs="仿宋" w:hint="eastAsia"/>
            <w:lang w:eastAsia="zh-CN"/>
          </w:rPr>
          <w:t>十六、合作与交流机制建立</w:t>
        </w:r>
        <w:r>
          <w:tab/>
        </w:r>
        <w:r>
          <w:fldChar w:fldCharType="begin"/>
        </w:r>
        <w:r>
          <w:instrText xml:space="preserve"> PAGEREF _Toc25295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39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_Toc12539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99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_Toc26099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67" w:history="1">
        <w:r>
          <w:rPr>
            <w:rFonts w:ascii="仿宋" w:eastAsia="仿宋" w:hAnsi="仿宋" w:cs="仿宋" w:hint="eastAsia"/>
            <w:lang w:eastAsia="zh-CN"/>
          </w:rPr>
          <w:t>十七、人力资源管理与开发</w:t>
        </w:r>
        <w:r>
          <w:tab/>
        </w:r>
        <w:r>
          <w:fldChar w:fldCharType="begin"/>
        </w:r>
        <w:r>
          <w:instrText xml:space="preserve"> PAGEREF _Toc31367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96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_Toc11396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31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_Toc26831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57" w:history="1">
        <w:r>
          <w:rPr>
            <w:rFonts w:ascii="仿宋" w:eastAsia="仿宋" w:hAnsi="仿宋" w:cs="仿宋" w:hint="eastAsia"/>
            <w:lang w:eastAsia="zh-CN"/>
          </w:rPr>
          <w:t>十八、项目施工方案</w:t>
        </w:r>
        <w:r>
          <w:tab/>
        </w:r>
        <w:r>
          <w:fldChar w:fldCharType="begin"/>
        </w:r>
        <w:r>
          <w:instrText xml:space="preserve"> PAGEREF _Toc6357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1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_Toc1791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85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_Toc31485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23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_Toc30723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80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_Toc30880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5872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0656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8123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塑料棒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塑料棒项目将进行详细的生态影响评估，确保不会对当地的动植物种群和自然栖息地造成负面影响。如果项目地点附近有重要的生物栖息地或生态敏感区，项目将重新考虑建设地点或采取相应的保护措施。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塑料棒项目将积极采用可持续材料，如再生塑料和生物降解材料，以减少对环境的影响。项目还将推行废物减量和回收计划，例如通过再利用工业废料或建立回收系统。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塑料棒项目还将参与当地的环保活动和计划，如资助当地的环境保护项目或与社区合作进行环保宣传活动。通过这些活动，项目不仅能够提高自身的环境表现，还能在当地社区中树立积极的环保形象。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7786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塑料棒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塑料棒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塑料棒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7500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塑料棒项目将采用绿色屋顶和生态墙等环境友好型建筑设计，这些设计不仅有助于改善空气质量，还能为城市野生动植物提供栖息地。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塑料棒项目将建立高效的废水处理系统，确保所有工业废水在排放前都经过适当处理，达到或超过环保标准。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塑料棒项目将致力于使用清洁能源，如太阳能和风能，减少对化石燃料的依赖。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塑料棒项目将举办环保教育研讨会，向员工和当地社区普及环保知识，提升对环境保护重要性的认识。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1354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在塑料棒项目启动前，将进行一系列深入的地质调查，包括钻探和土壤取样，以深入了解项目区域的地层结构和土壤组成。特别是对于土壤的承载能力和地下水位的深度进行详细评估。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塑料棒项目将通过地下水位监测系统定期检测水位变化，以预测和预防由高地下水位可能引起的地基问题。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塑料棒项目将进行详尽的水文和地形分析，以识别可能的洪水和泥石流风险区。基于这些分析，项目将设计防洪设施，如提高地基、构建防洪墙和排水沟。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塑料棒项目还将考虑建设排水系统，以减少地表水对土壤稳定性的影响。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完成初始的地质风险评估后，塑料棒项目将安装长期地质监测设备，如倾斜仪、裂缝计和地下水位计，以持续监测地质条件的变化。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1120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塑料棒项目将通过这些措施来适应和尊重特殊环境条件，确保项目的可持续发展，同时减少对环境的负面影响。这不仅有助于保护自然和文化遗产，还能提升项目在社会责任方面的表现和形象。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5402"/>
      <w:r>
        <w:rPr>
          <w:rFonts w:ascii="仿宋" w:eastAsia="仿宋" w:hAnsi="仿宋" w:cs="仿宋" w:hint="eastAsia"/>
          <w:sz w:val="28"/>
          <w:lang w:eastAsia="zh-CN"/>
        </w:rPr>
        <w:t>二、发展规划、产业政策和行业准入分析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6569"/>
      <w:r>
        <w:rPr>
          <w:rFonts w:ascii="仿宋" w:eastAsia="仿宋" w:hAnsi="仿宋" w:cs="仿宋" w:hint="eastAsia"/>
          <w:lang w:eastAsia="zh-CN"/>
        </w:rPr>
        <w:t>(一)、发展规划分析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技术创新和研发投资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XXX项目将重点投资于研发活动，以确保在核心技术领域的持续创新和领先地位。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计划与国内外知名科研机构建立合作关系，引进先进技术，同时培养和吸引高技能人才。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研发投资的重点包括开发新产品、优化现有产品，以及提高生产效率和降低成本。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市场扩展和品牌建设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项目将执行精确的市场分析，以识别和开发新的增长机会。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计划开发符合市场需求的新产品和服务，同时加强市场推广活动，以提升品牌知名度和市场份额。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加强客户关系管理，以提高客户满意度和忠诚度。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3. 合作伙伴网络和供应链管理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建立并维护与关键供应链伙伴的稳定合作关系，确保供应链的高效运作和风险管理。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探索与行业领先企业的战略合作机会，以获取互惠互利的合作效果。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加强与地方政府和行业协会的合作，以利用政策优势，拓宽业务发展空间。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可持续发展和社会责任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承诺在业务发展过程中遵守环保标准，减少对环境的影响。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实施社会责任项目，如社区参与和教育支持项目，以提高企业在社会中的积极形象。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通过采用节能和可再生能源技术，推动企业的可持续发展。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风险管理和质量控制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实施全面的风险评估和管理策略，以应对市场、技术和运营风险。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强化质量控制体系，确保产品和服务的一致性和可靠性。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定期监测和评估业务流程，以持续提高效率和效能。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项目的发展规划涵盖了技术创新、市场扩展、合作伙伴关系、可持续发展和社会责任等多个关键领域。这一全面的规划旨在确保项目不仅能够实现商业成功，还能在社会和环境方面产生积极的影响。通过这些策略的实施，XXX项目预计将成为[行业名称]领域的领导者，并为公司、行业以及社会带来长远的益处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https://d.book118.com/495220032102011100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塑料棒项目构思建设方案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塑料棒项目构思建设方案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塑料棒项目构思建设方案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塑料棒项目构思建设方案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塑料棒项目构思建设方案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塑料棒项目构思建设方案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塑料棒项目构思建设方案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塑料棒项目构思建设方案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塑料棒项目构思建设方案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塑料棒项目构思建设方案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塑料棒项目构思建设方案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塑料棒项目构思建设方案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14F3908"/>
    <w:rsid w:val="514F390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49522003210201110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2024-01-18T02:32:00Z</dcterms:created>
  <dcterms:modified xsi:type="dcterms:W3CDTF">2024-01-18T02:32:44Z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4D8E6523976D4431B8D1997FE111A876_11</vt:lpwstr>
  </property>
  <property fmtid="{D5CDD505-2E9C-101B-9397-08002B2CF9AE}" pid="3" name="KSOProductBuildVer">
    <vt:lpwstr>2052-12.1.0.16120</vt:lpwstr>
  </property>
</Properties>
</file>