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日化香精项目规划设计方案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01" w:history="1">
        <w:r>
          <w:rPr>
            <w:rFonts w:ascii="仿宋" w:eastAsia="仿宋" w:hAnsi="仿宋" w:cs="仿宋" w:hint="eastAsia"/>
            <w:lang w:eastAsia="zh-CN"/>
          </w:rPr>
          <w:t>序言</w:t>
        </w:r>
        <w:r>
          <w:tab/>
        </w:r>
        <w:r>
          <w:fldChar w:fldCharType="begin"/>
        </w:r>
        <w:r>
          <w:instrText xml:space="preserve"> PAGEREF _Toc9001 \h </w:instrText>
        </w:r>
        <w:r>
          <w:fldChar w:fldCharType="separate"/>
        </w:r>
        <w:r>
          <w:t>3</w:t>
        </w:r>
        <w:r>
          <w:fldChar w:fldCharType="end"/>
        </w:r>
      </w:hyperlink>
    </w:p>
    <w:p>
      <w:pPr>
        <w:pStyle w:val="TOC1"/>
        <w:tabs>
          <w:tab w:val="right" w:leader="dot" w:pos="8306"/>
        </w:tabs>
      </w:pPr>
      <w:hyperlink w:anchor="_Toc892" w:history="1">
        <w:r>
          <w:rPr>
            <w:rFonts w:ascii="仿宋" w:eastAsia="仿宋" w:hAnsi="仿宋" w:cs="仿宋" w:hint="eastAsia"/>
            <w:lang w:eastAsia="zh-CN"/>
          </w:rPr>
          <w:t>一、日化香精项目建设单位说明</w:t>
        </w:r>
        <w:r>
          <w:tab/>
        </w:r>
        <w:r>
          <w:fldChar w:fldCharType="begin"/>
        </w:r>
        <w:r>
          <w:instrText xml:space="preserve"> PAGEREF _Toc892 \h </w:instrText>
        </w:r>
        <w:r>
          <w:fldChar w:fldCharType="separate"/>
        </w:r>
        <w:r>
          <w:t>3</w:t>
        </w:r>
        <w:r>
          <w:fldChar w:fldCharType="end"/>
        </w:r>
      </w:hyperlink>
    </w:p>
    <w:p>
      <w:pPr>
        <w:pStyle w:val="TOC2"/>
        <w:tabs>
          <w:tab w:val="right" w:leader="dot" w:pos="8306"/>
        </w:tabs>
      </w:pPr>
      <w:hyperlink w:anchor="_Toc22245" w:history="1">
        <w:r>
          <w:rPr>
            <w:rFonts w:ascii="仿宋" w:eastAsia="仿宋" w:hAnsi="仿宋" w:cs="仿宋" w:hint="eastAsia"/>
            <w:lang w:eastAsia="zh-CN"/>
          </w:rPr>
          <w:t>(一)、日化香精项目承办单位基本情况</w:t>
        </w:r>
        <w:r>
          <w:tab/>
        </w:r>
        <w:r>
          <w:fldChar w:fldCharType="begin"/>
        </w:r>
        <w:r>
          <w:instrText xml:space="preserve"> PAGEREF _Toc22245 \h </w:instrText>
        </w:r>
        <w:r>
          <w:fldChar w:fldCharType="separate"/>
        </w:r>
        <w:r>
          <w:t>3</w:t>
        </w:r>
        <w:r>
          <w:fldChar w:fldCharType="end"/>
        </w:r>
      </w:hyperlink>
    </w:p>
    <w:p>
      <w:pPr>
        <w:pStyle w:val="TOC2"/>
        <w:tabs>
          <w:tab w:val="right" w:leader="dot" w:pos="8306"/>
        </w:tabs>
      </w:pPr>
      <w:hyperlink w:anchor="_Toc1265" w:history="1">
        <w:r>
          <w:rPr>
            <w:rFonts w:ascii="仿宋" w:eastAsia="仿宋" w:hAnsi="仿宋" w:cs="仿宋" w:hint="eastAsia"/>
            <w:lang w:eastAsia="zh-CN"/>
          </w:rPr>
          <w:t>(二)、公司经济效益分析</w:t>
        </w:r>
        <w:r>
          <w:tab/>
        </w:r>
        <w:r>
          <w:fldChar w:fldCharType="begin"/>
        </w:r>
        <w:r>
          <w:instrText xml:space="preserve"> PAGEREF _Toc1265 \h </w:instrText>
        </w:r>
        <w:r>
          <w:fldChar w:fldCharType="separate"/>
        </w:r>
        <w:r>
          <w:t>4</w:t>
        </w:r>
        <w:r>
          <w:fldChar w:fldCharType="end"/>
        </w:r>
      </w:hyperlink>
    </w:p>
    <w:p>
      <w:pPr>
        <w:pStyle w:val="TOC1"/>
        <w:tabs>
          <w:tab w:val="right" w:leader="dot" w:pos="8306"/>
        </w:tabs>
      </w:pPr>
      <w:hyperlink w:anchor="_Toc12707" w:history="1">
        <w:r>
          <w:rPr>
            <w:rFonts w:ascii="仿宋" w:eastAsia="仿宋" w:hAnsi="仿宋" w:cs="仿宋" w:hint="eastAsia"/>
            <w:lang w:eastAsia="zh-CN"/>
          </w:rPr>
          <w:t>二、市场分析、调研</w:t>
        </w:r>
        <w:r>
          <w:tab/>
        </w:r>
        <w:r>
          <w:fldChar w:fldCharType="begin"/>
        </w:r>
        <w:r>
          <w:instrText xml:space="preserve"> PAGEREF _Toc12707 \h </w:instrText>
        </w:r>
        <w:r>
          <w:fldChar w:fldCharType="separate"/>
        </w:r>
        <w:r>
          <w:t>5</w:t>
        </w:r>
        <w:r>
          <w:fldChar w:fldCharType="end"/>
        </w:r>
      </w:hyperlink>
    </w:p>
    <w:p>
      <w:pPr>
        <w:pStyle w:val="TOC2"/>
        <w:tabs>
          <w:tab w:val="right" w:leader="dot" w:pos="8306"/>
        </w:tabs>
      </w:pPr>
      <w:hyperlink w:anchor="_Toc14327" w:history="1">
        <w:r>
          <w:rPr>
            <w:rFonts w:ascii="仿宋" w:eastAsia="仿宋" w:hAnsi="仿宋" w:cs="仿宋" w:hint="eastAsia"/>
            <w:lang w:eastAsia="zh-CN"/>
          </w:rPr>
          <w:t>(一)、日化香精行业分析</w:t>
        </w:r>
        <w:r>
          <w:tab/>
        </w:r>
        <w:r>
          <w:fldChar w:fldCharType="begin"/>
        </w:r>
        <w:r>
          <w:instrText xml:space="preserve"> PAGEREF _Toc14327 \h </w:instrText>
        </w:r>
        <w:r>
          <w:fldChar w:fldCharType="separate"/>
        </w:r>
        <w:r>
          <w:t>5</w:t>
        </w:r>
        <w:r>
          <w:fldChar w:fldCharType="end"/>
        </w:r>
      </w:hyperlink>
    </w:p>
    <w:p>
      <w:pPr>
        <w:pStyle w:val="TOC2"/>
        <w:tabs>
          <w:tab w:val="right" w:leader="dot" w:pos="8306"/>
        </w:tabs>
      </w:pPr>
      <w:hyperlink w:anchor="_Toc11504" w:history="1">
        <w:r>
          <w:rPr>
            <w:rFonts w:ascii="仿宋" w:eastAsia="仿宋" w:hAnsi="仿宋" w:cs="仿宋" w:hint="eastAsia"/>
            <w:lang w:eastAsia="zh-CN"/>
          </w:rPr>
          <w:t>(二)、日化香精市场分析预测</w:t>
        </w:r>
        <w:r>
          <w:tab/>
        </w:r>
        <w:r>
          <w:fldChar w:fldCharType="begin"/>
        </w:r>
        <w:r>
          <w:instrText xml:space="preserve"> PAGEREF _Toc11504 \h </w:instrText>
        </w:r>
        <w:r>
          <w:fldChar w:fldCharType="separate"/>
        </w:r>
        <w:r>
          <w:t>5</w:t>
        </w:r>
        <w:r>
          <w:fldChar w:fldCharType="end"/>
        </w:r>
      </w:hyperlink>
    </w:p>
    <w:p>
      <w:pPr>
        <w:pStyle w:val="TOC1"/>
        <w:tabs>
          <w:tab w:val="right" w:leader="dot" w:pos="8306"/>
        </w:tabs>
      </w:pPr>
      <w:hyperlink w:anchor="_Toc28314" w:history="1">
        <w:r>
          <w:rPr>
            <w:rFonts w:ascii="仿宋" w:eastAsia="仿宋" w:hAnsi="仿宋" w:cs="仿宋" w:hint="eastAsia"/>
            <w:lang w:eastAsia="zh-CN"/>
          </w:rPr>
          <w:t>三、日化香精项目选址可行性分析</w:t>
        </w:r>
        <w:r>
          <w:tab/>
        </w:r>
        <w:r>
          <w:fldChar w:fldCharType="begin"/>
        </w:r>
        <w:r>
          <w:instrText xml:space="preserve"> PAGEREF _Toc28314 \h </w:instrText>
        </w:r>
        <w:r>
          <w:fldChar w:fldCharType="separate"/>
        </w:r>
        <w:r>
          <w:t>6</w:t>
        </w:r>
        <w:r>
          <w:fldChar w:fldCharType="end"/>
        </w:r>
      </w:hyperlink>
    </w:p>
    <w:p>
      <w:pPr>
        <w:pStyle w:val="TOC2"/>
        <w:tabs>
          <w:tab w:val="right" w:leader="dot" w:pos="8306"/>
        </w:tabs>
      </w:pPr>
      <w:hyperlink w:anchor="_Toc24203" w:history="1">
        <w:r>
          <w:rPr>
            <w:rFonts w:ascii="仿宋" w:eastAsia="仿宋" w:hAnsi="仿宋" w:cs="仿宋" w:hint="eastAsia"/>
            <w:lang w:eastAsia="zh-CN"/>
          </w:rPr>
          <w:t>(一)、日化香精项目选址</w:t>
        </w:r>
        <w:r>
          <w:tab/>
        </w:r>
        <w:r>
          <w:fldChar w:fldCharType="begin"/>
        </w:r>
        <w:r>
          <w:instrText xml:space="preserve"> PAGEREF _Toc24203 \h </w:instrText>
        </w:r>
        <w:r>
          <w:fldChar w:fldCharType="separate"/>
        </w:r>
        <w:r>
          <w:t>6</w:t>
        </w:r>
        <w:r>
          <w:fldChar w:fldCharType="end"/>
        </w:r>
      </w:hyperlink>
    </w:p>
    <w:p>
      <w:pPr>
        <w:pStyle w:val="TOC2"/>
        <w:tabs>
          <w:tab w:val="right" w:leader="dot" w:pos="8306"/>
        </w:tabs>
      </w:pPr>
      <w:hyperlink w:anchor="_Toc27612" w:history="1">
        <w:r>
          <w:rPr>
            <w:rFonts w:ascii="仿宋" w:eastAsia="仿宋" w:hAnsi="仿宋" w:cs="仿宋" w:hint="eastAsia"/>
            <w:lang w:eastAsia="zh-CN"/>
          </w:rPr>
          <w:t>(二)、用地控制指标</w:t>
        </w:r>
        <w:r>
          <w:tab/>
        </w:r>
        <w:r>
          <w:fldChar w:fldCharType="begin"/>
        </w:r>
        <w:r>
          <w:instrText xml:space="preserve"> PAGEREF _Toc27612 \h </w:instrText>
        </w:r>
        <w:r>
          <w:fldChar w:fldCharType="separate"/>
        </w:r>
        <w:r>
          <w:t>6</w:t>
        </w:r>
        <w:r>
          <w:fldChar w:fldCharType="end"/>
        </w:r>
      </w:hyperlink>
    </w:p>
    <w:p>
      <w:pPr>
        <w:pStyle w:val="TOC2"/>
        <w:tabs>
          <w:tab w:val="right" w:leader="dot" w:pos="8306"/>
        </w:tabs>
      </w:pPr>
      <w:hyperlink w:anchor="_Toc30890" w:history="1">
        <w:r>
          <w:rPr>
            <w:rFonts w:ascii="仿宋" w:eastAsia="仿宋" w:hAnsi="仿宋" w:cs="仿宋" w:hint="eastAsia"/>
            <w:lang w:eastAsia="zh-CN"/>
          </w:rPr>
          <w:t>(三)、节约用地措施</w:t>
        </w:r>
        <w:r>
          <w:tab/>
        </w:r>
        <w:r>
          <w:fldChar w:fldCharType="begin"/>
        </w:r>
        <w:r>
          <w:instrText xml:space="preserve"> PAGEREF _Toc30890 \h </w:instrText>
        </w:r>
        <w:r>
          <w:fldChar w:fldCharType="separate"/>
        </w:r>
        <w:r>
          <w:t>8</w:t>
        </w:r>
        <w:r>
          <w:fldChar w:fldCharType="end"/>
        </w:r>
      </w:hyperlink>
    </w:p>
    <w:p>
      <w:pPr>
        <w:pStyle w:val="TOC2"/>
        <w:tabs>
          <w:tab w:val="right" w:leader="dot" w:pos="8306"/>
        </w:tabs>
      </w:pPr>
      <w:hyperlink w:anchor="_Toc3951" w:history="1">
        <w:r>
          <w:rPr>
            <w:rFonts w:ascii="仿宋" w:eastAsia="仿宋" w:hAnsi="仿宋" w:cs="仿宋" w:hint="eastAsia"/>
            <w:lang w:eastAsia="zh-CN"/>
          </w:rPr>
          <w:t>(四)、总图布置方案</w:t>
        </w:r>
        <w:r>
          <w:tab/>
        </w:r>
        <w:r>
          <w:fldChar w:fldCharType="begin"/>
        </w:r>
        <w:r>
          <w:instrText xml:space="preserve"> PAGEREF _Toc3951 \h </w:instrText>
        </w:r>
        <w:r>
          <w:fldChar w:fldCharType="separate"/>
        </w:r>
        <w:r>
          <w:t>9</w:t>
        </w:r>
        <w:r>
          <w:fldChar w:fldCharType="end"/>
        </w:r>
      </w:hyperlink>
    </w:p>
    <w:p>
      <w:pPr>
        <w:pStyle w:val="TOC2"/>
        <w:tabs>
          <w:tab w:val="right" w:leader="dot" w:pos="8306"/>
        </w:tabs>
      </w:pPr>
      <w:hyperlink w:anchor="_Toc16706" w:history="1">
        <w:r>
          <w:rPr>
            <w:rFonts w:ascii="仿宋" w:eastAsia="仿宋" w:hAnsi="仿宋" w:cs="仿宋" w:hint="eastAsia"/>
            <w:lang w:eastAsia="zh-CN"/>
          </w:rPr>
          <w:t>(五)、选址综合评价</w:t>
        </w:r>
        <w:r>
          <w:tab/>
        </w:r>
        <w:r>
          <w:fldChar w:fldCharType="begin"/>
        </w:r>
        <w:r>
          <w:instrText xml:space="preserve"> PAGEREF _Toc16706 \h </w:instrText>
        </w:r>
        <w:r>
          <w:fldChar w:fldCharType="separate"/>
        </w:r>
        <w:r>
          <w:t>10</w:t>
        </w:r>
        <w:r>
          <w:fldChar w:fldCharType="end"/>
        </w:r>
      </w:hyperlink>
    </w:p>
    <w:p>
      <w:pPr>
        <w:pStyle w:val="TOC1"/>
        <w:tabs>
          <w:tab w:val="right" w:leader="dot" w:pos="8306"/>
        </w:tabs>
      </w:pPr>
      <w:hyperlink w:anchor="_Toc86" w:history="1">
        <w:r>
          <w:rPr>
            <w:rFonts w:ascii="仿宋" w:eastAsia="仿宋" w:hAnsi="仿宋" w:cs="仿宋" w:hint="eastAsia"/>
            <w:lang w:eastAsia="zh-CN"/>
          </w:rPr>
          <w:t>四、日化香精项目概论</w:t>
        </w:r>
        <w:r>
          <w:tab/>
        </w:r>
        <w:r>
          <w:fldChar w:fldCharType="begin"/>
        </w:r>
        <w:r>
          <w:instrText xml:space="preserve"> PAGEREF _Toc86 \h </w:instrText>
        </w:r>
        <w:r>
          <w:fldChar w:fldCharType="separate"/>
        </w:r>
        <w:r>
          <w:t>11</w:t>
        </w:r>
        <w:r>
          <w:fldChar w:fldCharType="end"/>
        </w:r>
      </w:hyperlink>
    </w:p>
    <w:p>
      <w:pPr>
        <w:pStyle w:val="TOC2"/>
        <w:tabs>
          <w:tab w:val="right" w:leader="dot" w:pos="8306"/>
        </w:tabs>
      </w:pPr>
      <w:hyperlink w:anchor="_Toc24737" w:history="1">
        <w:r>
          <w:rPr>
            <w:rFonts w:ascii="仿宋" w:eastAsia="仿宋" w:hAnsi="仿宋" w:cs="仿宋" w:hint="eastAsia"/>
            <w:lang w:eastAsia="zh-CN"/>
          </w:rPr>
          <w:t>(一)、日化香精项目概况</w:t>
        </w:r>
        <w:r>
          <w:tab/>
        </w:r>
        <w:r>
          <w:fldChar w:fldCharType="begin"/>
        </w:r>
        <w:r>
          <w:instrText xml:space="preserve"> PAGEREF _Toc24737 \h </w:instrText>
        </w:r>
        <w:r>
          <w:fldChar w:fldCharType="separate"/>
        </w:r>
        <w:r>
          <w:t>11</w:t>
        </w:r>
        <w:r>
          <w:fldChar w:fldCharType="end"/>
        </w:r>
      </w:hyperlink>
    </w:p>
    <w:p>
      <w:pPr>
        <w:pStyle w:val="TOC2"/>
        <w:tabs>
          <w:tab w:val="right" w:leader="dot" w:pos="8306"/>
        </w:tabs>
      </w:pPr>
      <w:hyperlink w:anchor="_Toc21910" w:history="1">
        <w:r>
          <w:rPr>
            <w:rFonts w:ascii="仿宋" w:eastAsia="仿宋" w:hAnsi="仿宋" w:cs="仿宋" w:hint="eastAsia"/>
            <w:lang w:eastAsia="zh-CN"/>
          </w:rPr>
          <w:t>(二)、日化香精项目目标</w:t>
        </w:r>
        <w:r>
          <w:tab/>
        </w:r>
        <w:r>
          <w:fldChar w:fldCharType="begin"/>
        </w:r>
        <w:r>
          <w:instrText xml:space="preserve"> PAGEREF _Toc21910 \h </w:instrText>
        </w:r>
        <w:r>
          <w:fldChar w:fldCharType="separate"/>
        </w:r>
        <w:r>
          <w:t>14</w:t>
        </w:r>
        <w:r>
          <w:fldChar w:fldCharType="end"/>
        </w:r>
      </w:hyperlink>
    </w:p>
    <w:p>
      <w:pPr>
        <w:pStyle w:val="TOC2"/>
        <w:tabs>
          <w:tab w:val="right" w:leader="dot" w:pos="8306"/>
        </w:tabs>
      </w:pPr>
      <w:hyperlink w:anchor="_Toc10727" w:history="1">
        <w:r>
          <w:rPr>
            <w:rFonts w:ascii="仿宋" w:eastAsia="仿宋" w:hAnsi="仿宋" w:cs="仿宋" w:hint="eastAsia"/>
            <w:lang w:eastAsia="zh-CN"/>
          </w:rPr>
          <w:t>(三)、日化香精项目提出的理由</w:t>
        </w:r>
        <w:r>
          <w:tab/>
        </w:r>
        <w:r>
          <w:fldChar w:fldCharType="begin"/>
        </w:r>
        <w:r>
          <w:instrText xml:space="preserve"> PAGEREF _Toc10727 \h </w:instrText>
        </w:r>
        <w:r>
          <w:fldChar w:fldCharType="separate"/>
        </w:r>
        <w:r>
          <w:t>14</w:t>
        </w:r>
        <w:r>
          <w:fldChar w:fldCharType="end"/>
        </w:r>
      </w:hyperlink>
    </w:p>
    <w:p>
      <w:pPr>
        <w:pStyle w:val="TOC2"/>
        <w:tabs>
          <w:tab w:val="right" w:leader="dot" w:pos="8306"/>
        </w:tabs>
      </w:pPr>
      <w:hyperlink w:anchor="_Toc30039" w:history="1">
        <w:r>
          <w:rPr>
            <w:rFonts w:ascii="仿宋" w:eastAsia="仿宋" w:hAnsi="仿宋" w:cs="仿宋" w:hint="eastAsia"/>
            <w:lang w:eastAsia="zh-CN"/>
          </w:rPr>
          <w:t>(四)、日化香精项目意义</w:t>
        </w:r>
        <w:r>
          <w:tab/>
        </w:r>
        <w:r>
          <w:fldChar w:fldCharType="begin"/>
        </w:r>
        <w:r>
          <w:instrText xml:space="preserve"> PAGEREF _Toc30039 \h </w:instrText>
        </w:r>
        <w:r>
          <w:fldChar w:fldCharType="separate"/>
        </w:r>
        <w:r>
          <w:t>16</w:t>
        </w:r>
        <w:r>
          <w:fldChar w:fldCharType="end"/>
        </w:r>
      </w:hyperlink>
    </w:p>
    <w:p>
      <w:pPr>
        <w:pStyle w:val="TOC2"/>
        <w:tabs>
          <w:tab w:val="right" w:leader="dot" w:pos="8306"/>
        </w:tabs>
      </w:pPr>
      <w:hyperlink w:anchor="_Toc21524" w:history="1">
        <w:r>
          <w:rPr>
            <w:rFonts w:ascii="仿宋" w:eastAsia="仿宋" w:hAnsi="仿宋" w:cs="仿宋" w:hint="eastAsia"/>
            <w:lang w:eastAsia="zh-CN"/>
          </w:rPr>
          <w:t>(五)、日化香精项目背景</w:t>
        </w:r>
        <w:r>
          <w:tab/>
        </w:r>
        <w:r>
          <w:fldChar w:fldCharType="begin"/>
        </w:r>
        <w:r>
          <w:instrText xml:space="preserve"> PAGEREF _Toc21524 \h </w:instrText>
        </w:r>
        <w:r>
          <w:fldChar w:fldCharType="separate"/>
        </w:r>
        <w:r>
          <w:t>17</w:t>
        </w:r>
        <w:r>
          <w:fldChar w:fldCharType="end"/>
        </w:r>
      </w:hyperlink>
    </w:p>
    <w:p>
      <w:pPr>
        <w:pStyle w:val="TOC1"/>
        <w:tabs>
          <w:tab w:val="right" w:leader="dot" w:pos="8306"/>
        </w:tabs>
      </w:pPr>
      <w:hyperlink w:anchor="_Toc26149" w:history="1">
        <w:r>
          <w:rPr>
            <w:rFonts w:ascii="仿宋" w:eastAsia="仿宋" w:hAnsi="仿宋" w:cs="仿宋" w:hint="eastAsia"/>
            <w:lang w:eastAsia="zh-CN"/>
          </w:rPr>
          <w:t>五、工艺说明</w:t>
        </w:r>
        <w:r>
          <w:tab/>
        </w:r>
        <w:r>
          <w:fldChar w:fldCharType="begin"/>
        </w:r>
        <w:r>
          <w:instrText xml:space="preserve"> PAGEREF _Toc26149 \h </w:instrText>
        </w:r>
        <w:r>
          <w:fldChar w:fldCharType="separate"/>
        </w:r>
        <w:r>
          <w:t>18</w:t>
        </w:r>
        <w:r>
          <w:fldChar w:fldCharType="end"/>
        </w:r>
      </w:hyperlink>
    </w:p>
    <w:p>
      <w:pPr>
        <w:pStyle w:val="TOC2"/>
        <w:tabs>
          <w:tab w:val="right" w:leader="dot" w:pos="8306"/>
        </w:tabs>
      </w:pPr>
      <w:hyperlink w:anchor="_Toc4300" w:history="1">
        <w:r>
          <w:rPr>
            <w:rFonts w:ascii="仿宋" w:eastAsia="仿宋" w:hAnsi="仿宋" w:cs="仿宋" w:hint="eastAsia"/>
            <w:lang w:eastAsia="zh-CN"/>
          </w:rPr>
          <w:t>(一)、技术管理特点</w:t>
        </w:r>
        <w:r>
          <w:tab/>
        </w:r>
        <w:r>
          <w:fldChar w:fldCharType="begin"/>
        </w:r>
        <w:r>
          <w:instrText xml:space="preserve"> PAGEREF _Toc4300 \h </w:instrText>
        </w:r>
        <w:r>
          <w:fldChar w:fldCharType="separate"/>
        </w:r>
        <w:r>
          <w:t>18</w:t>
        </w:r>
        <w:r>
          <w:fldChar w:fldCharType="end"/>
        </w:r>
      </w:hyperlink>
    </w:p>
    <w:p>
      <w:pPr>
        <w:pStyle w:val="TOC2"/>
        <w:tabs>
          <w:tab w:val="right" w:leader="dot" w:pos="8306"/>
        </w:tabs>
      </w:pPr>
      <w:hyperlink w:anchor="_Toc27447" w:history="1">
        <w:r>
          <w:rPr>
            <w:rFonts w:ascii="仿宋" w:eastAsia="仿宋" w:hAnsi="仿宋" w:cs="仿宋" w:hint="eastAsia"/>
            <w:lang w:eastAsia="zh-CN"/>
          </w:rPr>
          <w:t>(二)、日化香精项目工艺技术设计方案</w:t>
        </w:r>
        <w:r>
          <w:tab/>
        </w:r>
        <w:r>
          <w:fldChar w:fldCharType="begin"/>
        </w:r>
        <w:r>
          <w:instrText xml:space="preserve"> PAGEREF _Toc27447 \h </w:instrText>
        </w:r>
        <w:r>
          <w:fldChar w:fldCharType="separate"/>
        </w:r>
        <w:r>
          <w:t>19</w:t>
        </w:r>
        <w:r>
          <w:fldChar w:fldCharType="end"/>
        </w:r>
      </w:hyperlink>
    </w:p>
    <w:p>
      <w:pPr>
        <w:pStyle w:val="TOC2"/>
        <w:tabs>
          <w:tab w:val="right" w:leader="dot" w:pos="8306"/>
        </w:tabs>
      </w:pPr>
      <w:hyperlink w:anchor="_Toc5636" w:history="1">
        <w:r>
          <w:rPr>
            <w:rFonts w:ascii="仿宋" w:eastAsia="仿宋" w:hAnsi="仿宋" w:cs="仿宋" w:hint="eastAsia"/>
            <w:lang w:eastAsia="zh-CN"/>
          </w:rPr>
          <w:t>(三)、设备选型方案</w:t>
        </w:r>
        <w:r>
          <w:tab/>
        </w:r>
        <w:r>
          <w:fldChar w:fldCharType="begin"/>
        </w:r>
        <w:r>
          <w:instrText xml:space="preserve"> PAGEREF _Toc5636 \h </w:instrText>
        </w:r>
        <w:r>
          <w:fldChar w:fldCharType="separate"/>
        </w:r>
        <w:r>
          <w:t>20</w:t>
        </w:r>
        <w:r>
          <w:fldChar w:fldCharType="end"/>
        </w:r>
      </w:hyperlink>
    </w:p>
    <w:p>
      <w:pPr>
        <w:pStyle w:val="TOC1"/>
        <w:tabs>
          <w:tab w:val="right" w:leader="dot" w:pos="8306"/>
        </w:tabs>
      </w:pPr>
      <w:hyperlink w:anchor="_Toc19426" w:history="1">
        <w:r>
          <w:rPr>
            <w:rFonts w:ascii="仿宋" w:eastAsia="仿宋" w:hAnsi="仿宋" w:cs="仿宋" w:hint="eastAsia"/>
            <w:lang w:eastAsia="zh-CN"/>
          </w:rPr>
          <w:t>六、日化香精项目土建工程</w:t>
        </w:r>
        <w:r>
          <w:tab/>
        </w:r>
        <w:r>
          <w:fldChar w:fldCharType="begin"/>
        </w:r>
        <w:r>
          <w:instrText xml:space="preserve"> PAGEREF _Toc19426 \h </w:instrText>
        </w:r>
        <w:r>
          <w:fldChar w:fldCharType="separate"/>
        </w:r>
        <w:r>
          <w:t>22</w:t>
        </w:r>
        <w:r>
          <w:fldChar w:fldCharType="end"/>
        </w:r>
      </w:hyperlink>
    </w:p>
    <w:p>
      <w:pPr>
        <w:pStyle w:val="TOC2"/>
        <w:tabs>
          <w:tab w:val="right" w:leader="dot" w:pos="8306"/>
        </w:tabs>
      </w:pPr>
      <w:hyperlink w:anchor="_Toc6698" w:history="1">
        <w:r>
          <w:rPr>
            <w:rFonts w:ascii="仿宋" w:eastAsia="仿宋" w:hAnsi="仿宋" w:cs="仿宋" w:hint="eastAsia"/>
            <w:lang w:eastAsia="zh-CN"/>
          </w:rPr>
          <w:t>(一)、建筑工程设计原则</w:t>
        </w:r>
        <w:r>
          <w:tab/>
        </w:r>
        <w:r>
          <w:fldChar w:fldCharType="begin"/>
        </w:r>
        <w:r>
          <w:instrText xml:space="preserve"> PAGEREF _Toc6698 \h </w:instrText>
        </w:r>
        <w:r>
          <w:fldChar w:fldCharType="separate"/>
        </w:r>
        <w:r>
          <w:t>22</w:t>
        </w:r>
        <w:r>
          <w:fldChar w:fldCharType="end"/>
        </w:r>
      </w:hyperlink>
    </w:p>
    <w:p>
      <w:pPr>
        <w:pStyle w:val="TOC2"/>
        <w:tabs>
          <w:tab w:val="right" w:leader="dot" w:pos="8306"/>
        </w:tabs>
      </w:pPr>
      <w:hyperlink w:anchor="_Toc26526" w:history="1">
        <w:r>
          <w:rPr>
            <w:rFonts w:ascii="仿宋" w:eastAsia="仿宋" w:hAnsi="仿宋" w:cs="仿宋" w:hint="eastAsia"/>
            <w:lang w:eastAsia="zh-CN"/>
          </w:rPr>
          <w:t>(二)、土建工程设计年限及安全等级</w:t>
        </w:r>
        <w:r>
          <w:tab/>
        </w:r>
        <w:r>
          <w:fldChar w:fldCharType="begin"/>
        </w:r>
        <w:r>
          <w:instrText xml:space="preserve"> PAGEREF _Toc26526 \h </w:instrText>
        </w:r>
        <w:r>
          <w:fldChar w:fldCharType="separate"/>
        </w:r>
        <w:r>
          <w:t>23</w:t>
        </w:r>
        <w:r>
          <w:fldChar w:fldCharType="end"/>
        </w:r>
      </w:hyperlink>
    </w:p>
    <w:p>
      <w:pPr>
        <w:pStyle w:val="TOC2"/>
        <w:tabs>
          <w:tab w:val="right" w:leader="dot" w:pos="8306"/>
        </w:tabs>
      </w:pPr>
      <w:hyperlink w:anchor="_Toc32397" w:history="1">
        <w:r>
          <w:rPr>
            <w:rFonts w:ascii="仿宋" w:eastAsia="仿宋" w:hAnsi="仿宋" w:cs="仿宋" w:hint="eastAsia"/>
            <w:lang w:eastAsia="zh-CN"/>
          </w:rPr>
          <w:t>(三)、建筑工程设计总体要求</w:t>
        </w:r>
        <w:r>
          <w:tab/>
        </w:r>
        <w:r>
          <w:fldChar w:fldCharType="begin"/>
        </w:r>
        <w:r>
          <w:instrText xml:space="preserve"> PAGEREF _Toc32397 \h </w:instrText>
        </w:r>
        <w:r>
          <w:fldChar w:fldCharType="separate"/>
        </w:r>
        <w:r>
          <w:t>24</w:t>
        </w:r>
        <w:r>
          <w:fldChar w:fldCharType="end"/>
        </w:r>
      </w:hyperlink>
    </w:p>
    <w:p>
      <w:pPr>
        <w:pStyle w:val="TOC2"/>
        <w:tabs>
          <w:tab w:val="right" w:leader="dot" w:pos="8306"/>
        </w:tabs>
      </w:pPr>
      <w:hyperlink w:anchor="_Toc845" w:history="1">
        <w:r>
          <w:rPr>
            <w:rFonts w:ascii="仿宋" w:eastAsia="仿宋" w:hAnsi="仿宋" w:cs="仿宋" w:hint="eastAsia"/>
            <w:lang w:eastAsia="zh-CN"/>
          </w:rPr>
          <w:t>(四)、土建工程建设指标</w:t>
        </w:r>
        <w:r>
          <w:tab/>
        </w:r>
        <w:r>
          <w:fldChar w:fldCharType="begin"/>
        </w:r>
        <w:r>
          <w:instrText xml:space="preserve"> PAGEREF _Toc845 \h </w:instrText>
        </w:r>
        <w:r>
          <w:fldChar w:fldCharType="separate"/>
        </w:r>
        <w:r>
          <w:t>25</w:t>
        </w:r>
        <w:r>
          <w:fldChar w:fldCharType="end"/>
        </w:r>
      </w:hyperlink>
    </w:p>
    <w:p>
      <w:pPr>
        <w:pStyle w:val="TOC1"/>
        <w:tabs>
          <w:tab w:val="right" w:leader="dot" w:pos="8306"/>
        </w:tabs>
      </w:pPr>
      <w:hyperlink w:anchor="_Toc531" w:history="1">
        <w:r>
          <w:rPr>
            <w:rFonts w:ascii="仿宋" w:eastAsia="仿宋" w:hAnsi="仿宋" w:cs="仿宋" w:hint="eastAsia"/>
            <w:lang w:eastAsia="zh-CN"/>
          </w:rPr>
          <w:t>七、日化香精项目投资规划</w:t>
        </w:r>
        <w:r>
          <w:tab/>
        </w:r>
        <w:r>
          <w:fldChar w:fldCharType="begin"/>
        </w:r>
        <w:r>
          <w:instrText xml:space="preserve"> PAGEREF _Toc531 \h </w:instrText>
        </w:r>
        <w:r>
          <w:fldChar w:fldCharType="separate"/>
        </w:r>
        <w:r>
          <w:t>25</w:t>
        </w:r>
        <w:r>
          <w:fldChar w:fldCharType="end"/>
        </w:r>
      </w:hyperlink>
    </w:p>
    <w:p>
      <w:pPr>
        <w:pStyle w:val="TOC2"/>
        <w:tabs>
          <w:tab w:val="right" w:leader="dot" w:pos="8306"/>
        </w:tabs>
      </w:pPr>
      <w:hyperlink w:anchor="_Toc24995" w:history="1">
        <w:r>
          <w:rPr>
            <w:rFonts w:ascii="仿宋" w:eastAsia="仿宋" w:hAnsi="仿宋" w:cs="仿宋" w:hint="eastAsia"/>
            <w:lang w:eastAsia="zh-CN"/>
          </w:rPr>
          <w:t>(一)、日化香精项目总投资估算</w:t>
        </w:r>
        <w:r>
          <w:tab/>
        </w:r>
        <w:r>
          <w:fldChar w:fldCharType="begin"/>
        </w:r>
        <w:r>
          <w:instrText xml:space="preserve"> PAGEREF _Toc24995 \h </w:instrText>
        </w:r>
        <w:r>
          <w:fldChar w:fldCharType="separate"/>
        </w:r>
        <w:r>
          <w:t>25</w:t>
        </w:r>
        <w:r>
          <w:fldChar w:fldCharType="end"/>
        </w:r>
      </w:hyperlink>
    </w:p>
    <w:p>
      <w:pPr>
        <w:pStyle w:val="TOC2"/>
        <w:tabs>
          <w:tab w:val="right" w:leader="dot" w:pos="8306"/>
        </w:tabs>
      </w:pPr>
      <w:hyperlink w:anchor="_Toc26231" w:history="1">
        <w:r>
          <w:rPr>
            <w:rFonts w:ascii="仿宋" w:eastAsia="仿宋" w:hAnsi="仿宋" w:cs="仿宋" w:hint="eastAsia"/>
            <w:lang w:eastAsia="zh-CN"/>
          </w:rPr>
          <w:t>(二)、资金筹措</w:t>
        </w:r>
        <w:r>
          <w:tab/>
        </w:r>
        <w:r>
          <w:fldChar w:fldCharType="begin"/>
        </w:r>
        <w:r>
          <w:instrText xml:space="preserve"> PAGEREF _Toc26231 \h </w:instrText>
        </w:r>
        <w:r>
          <w:fldChar w:fldCharType="separate"/>
        </w:r>
        <w:r>
          <w:t>26</w:t>
        </w:r>
        <w:r>
          <w:fldChar w:fldCharType="end"/>
        </w:r>
      </w:hyperlink>
    </w:p>
    <w:p>
      <w:pPr>
        <w:pStyle w:val="TOC1"/>
        <w:tabs>
          <w:tab w:val="right" w:leader="dot" w:pos="8306"/>
        </w:tabs>
      </w:pPr>
      <w:hyperlink w:anchor="_Toc2016" w:history="1">
        <w:r>
          <w:rPr>
            <w:rFonts w:ascii="仿宋" w:eastAsia="仿宋" w:hAnsi="仿宋" w:cs="仿宋" w:hint="eastAsia"/>
            <w:lang w:eastAsia="zh-CN"/>
          </w:rPr>
          <w:t>八、日化香精项目创新与研发</w:t>
        </w:r>
        <w:r>
          <w:tab/>
        </w:r>
        <w:r>
          <w:fldChar w:fldCharType="begin"/>
        </w:r>
        <w:r>
          <w:instrText xml:space="preserve"> PAGEREF _Toc2016 \h </w:instrText>
        </w:r>
        <w:r>
          <w:fldChar w:fldCharType="separate"/>
        </w:r>
        <w:r>
          <w:t>27</w:t>
        </w:r>
        <w:r>
          <w:fldChar w:fldCharType="end"/>
        </w:r>
      </w:hyperlink>
    </w:p>
    <w:p>
      <w:pPr>
        <w:pStyle w:val="TOC2"/>
        <w:tabs>
          <w:tab w:val="right" w:leader="dot" w:pos="8306"/>
        </w:tabs>
      </w:pPr>
      <w:hyperlink w:anchor="_Toc1193" w:history="1">
        <w:r>
          <w:rPr>
            <w:rFonts w:ascii="仿宋" w:eastAsia="仿宋" w:hAnsi="仿宋" w:cs="仿宋" w:hint="eastAsia"/>
            <w:lang w:eastAsia="zh-CN"/>
          </w:rPr>
          <w:t>(一)、创新策略与方向</w:t>
        </w:r>
        <w:r>
          <w:tab/>
        </w:r>
        <w:r>
          <w:fldChar w:fldCharType="begin"/>
        </w:r>
        <w:r>
          <w:instrText xml:space="preserve"> PAGEREF _Toc1193 \h </w:instrText>
        </w:r>
        <w:r>
          <w:fldChar w:fldCharType="separate"/>
        </w:r>
        <w:r>
          <w:t>27</w:t>
        </w:r>
        <w:r>
          <w:fldChar w:fldCharType="end"/>
        </w:r>
      </w:hyperlink>
    </w:p>
    <w:p>
      <w:pPr>
        <w:pStyle w:val="TOC2"/>
        <w:tabs>
          <w:tab w:val="right" w:leader="dot" w:pos="8306"/>
        </w:tabs>
      </w:pPr>
      <w:hyperlink w:anchor="_Toc22837" w:history="1">
        <w:r>
          <w:rPr>
            <w:rFonts w:ascii="仿宋" w:eastAsia="仿宋" w:hAnsi="仿宋" w:cs="仿宋" w:hint="eastAsia"/>
            <w:lang w:eastAsia="zh-CN"/>
          </w:rPr>
          <w:t>(二)、研发规划与投入</w:t>
        </w:r>
        <w:r>
          <w:tab/>
        </w:r>
        <w:r>
          <w:fldChar w:fldCharType="begin"/>
        </w:r>
        <w:r>
          <w:instrText xml:space="preserve"> PAGEREF _Toc22837 \h </w:instrText>
        </w:r>
        <w:r>
          <w:fldChar w:fldCharType="separate"/>
        </w:r>
        <w:r>
          <w:t>28</w:t>
        </w:r>
        <w:r>
          <w:fldChar w:fldCharType="end"/>
        </w:r>
      </w:hyperlink>
    </w:p>
    <w:p>
      <w:pPr>
        <w:pStyle w:val="TOC1"/>
        <w:tabs>
          <w:tab w:val="right" w:leader="dot" w:pos="8306"/>
        </w:tabs>
      </w:pPr>
      <w:hyperlink w:anchor="_Toc28937" w:history="1">
        <w:r>
          <w:rPr>
            <w:rFonts w:ascii="仿宋" w:eastAsia="仿宋" w:hAnsi="仿宋" w:cs="仿宋" w:hint="eastAsia"/>
            <w:lang w:eastAsia="zh-CN"/>
          </w:rPr>
          <w:t>九、日化香精项目财务管理</w:t>
        </w:r>
        <w:r>
          <w:tab/>
        </w:r>
        <w:r>
          <w:fldChar w:fldCharType="begin"/>
        </w:r>
        <w:r>
          <w:instrText xml:space="preserve"> PAGEREF _Toc28937 \h </w:instrText>
        </w:r>
        <w:r>
          <w:fldChar w:fldCharType="separate"/>
        </w:r>
        <w:r>
          <w:t>30</w:t>
        </w:r>
        <w:r>
          <w:fldChar w:fldCharType="end"/>
        </w:r>
      </w:hyperlink>
    </w:p>
    <w:p>
      <w:pPr>
        <w:pStyle w:val="TOC2"/>
        <w:tabs>
          <w:tab w:val="right" w:leader="dot" w:pos="8306"/>
        </w:tabs>
      </w:pPr>
      <w:hyperlink w:anchor="_Toc18069" w:history="1">
        <w:r>
          <w:rPr>
            <w:rFonts w:ascii="仿宋" w:eastAsia="仿宋" w:hAnsi="仿宋" w:cs="仿宋" w:hint="eastAsia"/>
            <w:lang w:eastAsia="zh-CN"/>
          </w:rPr>
          <w:t>(一)、资金需求大</w:t>
        </w:r>
        <w:r>
          <w:tab/>
        </w:r>
        <w:r>
          <w:fldChar w:fldCharType="begin"/>
        </w:r>
        <w:r>
          <w:instrText xml:space="preserve"> PAGEREF _Toc18069 \h </w:instrText>
        </w:r>
        <w:r>
          <w:fldChar w:fldCharType="separate"/>
        </w:r>
        <w:r>
          <w:t>30</w:t>
        </w:r>
        <w:r>
          <w:fldChar w:fldCharType="end"/>
        </w:r>
      </w:hyperlink>
    </w:p>
    <w:p>
      <w:pPr>
        <w:pStyle w:val="TOC2"/>
        <w:tabs>
          <w:tab w:val="right" w:leader="dot" w:pos="8306"/>
        </w:tabs>
      </w:pPr>
      <w:hyperlink w:anchor="_Toc5774" w:history="1">
        <w:r>
          <w:rPr>
            <w:rFonts w:ascii="仿宋" w:eastAsia="仿宋" w:hAnsi="仿宋" w:cs="仿宋" w:hint="eastAsia"/>
            <w:lang w:eastAsia="zh-CN"/>
          </w:rPr>
          <w:t>(二)、研发周期长</w:t>
        </w:r>
        <w:r>
          <w:tab/>
        </w:r>
        <w:r>
          <w:fldChar w:fldCharType="begin"/>
        </w:r>
        <w:r>
          <w:instrText xml:space="preserve"> PAGEREF _Toc5774 \h </w:instrText>
        </w:r>
        <w:r>
          <w:fldChar w:fldCharType="separate"/>
        </w:r>
        <w:r>
          <w:t>31</w:t>
        </w:r>
        <w:r>
          <w:fldChar w:fldCharType="end"/>
        </w:r>
      </w:hyperlink>
    </w:p>
    <w:p>
      <w:pPr>
        <w:pStyle w:val="TOC2"/>
        <w:tabs>
          <w:tab w:val="right" w:leader="dot" w:pos="8306"/>
        </w:tabs>
      </w:pPr>
      <w:hyperlink w:anchor="_Toc32186" w:history="1">
        <w:r>
          <w:rPr>
            <w:rFonts w:ascii="仿宋" w:eastAsia="仿宋" w:hAnsi="仿宋" w:cs="仿宋" w:hint="eastAsia"/>
            <w:lang w:eastAsia="zh-CN"/>
          </w:rPr>
          <w:t>(三)、市场风险大</w:t>
        </w:r>
        <w:r>
          <w:tab/>
        </w:r>
        <w:r>
          <w:fldChar w:fldCharType="begin"/>
        </w:r>
        <w:r>
          <w:instrText xml:space="preserve"> PAGEREF _Toc32186 \h </w:instrText>
        </w:r>
        <w:r>
          <w:fldChar w:fldCharType="separate"/>
        </w:r>
        <w:r>
          <w:t>32</w:t>
        </w:r>
        <w:r>
          <w:fldChar w:fldCharType="end"/>
        </w:r>
      </w:hyperlink>
    </w:p>
    <w:p>
      <w:pPr>
        <w:pStyle w:val="TOC2"/>
        <w:tabs>
          <w:tab w:val="right" w:leader="dot" w:pos="8306"/>
        </w:tabs>
      </w:pPr>
      <w:hyperlink w:anchor="_Toc10269" w:history="1">
        <w:r>
          <w:rPr>
            <w:rFonts w:ascii="仿宋" w:eastAsia="仿宋" w:hAnsi="仿宋" w:cs="仿宋" w:hint="eastAsia"/>
            <w:lang w:eastAsia="zh-CN"/>
          </w:rPr>
          <w:t>(四)、利润率高</w:t>
        </w:r>
        <w:r>
          <w:tab/>
        </w:r>
        <w:r>
          <w:fldChar w:fldCharType="begin"/>
        </w:r>
        <w:r>
          <w:instrText xml:space="preserve"> PAGEREF _Toc10269 \h </w:instrText>
        </w:r>
        <w:r>
          <w:fldChar w:fldCharType="separate"/>
        </w:r>
        <w:r>
          <w:t>35</w:t>
        </w:r>
        <w:r>
          <w:fldChar w:fldCharType="end"/>
        </w:r>
      </w:hyperlink>
    </w:p>
    <w:p>
      <w:pPr>
        <w:pStyle w:val="TOC1"/>
        <w:tabs>
          <w:tab w:val="right" w:leader="dot" w:pos="8306"/>
        </w:tabs>
      </w:pPr>
      <w:hyperlink w:anchor="_Toc6569" w:history="1">
        <w:r>
          <w:rPr>
            <w:rFonts w:ascii="仿宋" w:eastAsia="仿宋" w:hAnsi="仿宋" w:cs="仿宋" w:hint="eastAsia"/>
            <w:lang w:eastAsia="zh-CN"/>
          </w:rPr>
          <w:t>十、日化香精项目人力资源培养与发展</w:t>
        </w:r>
        <w:r>
          <w:tab/>
        </w:r>
        <w:r>
          <w:fldChar w:fldCharType="begin"/>
        </w:r>
        <w:r>
          <w:instrText xml:space="preserve"> PAGEREF _Toc6569 \h </w:instrText>
        </w:r>
        <w:r>
          <w:fldChar w:fldCharType="separate"/>
        </w:r>
        <w:r>
          <w:t>37</w:t>
        </w:r>
        <w:r>
          <w:fldChar w:fldCharType="end"/>
        </w:r>
      </w:hyperlink>
    </w:p>
    <w:p>
      <w:pPr>
        <w:pStyle w:val="TOC2"/>
        <w:tabs>
          <w:tab w:val="right" w:leader="dot" w:pos="8306"/>
        </w:tabs>
      </w:pPr>
      <w:hyperlink w:anchor="_Toc411" w:history="1">
        <w:r>
          <w:rPr>
            <w:rFonts w:ascii="仿宋" w:eastAsia="仿宋" w:hAnsi="仿宋" w:cs="仿宋" w:hint="eastAsia"/>
            <w:lang w:eastAsia="zh-CN"/>
          </w:rPr>
          <w:t>(一)、人才需求与规划</w:t>
        </w:r>
        <w:r>
          <w:tab/>
        </w:r>
        <w:r>
          <w:fldChar w:fldCharType="begin"/>
        </w:r>
        <w:r>
          <w:instrText xml:space="preserve"> PAGEREF _Toc411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31" w:history="1">
        <w:r>
          <w:rPr>
            <w:rFonts w:ascii="仿宋" w:eastAsia="仿宋" w:hAnsi="仿宋" w:cs="仿宋" w:hint="eastAsia"/>
            <w:lang w:eastAsia="zh-CN"/>
          </w:rPr>
          <w:t>(二)、培训与发展计划</w:t>
        </w:r>
        <w:r>
          <w:tab/>
        </w:r>
        <w:r>
          <w:fldChar w:fldCharType="begin"/>
        </w:r>
        <w:r>
          <w:instrText xml:space="preserve"> PAGEREF _Toc10231 \h </w:instrText>
        </w:r>
        <w:r>
          <w:fldChar w:fldCharType="separate"/>
        </w:r>
        <w:r>
          <w:t>37</w:t>
        </w:r>
        <w:r>
          <w:fldChar w:fldCharType="end"/>
        </w:r>
      </w:hyperlink>
    </w:p>
    <w:p>
      <w:pPr>
        <w:pStyle w:val="TOC1"/>
        <w:tabs>
          <w:tab w:val="right" w:leader="dot" w:pos="8306"/>
        </w:tabs>
      </w:pPr>
      <w:hyperlink w:anchor="_Toc7802" w:history="1">
        <w:r>
          <w:rPr>
            <w:rFonts w:ascii="仿宋" w:eastAsia="仿宋" w:hAnsi="仿宋" w:cs="仿宋" w:hint="eastAsia"/>
            <w:lang w:eastAsia="zh-CN"/>
          </w:rPr>
          <w:t>十一、日化香精项目经营效益</w:t>
        </w:r>
        <w:r>
          <w:tab/>
        </w:r>
        <w:r>
          <w:fldChar w:fldCharType="begin"/>
        </w:r>
        <w:r>
          <w:instrText xml:space="preserve"> PAGEREF _Toc7802 \h </w:instrText>
        </w:r>
        <w:r>
          <w:fldChar w:fldCharType="separate"/>
        </w:r>
        <w:r>
          <w:t>38</w:t>
        </w:r>
        <w:r>
          <w:fldChar w:fldCharType="end"/>
        </w:r>
      </w:hyperlink>
    </w:p>
    <w:p>
      <w:pPr>
        <w:pStyle w:val="TOC2"/>
        <w:tabs>
          <w:tab w:val="right" w:leader="dot" w:pos="8306"/>
        </w:tabs>
      </w:pPr>
      <w:hyperlink w:anchor="_Toc12703" w:history="1">
        <w:r>
          <w:rPr>
            <w:rFonts w:ascii="仿宋" w:eastAsia="仿宋" w:hAnsi="仿宋" w:cs="仿宋" w:hint="eastAsia"/>
            <w:lang w:eastAsia="zh-CN"/>
          </w:rPr>
          <w:t>(一)、经济评价财务测算</w:t>
        </w:r>
        <w:r>
          <w:tab/>
        </w:r>
        <w:r>
          <w:fldChar w:fldCharType="begin"/>
        </w:r>
        <w:r>
          <w:instrText xml:space="preserve"> PAGEREF _Toc12703 \h </w:instrText>
        </w:r>
        <w:r>
          <w:fldChar w:fldCharType="separate"/>
        </w:r>
        <w:r>
          <w:t>38</w:t>
        </w:r>
        <w:r>
          <w:fldChar w:fldCharType="end"/>
        </w:r>
      </w:hyperlink>
    </w:p>
    <w:p>
      <w:pPr>
        <w:pStyle w:val="TOC2"/>
        <w:tabs>
          <w:tab w:val="right" w:leader="dot" w:pos="8306"/>
        </w:tabs>
      </w:pPr>
      <w:hyperlink w:anchor="_Toc14805" w:history="1">
        <w:r>
          <w:rPr>
            <w:rFonts w:ascii="仿宋" w:eastAsia="仿宋" w:hAnsi="仿宋" w:cs="仿宋" w:hint="eastAsia"/>
            <w:lang w:eastAsia="zh-CN"/>
          </w:rPr>
          <w:t>(二)、日化香精项目盈利能力分析</w:t>
        </w:r>
        <w:r>
          <w:tab/>
        </w:r>
        <w:r>
          <w:fldChar w:fldCharType="begin"/>
        </w:r>
        <w:r>
          <w:instrText xml:space="preserve"> PAGEREF _Toc14805 \h </w:instrText>
        </w:r>
        <w:r>
          <w:fldChar w:fldCharType="separate"/>
        </w:r>
        <w:r>
          <w:t>39</w:t>
        </w:r>
        <w:r>
          <w:fldChar w:fldCharType="end"/>
        </w:r>
      </w:hyperlink>
    </w:p>
    <w:p>
      <w:pPr>
        <w:pStyle w:val="TOC1"/>
        <w:tabs>
          <w:tab w:val="right" w:leader="dot" w:pos="8306"/>
        </w:tabs>
      </w:pPr>
      <w:hyperlink w:anchor="_Toc11056" w:history="1">
        <w:r>
          <w:rPr>
            <w:rFonts w:ascii="仿宋" w:eastAsia="仿宋" w:hAnsi="仿宋" w:cs="仿宋" w:hint="eastAsia"/>
            <w:lang w:eastAsia="zh-CN"/>
          </w:rPr>
          <w:t>十二、日化香精项目技术管理</w:t>
        </w:r>
        <w:r>
          <w:tab/>
        </w:r>
        <w:r>
          <w:fldChar w:fldCharType="begin"/>
        </w:r>
        <w:r>
          <w:instrText xml:space="preserve"> PAGEREF _Toc11056 \h </w:instrText>
        </w:r>
        <w:r>
          <w:fldChar w:fldCharType="separate"/>
        </w:r>
        <w:r>
          <w:t>40</w:t>
        </w:r>
        <w:r>
          <w:fldChar w:fldCharType="end"/>
        </w:r>
      </w:hyperlink>
    </w:p>
    <w:p>
      <w:pPr>
        <w:pStyle w:val="TOC2"/>
        <w:tabs>
          <w:tab w:val="right" w:leader="dot" w:pos="8306"/>
        </w:tabs>
      </w:pPr>
      <w:hyperlink w:anchor="_Toc3165" w:history="1">
        <w:r>
          <w:rPr>
            <w:rFonts w:ascii="仿宋" w:eastAsia="仿宋" w:hAnsi="仿宋" w:cs="仿宋" w:hint="eastAsia"/>
            <w:lang w:eastAsia="zh-CN"/>
          </w:rPr>
          <w:t>(一)、技术方案选用方向</w:t>
        </w:r>
        <w:r>
          <w:tab/>
        </w:r>
        <w:r>
          <w:fldChar w:fldCharType="begin"/>
        </w:r>
        <w:r>
          <w:instrText xml:space="preserve"> PAGEREF _Toc3165 \h </w:instrText>
        </w:r>
        <w:r>
          <w:fldChar w:fldCharType="separate"/>
        </w:r>
        <w:r>
          <w:t>40</w:t>
        </w:r>
        <w:r>
          <w:fldChar w:fldCharType="end"/>
        </w:r>
      </w:hyperlink>
    </w:p>
    <w:p>
      <w:pPr>
        <w:pStyle w:val="TOC2"/>
        <w:tabs>
          <w:tab w:val="right" w:leader="dot" w:pos="8306"/>
        </w:tabs>
      </w:pPr>
      <w:hyperlink w:anchor="_Toc3977" w:history="1">
        <w:r>
          <w:rPr>
            <w:rFonts w:ascii="仿宋" w:eastAsia="仿宋" w:hAnsi="仿宋" w:cs="仿宋" w:hint="eastAsia"/>
            <w:lang w:eastAsia="zh-CN"/>
          </w:rPr>
          <w:t>(二)、工艺技术方案选用原则</w:t>
        </w:r>
        <w:r>
          <w:tab/>
        </w:r>
        <w:r>
          <w:fldChar w:fldCharType="begin"/>
        </w:r>
        <w:r>
          <w:instrText xml:space="preserve"> PAGEREF _Toc3977 \h </w:instrText>
        </w:r>
        <w:r>
          <w:fldChar w:fldCharType="separate"/>
        </w:r>
        <w:r>
          <w:t>42</w:t>
        </w:r>
        <w:r>
          <w:fldChar w:fldCharType="end"/>
        </w:r>
      </w:hyperlink>
    </w:p>
    <w:p>
      <w:pPr>
        <w:pStyle w:val="TOC2"/>
        <w:tabs>
          <w:tab w:val="right" w:leader="dot" w:pos="8306"/>
        </w:tabs>
      </w:pPr>
      <w:hyperlink w:anchor="_Toc32412" w:history="1">
        <w:r>
          <w:rPr>
            <w:rFonts w:ascii="仿宋" w:eastAsia="仿宋" w:hAnsi="仿宋" w:cs="仿宋" w:hint="eastAsia"/>
            <w:lang w:eastAsia="zh-CN"/>
          </w:rPr>
          <w:t>(三)、工艺技术方案要求</w:t>
        </w:r>
        <w:r>
          <w:tab/>
        </w:r>
        <w:r>
          <w:fldChar w:fldCharType="begin"/>
        </w:r>
        <w:r>
          <w:instrText xml:space="preserve"> PAGEREF _Toc32412 \h </w:instrText>
        </w:r>
        <w:r>
          <w:fldChar w:fldCharType="separate"/>
        </w:r>
        <w:r>
          <w:t>44</w:t>
        </w:r>
        <w:r>
          <w:fldChar w:fldCharType="end"/>
        </w:r>
      </w:hyperlink>
    </w:p>
    <w:p>
      <w:pPr>
        <w:pStyle w:val="TOC1"/>
        <w:tabs>
          <w:tab w:val="right" w:leader="dot" w:pos="8306"/>
        </w:tabs>
      </w:pPr>
      <w:hyperlink w:anchor="_Toc16784" w:history="1">
        <w:r>
          <w:rPr>
            <w:rFonts w:ascii="仿宋" w:eastAsia="仿宋" w:hAnsi="仿宋" w:cs="仿宋" w:hint="eastAsia"/>
            <w:lang w:eastAsia="zh-CN"/>
          </w:rPr>
          <w:t>十三、利益相关者分析与沟通计划</w:t>
        </w:r>
        <w:r>
          <w:tab/>
        </w:r>
        <w:r>
          <w:fldChar w:fldCharType="begin"/>
        </w:r>
        <w:r>
          <w:instrText xml:space="preserve"> PAGEREF _Toc16784 \h </w:instrText>
        </w:r>
        <w:r>
          <w:fldChar w:fldCharType="separate"/>
        </w:r>
        <w:r>
          <w:t>46</w:t>
        </w:r>
        <w:r>
          <w:fldChar w:fldCharType="end"/>
        </w:r>
      </w:hyperlink>
    </w:p>
    <w:p>
      <w:pPr>
        <w:pStyle w:val="TOC2"/>
        <w:tabs>
          <w:tab w:val="right" w:leader="dot" w:pos="8306"/>
        </w:tabs>
      </w:pPr>
      <w:hyperlink w:anchor="_Toc6745" w:history="1">
        <w:r>
          <w:rPr>
            <w:rFonts w:ascii="仿宋" w:eastAsia="仿宋" w:hAnsi="仿宋" w:cs="仿宋" w:hint="eastAsia"/>
            <w:lang w:eastAsia="zh-CN"/>
          </w:rPr>
          <w:t>(一)、利益相关者分析</w:t>
        </w:r>
        <w:r>
          <w:tab/>
        </w:r>
        <w:r>
          <w:fldChar w:fldCharType="begin"/>
        </w:r>
        <w:r>
          <w:instrText xml:space="preserve"> PAGEREF _Toc6745 \h </w:instrText>
        </w:r>
        <w:r>
          <w:fldChar w:fldCharType="separate"/>
        </w:r>
        <w:r>
          <w:t>46</w:t>
        </w:r>
        <w:r>
          <w:fldChar w:fldCharType="end"/>
        </w:r>
      </w:hyperlink>
    </w:p>
    <w:p>
      <w:pPr>
        <w:pStyle w:val="TOC2"/>
        <w:tabs>
          <w:tab w:val="right" w:leader="dot" w:pos="8306"/>
        </w:tabs>
      </w:pPr>
      <w:hyperlink w:anchor="_Toc29827" w:history="1">
        <w:r>
          <w:rPr>
            <w:rFonts w:ascii="仿宋" w:eastAsia="仿宋" w:hAnsi="仿宋" w:cs="仿宋" w:hint="eastAsia"/>
            <w:lang w:eastAsia="zh-CN"/>
          </w:rPr>
          <w:t>(二)、沟通计划</w:t>
        </w:r>
        <w:r>
          <w:tab/>
        </w:r>
        <w:r>
          <w:fldChar w:fldCharType="begin"/>
        </w:r>
        <w:r>
          <w:instrText xml:space="preserve"> PAGEREF _Toc29827 \h </w:instrText>
        </w:r>
        <w:r>
          <w:fldChar w:fldCharType="separate"/>
        </w:r>
        <w:r>
          <w:t>47</w:t>
        </w:r>
        <w:r>
          <w:fldChar w:fldCharType="end"/>
        </w:r>
      </w:hyperlink>
    </w:p>
    <w:p>
      <w:pPr>
        <w:pStyle w:val="TOC1"/>
        <w:tabs>
          <w:tab w:val="right" w:leader="dot" w:pos="8306"/>
        </w:tabs>
      </w:pPr>
      <w:hyperlink w:anchor="_Toc7206" w:history="1">
        <w:r>
          <w:rPr>
            <w:rFonts w:ascii="仿宋" w:eastAsia="仿宋" w:hAnsi="仿宋" w:cs="仿宋" w:hint="eastAsia"/>
            <w:lang w:eastAsia="zh-CN"/>
          </w:rPr>
          <w:t>十四、质量管理体系</w:t>
        </w:r>
        <w:r>
          <w:tab/>
        </w:r>
        <w:r>
          <w:fldChar w:fldCharType="begin"/>
        </w:r>
        <w:r>
          <w:instrText xml:space="preserve"> PAGEREF _Toc7206 \h </w:instrText>
        </w:r>
        <w:r>
          <w:fldChar w:fldCharType="separate"/>
        </w:r>
        <w:r>
          <w:t>49</w:t>
        </w:r>
        <w:r>
          <w:fldChar w:fldCharType="end"/>
        </w:r>
      </w:hyperlink>
    </w:p>
    <w:p>
      <w:pPr>
        <w:pStyle w:val="TOC2"/>
        <w:tabs>
          <w:tab w:val="right" w:leader="dot" w:pos="8306"/>
        </w:tabs>
      </w:pPr>
      <w:hyperlink w:anchor="_Toc6091" w:history="1">
        <w:r>
          <w:rPr>
            <w:rFonts w:ascii="仿宋" w:eastAsia="仿宋" w:hAnsi="仿宋" w:cs="仿宋" w:hint="eastAsia"/>
            <w:lang w:eastAsia="zh-CN"/>
          </w:rPr>
          <w:t>(一)、质量目标与方针</w:t>
        </w:r>
        <w:r>
          <w:tab/>
        </w:r>
        <w:r>
          <w:fldChar w:fldCharType="begin"/>
        </w:r>
        <w:r>
          <w:instrText xml:space="preserve"> PAGEREF _Toc6091 \h </w:instrText>
        </w:r>
        <w:r>
          <w:fldChar w:fldCharType="separate"/>
        </w:r>
        <w:r>
          <w:t>49</w:t>
        </w:r>
        <w:r>
          <w:fldChar w:fldCharType="end"/>
        </w:r>
      </w:hyperlink>
    </w:p>
    <w:p>
      <w:pPr>
        <w:pStyle w:val="TOC2"/>
        <w:tabs>
          <w:tab w:val="right" w:leader="dot" w:pos="8306"/>
        </w:tabs>
      </w:pPr>
      <w:hyperlink w:anchor="_Toc20065" w:history="1">
        <w:r>
          <w:rPr>
            <w:rFonts w:ascii="仿宋" w:eastAsia="仿宋" w:hAnsi="仿宋" w:cs="仿宋" w:hint="eastAsia"/>
            <w:lang w:eastAsia="zh-CN"/>
          </w:rPr>
          <w:t>(二)、质量管理责任</w:t>
        </w:r>
        <w:r>
          <w:tab/>
        </w:r>
        <w:r>
          <w:fldChar w:fldCharType="begin"/>
        </w:r>
        <w:r>
          <w:instrText xml:space="preserve"> PAGEREF _Toc20065 \h </w:instrText>
        </w:r>
        <w:r>
          <w:fldChar w:fldCharType="separate"/>
        </w:r>
        <w:r>
          <w:t>50</w:t>
        </w:r>
        <w:r>
          <w:fldChar w:fldCharType="end"/>
        </w:r>
      </w:hyperlink>
    </w:p>
    <w:p>
      <w:pPr>
        <w:pStyle w:val="TOC2"/>
        <w:tabs>
          <w:tab w:val="right" w:leader="dot" w:pos="8306"/>
        </w:tabs>
      </w:pPr>
      <w:hyperlink w:anchor="_Toc27264" w:history="1">
        <w:r>
          <w:rPr>
            <w:rFonts w:ascii="仿宋" w:eastAsia="仿宋" w:hAnsi="仿宋" w:cs="仿宋" w:hint="eastAsia"/>
            <w:lang w:eastAsia="zh-CN"/>
          </w:rPr>
          <w:t>(三)、质量管理体系文件</w:t>
        </w:r>
        <w:r>
          <w:tab/>
        </w:r>
        <w:r>
          <w:fldChar w:fldCharType="begin"/>
        </w:r>
        <w:r>
          <w:instrText xml:space="preserve"> PAGEREF _Toc27264 \h </w:instrText>
        </w:r>
        <w:r>
          <w:fldChar w:fldCharType="separate"/>
        </w:r>
        <w:r>
          <w:t>51</w:t>
        </w:r>
        <w:r>
          <w:fldChar w:fldCharType="end"/>
        </w:r>
      </w:hyperlink>
    </w:p>
    <w:p>
      <w:pPr>
        <w:pStyle w:val="TOC2"/>
        <w:tabs>
          <w:tab w:val="right" w:leader="dot" w:pos="8306"/>
        </w:tabs>
      </w:pPr>
      <w:hyperlink w:anchor="_Toc24876" w:history="1">
        <w:r>
          <w:rPr>
            <w:rFonts w:ascii="仿宋" w:eastAsia="仿宋" w:hAnsi="仿宋" w:cs="仿宋" w:hint="eastAsia"/>
            <w:lang w:eastAsia="zh-CN"/>
          </w:rPr>
          <w:t>(四)、质量培训与教育</w:t>
        </w:r>
        <w:r>
          <w:tab/>
        </w:r>
        <w:r>
          <w:fldChar w:fldCharType="begin"/>
        </w:r>
        <w:r>
          <w:instrText xml:space="preserve"> PAGEREF _Toc24876 \h </w:instrText>
        </w:r>
        <w:r>
          <w:fldChar w:fldCharType="separate"/>
        </w:r>
        <w:r>
          <w:t>53</w:t>
        </w:r>
        <w:r>
          <w:fldChar w:fldCharType="end"/>
        </w:r>
      </w:hyperlink>
    </w:p>
    <w:p>
      <w:pPr>
        <w:pStyle w:val="TOC2"/>
        <w:tabs>
          <w:tab w:val="right" w:leader="dot" w:pos="8306"/>
        </w:tabs>
      </w:pPr>
      <w:hyperlink w:anchor="_Toc15361" w:history="1">
        <w:r>
          <w:rPr>
            <w:rFonts w:ascii="仿宋" w:eastAsia="仿宋" w:hAnsi="仿宋" w:cs="仿宋" w:hint="eastAsia"/>
            <w:lang w:eastAsia="zh-CN"/>
          </w:rPr>
          <w:t>(五)、质量审核与评价</w:t>
        </w:r>
        <w:r>
          <w:tab/>
        </w:r>
        <w:r>
          <w:fldChar w:fldCharType="begin"/>
        </w:r>
        <w:r>
          <w:instrText xml:space="preserve"> PAGEREF _Toc15361 \h </w:instrText>
        </w:r>
        <w:r>
          <w:fldChar w:fldCharType="separate"/>
        </w:r>
        <w:r>
          <w:t>54</w:t>
        </w:r>
        <w:r>
          <w:fldChar w:fldCharType="end"/>
        </w:r>
      </w:hyperlink>
    </w:p>
    <w:p>
      <w:pPr>
        <w:pStyle w:val="TOC2"/>
        <w:tabs>
          <w:tab w:val="right" w:leader="dot" w:pos="8306"/>
        </w:tabs>
      </w:pPr>
      <w:hyperlink w:anchor="_Toc20260" w:history="1">
        <w:r>
          <w:rPr>
            <w:rFonts w:ascii="仿宋" w:eastAsia="仿宋" w:hAnsi="仿宋" w:cs="仿宋" w:hint="eastAsia"/>
            <w:lang w:eastAsia="zh-CN"/>
          </w:rPr>
          <w:t>(六)、不符合与纠正措施</w:t>
        </w:r>
        <w:r>
          <w:tab/>
        </w:r>
        <w:r>
          <w:fldChar w:fldCharType="begin"/>
        </w:r>
        <w:r>
          <w:instrText xml:space="preserve"> PAGEREF _Toc20260 \h </w:instrText>
        </w:r>
        <w:r>
          <w:fldChar w:fldCharType="separate"/>
        </w:r>
        <w:r>
          <w:t>55</w:t>
        </w:r>
        <w:r>
          <w:fldChar w:fldCharType="end"/>
        </w:r>
      </w:hyperlink>
    </w:p>
    <w:p>
      <w:pPr>
        <w:pStyle w:val="TOC1"/>
        <w:tabs>
          <w:tab w:val="right" w:leader="dot" w:pos="8306"/>
        </w:tabs>
      </w:pPr>
      <w:hyperlink w:anchor="_Toc19017" w:history="1">
        <w:r>
          <w:rPr>
            <w:rFonts w:ascii="仿宋" w:eastAsia="仿宋" w:hAnsi="仿宋" w:cs="仿宋" w:hint="eastAsia"/>
            <w:lang w:eastAsia="zh-CN"/>
          </w:rPr>
          <w:t>十五、日化香精项目治理与监督</w:t>
        </w:r>
        <w:r>
          <w:tab/>
        </w:r>
        <w:r>
          <w:fldChar w:fldCharType="begin"/>
        </w:r>
        <w:r>
          <w:instrText xml:space="preserve"> PAGEREF _Toc19017 \h </w:instrText>
        </w:r>
        <w:r>
          <w:fldChar w:fldCharType="separate"/>
        </w:r>
        <w:r>
          <w:t>56</w:t>
        </w:r>
        <w:r>
          <w:fldChar w:fldCharType="end"/>
        </w:r>
      </w:hyperlink>
    </w:p>
    <w:p>
      <w:pPr>
        <w:pStyle w:val="TOC2"/>
        <w:tabs>
          <w:tab w:val="right" w:leader="dot" w:pos="8306"/>
        </w:tabs>
      </w:pPr>
      <w:hyperlink w:anchor="_Toc7395" w:history="1">
        <w:r>
          <w:rPr>
            <w:rFonts w:ascii="仿宋" w:eastAsia="仿宋" w:hAnsi="仿宋" w:cs="仿宋" w:hint="eastAsia"/>
            <w:lang w:eastAsia="zh-CN"/>
          </w:rPr>
          <w:t>(一)、日化香精项目治理结构</w:t>
        </w:r>
        <w:r>
          <w:tab/>
        </w:r>
        <w:r>
          <w:fldChar w:fldCharType="begin"/>
        </w:r>
        <w:r>
          <w:instrText xml:space="preserve"> PAGEREF _Toc7395 \h </w:instrText>
        </w:r>
        <w:r>
          <w:fldChar w:fldCharType="separate"/>
        </w:r>
        <w:r>
          <w:t>56</w:t>
        </w:r>
        <w:r>
          <w:fldChar w:fldCharType="end"/>
        </w:r>
      </w:hyperlink>
    </w:p>
    <w:p>
      <w:pPr>
        <w:pStyle w:val="TOC2"/>
        <w:tabs>
          <w:tab w:val="right" w:leader="dot" w:pos="8306"/>
        </w:tabs>
      </w:pPr>
      <w:hyperlink w:anchor="_Toc29670" w:history="1">
        <w:r>
          <w:rPr>
            <w:rFonts w:ascii="仿宋" w:eastAsia="仿宋" w:hAnsi="仿宋" w:cs="仿宋" w:hint="eastAsia"/>
            <w:lang w:eastAsia="zh-CN"/>
          </w:rPr>
          <w:t>(二)、监督与审计</w:t>
        </w:r>
        <w:r>
          <w:tab/>
        </w:r>
        <w:r>
          <w:fldChar w:fldCharType="begin"/>
        </w:r>
        <w:r>
          <w:instrText xml:space="preserve"> PAGEREF _Toc29670 \h </w:instrText>
        </w:r>
        <w:r>
          <w:fldChar w:fldCharType="separate"/>
        </w:r>
        <w:r>
          <w:t>58</w:t>
        </w:r>
        <w:r>
          <w:fldChar w:fldCharType="end"/>
        </w:r>
      </w:hyperlink>
    </w:p>
    <w:p>
      <w:pPr>
        <w:pStyle w:val="TOC1"/>
        <w:tabs>
          <w:tab w:val="right" w:leader="dot" w:pos="8306"/>
        </w:tabs>
      </w:pPr>
      <w:hyperlink w:anchor="_Toc29081" w:history="1">
        <w:r>
          <w:rPr>
            <w:rFonts w:ascii="仿宋" w:eastAsia="仿宋" w:hAnsi="仿宋" w:cs="仿宋" w:hint="eastAsia"/>
            <w:lang w:eastAsia="zh-CN"/>
          </w:rPr>
          <w:t>十六、日化香精项目工程方案分析</w:t>
        </w:r>
        <w:r>
          <w:tab/>
        </w:r>
        <w:r>
          <w:fldChar w:fldCharType="begin"/>
        </w:r>
        <w:r>
          <w:instrText xml:space="preserve"> PAGEREF _Toc29081 \h </w:instrText>
        </w:r>
        <w:r>
          <w:fldChar w:fldCharType="separate"/>
        </w:r>
        <w:r>
          <w:t>59</w:t>
        </w:r>
        <w:r>
          <w:fldChar w:fldCharType="end"/>
        </w:r>
      </w:hyperlink>
    </w:p>
    <w:p>
      <w:pPr>
        <w:pStyle w:val="TOC2"/>
        <w:tabs>
          <w:tab w:val="right" w:leader="dot" w:pos="8306"/>
        </w:tabs>
      </w:pPr>
      <w:hyperlink w:anchor="_Toc25282" w:history="1">
        <w:r>
          <w:rPr>
            <w:rFonts w:ascii="仿宋" w:eastAsia="仿宋" w:hAnsi="仿宋" w:cs="仿宋" w:hint="eastAsia"/>
            <w:lang w:eastAsia="zh-CN"/>
          </w:rPr>
          <w:t>(一)、建筑工程设计原则</w:t>
        </w:r>
        <w:r>
          <w:tab/>
        </w:r>
        <w:r>
          <w:fldChar w:fldCharType="begin"/>
        </w:r>
        <w:r>
          <w:instrText xml:space="preserve"> PAGEREF _Toc25282 \h </w:instrText>
        </w:r>
        <w:r>
          <w:fldChar w:fldCharType="separate"/>
        </w:r>
        <w:r>
          <w:t>59</w:t>
        </w:r>
        <w:r>
          <w:fldChar w:fldCharType="end"/>
        </w:r>
      </w:hyperlink>
    </w:p>
    <w:p>
      <w:pPr>
        <w:pStyle w:val="TOC2"/>
        <w:tabs>
          <w:tab w:val="right" w:leader="dot" w:pos="8306"/>
        </w:tabs>
      </w:pPr>
      <w:hyperlink w:anchor="_Toc14638" w:history="1">
        <w:r>
          <w:rPr>
            <w:rFonts w:ascii="仿宋" w:eastAsia="仿宋" w:hAnsi="仿宋" w:cs="仿宋" w:hint="eastAsia"/>
            <w:lang w:eastAsia="zh-CN"/>
          </w:rPr>
          <w:t>(二)、土建工程建设指标</w:t>
        </w:r>
        <w:r>
          <w:tab/>
        </w:r>
        <w:r>
          <w:fldChar w:fldCharType="begin"/>
        </w:r>
        <w:r>
          <w:instrText xml:space="preserve"> PAGEREF _Toc14638 \h </w:instrText>
        </w:r>
        <w:r>
          <w:fldChar w:fldCharType="separate"/>
        </w:r>
        <w:r>
          <w:t>62</w:t>
        </w:r>
        <w:r>
          <w:fldChar w:fldCharType="end"/>
        </w:r>
      </w:hyperlink>
    </w:p>
    <w:p>
      <w:pPr>
        <w:pStyle w:val="TOC1"/>
        <w:tabs>
          <w:tab w:val="right" w:leader="dot" w:pos="8306"/>
        </w:tabs>
      </w:pPr>
      <w:hyperlink w:anchor="_Toc15904" w:history="1">
        <w:r>
          <w:rPr>
            <w:rFonts w:ascii="仿宋" w:eastAsia="仿宋" w:hAnsi="仿宋" w:cs="仿宋" w:hint="eastAsia"/>
            <w:lang w:eastAsia="zh-CN"/>
          </w:rPr>
          <w:t>十七、日化香精项目实施保障措施</w:t>
        </w:r>
        <w:r>
          <w:tab/>
        </w:r>
        <w:r>
          <w:fldChar w:fldCharType="begin"/>
        </w:r>
        <w:r>
          <w:instrText xml:space="preserve"> PAGEREF _Toc15904 \h </w:instrText>
        </w:r>
        <w:r>
          <w:fldChar w:fldCharType="separate"/>
        </w:r>
        <w:r>
          <w:t>64</w:t>
        </w:r>
        <w:r>
          <w:fldChar w:fldCharType="end"/>
        </w:r>
      </w:hyperlink>
    </w:p>
    <w:p>
      <w:pPr>
        <w:pStyle w:val="TOC2"/>
        <w:tabs>
          <w:tab w:val="right" w:leader="dot" w:pos="8306"/>
        </w:tabs>
      </w:pPr>
      <w:hyperlink w:anchor="_Toc17626" w:history="1">
        <w:r>
          <w:rPr>
            <w:rFonts w:ascii="仿宋" w:eastAsia="仿宋" w:hAnsi="仿宋" w:cs="仿宋" w:hint="eastAsia"/>
            <w:lang w:eastAsia="zh-CN"/>
          </w:rPr>
          <w:t>(一)、日化香精项目实施保障机制</w:t>
        </w:r>
        <w:r>
          <w:tab/>
        </w:r>
        <w:r>
          <w:fldChar w:fldCharType="begin"/>
        </w:r>
        <w:r>
          <w:instrText xml:space="preserve"> PAGEREF _Toc17626 \h </w:instrText>
        </w:r>
        <w:r>
          <w:fldChar w:fldCharType="separate"/>
        </w:r>
        <w:r>
          <w:t>64</w:t>
        </w:r>
        <w:r>
          <w:fldChar w:fldCharType="end"/>
        </w:r>
      </w:hyperlink>
    </w:p>
    <w:p>
      <w:pPr>
        <w:pStyle w:val="TOC2"/>
        <w:tabs>
          <w:tab w:val="right" w:leader="dot" w:pos="8306"/>
        </w:tabs>
      </w:pPr>
      <w:hyperlink w:anchor="_Toc9583" w:history="1">
        <w:r>
          <w:rPr>
            <w:rFonts w:ascii="仿宋" w:eastAsia="仿宋" w:hAnsi="仿宋" w:cs="仿宋" w:hint="eastAsia"/>
            <w:lang w:eastAsia="zh-CN"/>
          </w:rPr>
          <w:t>(二)、日化香精项目法律合规要求</w:t>
        </w:r>
        <w:r>
          <w:tab/>
        </w:r>
        <w:r>
          <w:fldChar w:fldCharType="begin"/>
        </w:r>
        <w:r>
          <w:instrText xml:space="preserve"> PAGEREF _Toc9583 \h </w:instrText>
        </w:r>
        <w:r>
          <w:fldChar w:fldCharType="separate"/>
        </w:r>
        <w:r>
          <w:t>68</w:t>
        </w:r>
        <w:r>
          <w:fldChar w:fldCharType="end"/>
        </w:r>
      </w:hyperlink>
    </w:p>
    <w:p>
      <w:pPr>
        <w:pStyle w:val="TOC2"/>
        <w:tabs>
          <w:tab w:val="right" w:leader="dot" w:pos="8306"/>
        </w:tabs>
      </w:pPr>
      <w:hyperlink w:anchor="_Toc17682" w:history="1">
        <w:r>
          <w:rPr>
            <w:rFonts w:ascii="仿宋" w:eastAsia="仿宋" w:hAnsi="仿宋" w:cs="仿宋" w:hint="eastAsia"/>
            <w:lang w:eastAsia="zh-CN"/>
          </w:rPr>
          <w:t>(三)、日化香精项目合同管理与法律事务</w:t>
        </w:r>
        <w:r>
          <w:tab/>
        </w:r>
        <w:r>
          <w:fldChar w:fldCharType="begin"/>
        </w:r>
        <w:r>
          <w:instrText xml:space="preserve"> PAGEREF _Toc17682 \h </w:instrText>
        </w:r>
        <w:r>
          <w:fldChar w:fldCharType="separate"/>
        </w:r>
        <w:r>
          <w:t>72</w:t>
        </w:r>
        <w:r>
          <w:fldChar w:fldCharType="end"/>
        </w:r>
      </w:hyperlink>
    </w:p>
    <w:p>
      <w:pPr>
        <w:pStyle w:val="TOC2"/>
        <w:tabs>
          <w:tab w:val="right" w:leader="dot" w:pos="8306"/>
        </w:tabs>
      </w:pPr>
      <w:hyperlink w:anchor="_Toc752" w:history="1">
        <w:r>
          <w:rPr>
            <w:rFonts w:ascii="仿宋" w:eastAsia="仿宋" w:hAnsi="仿宋" w:cs="仿宋" w:hint="eastAsia"/>
            <w:lang w:eastAsia="zh-CN"/>
          </w:rPr>
          <w:t>(四)、日化香精项目知识产权保护策略</w:t>
        </w:r>
        <w:r>
          <w:tab/>
        </w:r>
        <w:r>
          <w:fldChar w:fldCharType="begin"/>
        </w:r>
        <w:r>
          <w:instrText xml:space="preserve"> PAGEREF _Toc752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92"/>
      <w:r>
        <w:rPr>
          <w:rFonts w:ascii="仿宋" w:eastAsia="仿宋" w:hAnsi="仿宋" w:cs="仿宋" w:hint="eastAsia"/>
          <w:sz w:val="28"/>
          <w:lang w:eastAsia="zh-CN"/>
        </w:rPr>
        <w:t>一、日化香精项目建设单位说明</w:t>
      </w:r>
      <w:bookmarkEnd w:id="2"/>
    </w:p>
    <w:p>
      <w:pPr>
        <w:pStyle w:val="Heading2"/>
        <w:rPr>
          <w:rFonts w:ascii="仿宋" w:eastAsia="仿宋" w:hAnsi="仿宋" w:cs="仿宋" w:hint="eastAsia"/>
          <w:lang w:eastAsia="zh-CN"/>
        </w:rPr>
      </w:pPr>
      <w:bookmarkStart w:id="3" w:name="_Toc22245"/>
      <w:r>
        <w:rPr>
          <w:rFonts w:ascii="仿宋" w:eastAsia="仿宋" w:hAnsi="仿宋" w:cs="仿宋" w:hint="eastAsia"/>
          <w:lang w:eastAsia="zh-CN"/>
        </w:rPr>
        <w:t>(一)、日化香精项目承办单位基本情况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26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日化香精项目承办单位的XXXX，我们着眼于实现可持续的经济效益。通过技术创新和解决方案的提供，公司预计在日化香精项目执行期间将获得可观的收入增长。这一收入来源主要包括日化香精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同时，我们注重成本控制和效率提升，以确保日化香精项目的可持续盈利。透过精细的管理和资源优化，公司期望实现日化香精项目利润最大化。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日化香精项目实施进行全面的投资评估，包括日化香精项目启动阶段的资金投入和后续运营成本。通过对日化香精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日化香精项目实施过程中具备足够的资金流动性，公司将进行详尽的现金流分析。这包括资金需求的合理预测、日化香精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2707"/>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4327"/>
      <w:r>
        <w:rPr>
          <w:rFonts w:ascii="仿宋" w:eastAsia="仿宋" w:hAnsi="仿宋" w:cs="仿宋" w:hint="eastAsia"/>
          <w:lang w:eastAsia="zh-CN"/>
        </w:rPr>
        <w:t>(一)、日化香精行业分析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行业一直以来都是市场的关注焦点。行业内的发展趋势、竞争态势以及潜在机会都对日化香精项目的推进产生深远的影响。通过深入研究行业的整体概貌，我们将更好地理解行业的核心特征，为日化香精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日化香精行业，技术一直是推动创新和发展的关键因素。我们将对当前技术趋势进行详尽分析，包括但不限于人工智能、大数据应用、先进制造技术等。这有助于日化香精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日化香精项目成功的基础。我们将对主要竞争对手进行深入研究，包括其市场份额、产品特点、市场定位等。通过全面了解竞争对手的优势和劣势，日化香精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1504"/>
      <w:r>
        <w:rPr>
          <w:rFonts w:ascii="仿宋" w:eastAsia="仿宋" w:hAnsi="仿宋" w:cs="仿宋" w:hint="eastAsia"/>
          <w:sz w:val="28"/>
          <w:lang w:eastAsia="zh-CN"/>
        </w:rPr>
        <w:t>(二)、日化香精市场分析预测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通过对市场规模的深入调研，我们将预测日化香精市场未来的增长趋势。这包括市场的整体规模、各细分领域的发展趋势等。日化香精项目可以根据市场的扩张速度和潜在机会，制定更符合市场需求的发展策略。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日化香精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日化香精项目实施过程中需要充分考虑的因素。我们将对市场风险进行全面评估，包括但不限于政策法规风险、市场竞争风险、技术变革风险等。通过对潜在风险的深入分析，日化香精项目可以制定相应的风险缓解策略，降低不确定性对日化香精项目的影响。</w:t>
      </w:r>
    </w:p>
    <w:p>
      <w:pPr>
        <w:pStyle w:val="Heading1"/>
        <w:ind w:firstLine="560" w:firstLineChars="200"/>
        <w:rPr>
          <w:rFonts w:ascii="仿宋" w:eastAsia="仿宋" w:hAnsi="仿宋" w:cs="仿宋" w:hint="eastAsia"/>
          <w:sz w:val="28"/>
          <w:lang w:eastAsia="zh-CN"/>
        </w:rPr>
      </w:pPr>
      <w:bookmarkStart w:id="8" w:name="_Toc28314"/>
      <w:r>
        <w:rPr>
          <w:rFonts w:ascii="仿宋" w:eastAsia="仿宋" w:hAnsi="仿宋" w:cs="仿宋" w:hint="eastAsia"/>
          <w:sz w:val="28"/>
          <w:lang w:eastAsia="zh-CN"/>
        </w:rPr>
        <w:t>三、日化香精项目选址可行性分析</w:t>
      </w:r>
      <w:bookmarkEnd w:id="8"/>
    </w:p>
    <w:p>
      <w:pPr>
        <w:pStyle w:val="Heading2"/>
        <w:rPr>
          <w:rFonts w:ascii="仿宋" w:eastAsia="仿宋" w:hAnsi="仿宋" w:cs="仿宋" w:hint="eastAsia"/>
          <w:lang w:eastAsia="zh-CN"/>
        </w:rPr>
      </w:pPr>
      <w:bookmarkStart w:id="9" w:name="_Toc24203"/>
      <w:r>
        <w:rPr>
          <w:rFonts w:ascii="仿宋" w:eastAsia="仿宋" w:hAnsi="仿宋" w:cs="仿宋" w:hint="eastAsia"/>
          <w:lang w:eastAsia="zh-CN"/>
        </w:rPr>
        <w:t>(一)、日化香精项目选址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该日化香精项目选址位于XX省XX市XX区XXX街道</w:t>
      </w:r>
    </w:p>
    <w:p>
      <w:pPr>
        <w:pStyle w:val="Heading2"/>
        <w:ind w:firstLine="560" w:firstLineChars="200"/>
        <w:rPr>
          <w:rFonts w:ascii="仿宋" w:eastAsia="仿宋" w:hAnsi="仿宋" w:cs="仿宋" w:hint="eastAsia"/>
          <w:sz w:val="28"/>
          <w:lang w:eastAsia="zh-CN"/>
        </w:rPr>
      </w:pPr>
      <w:bookmarkStart w:id="10" w:name="_Toc2761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日化香精项目的征地面积将根据日化香精项目的实际规模和需求进行精确规划。具体面积XXX平方米，旨在确保日化香精项目不仅能够满足当前的发展需求，还能够预留空间以适应未来的扩展。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净用地面积是在征地面积基础上去除不可利用面积后的实际可开发用地。具体面积XXX平方米，考虑到环保、交通、安全等多方面因素，以确保日化香精项目在整体利用效率上达到最优。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日化香精项目计划建设的建筑总规模具体面积XXX平方米。这一规模的确定综合考虑了日化香精项目的性质、规模，以及城市规划的相关要求，确保建筑布局与周边环境协调一致。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绿地率是日化香精项目用地中被规划为绿地的比例。具体面积XXX平方米，旨在通过合理规划绿地，改善日化香精项目周边环境，提升居民生活质量，并符合城市整体绿化规划。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容积率是用地上可以建设的建筑总体积与用地面积之比。具体面积XXX，通过合理的容积率规划，确保日化香精项目建筑规模与周边环境和谐共生。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确保日化香精项目选址与当地城市规划相一致，具体面积XXX平方米。通过与城市规划部门深入沟通，确保日化香精项目不仅符合城市的整体发展方向，还能够融入城市的发展布局，为城市的长远发展贡献力量。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日化香精项目选址符合当地产业政策，具体面积XXX平方米。这包括日化香精项目对当地经济的促进作用，以及对相关产业的带动效应，确保日化香精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用地总体要求必须符合环保和可持续发展的原则，具体面积XXX平方米。通过采用绿色建筑设计、节能减排等措施，确保日化香精项目在建设和运营过程中对环境的影响最小化，达到可持续发展的要求。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确保日化香精项目选址具备必要的公共设施配套，具体面积XXX平方米。这包括交通便利性、教育、医疗等基础设施，以提高居民生活品质，使得日化香精项目选址更具吸引力。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考虑用地总体要求对当地社会稳定性的影响，具体面积XXX平方米。通过深入了解当地社区反馈，确保日化香精项目的选址和建设过程对当地社会和谐稳定产生积极作用。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日化香精项目选址不仅符合法规和规划，还在实际操作中具有可行性。这一全面规划将为日化香精项目的成功实施提供坚实的基础，确保日化香精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089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日化香精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日化香精项目的设备规划和空间设计中，我们将采取灵活设备布局的措施。设备布局将根据实际需求进行灵活设计，避免不必要的浪费。通过合理规划设备摆放位置，我们将提高设备的利用率，减少设备间距，以确保日化香精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日化香精项目内部引入共享设施的概念，例如共享会议室、办公区等。通过这种方式，我们可以减少对资源的重复建设，提高资源共享效率，从而减小日化香精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951"/>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日化香精项目的总图布置中，我们将不同功能区域进行明确的规划，以最大程度满足日化香精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6706"/>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日化香精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日化香精项目对环境的影响是综合评价的重要因素之一。我们将详细考虑选址周边的自然环境、生态保护区、水源地等情况，确保日化香精项目的建设和运营对环境影响最小化，并符合当地的环保法规标准。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对选址的评价还需充分考虑当地政府的产业政策和法规。我们将详细了解日化香精项目所在地的相关政策，确保日化香精项目的规划和运营与当地法规相符，降低不必要的法律风险。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考虑到社会稳定性对企业运营的重要性，我们将评估选址地区的社会安全情况、劳工关系、社区反馈等方面，以确保日化香精项目的建设和运营不会受到社会稳定性的负面影响。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最后，我们将综合考虑用地成本，包括土地购置费用、土地开发成本等。通过对用地成本的详细评估，我们能够做出更为精确的经济效益分析，为日化香精项目的投资决策提供有力支持。</w:t>
      </w:r>
    </w:p>
    <w:p>
      <w:pPr>
        <w:pStyle w:val="Heading1"/>
        <w:ind w:firstLine="560" w:firstLineChars="200"/>
        <w:rPr>
          <w:rFonts w:ascii="仿宋" w:eastAsia="仿宋" w:hAnsi="仿宋" w:cs="仿宋" w:hint="eastAsia"/>
          <w:sz w:val="28"/>
          <w:lang w:eastAsia="zh-CN"/>
        </w:rPr>
      </w:pPr>
      <w:bookmarkStart w:id="14" w:name="_Toc86"/>
      <w:r>
        <w:rPr>
          <w:rFonts w:ascii="仿宋" w:eastAsia="仿宋" w:hAnsi="仿宋" w:cs="仿宋" w:hint="eastAsia"/>
          <w:sz w:val="28"/>
          <w:lang w:eastAsia="zh-CN"/>
        </w:rPr>
        <w:t>四、日化香精项目概论</w:t>
      </w:r>
      <w:bookmarkEnd w:id="14"/>
    </w:p>
    <w:p>
      <w:pPr>
        <w:pStyle w:val="Heading2"/>
        <w:rPr>
          <w:rFonts w:ascii="仿宋" w:eastAsia="仿宋" w:hAnsi="仿宋" w:cs="仿宋" w:hint="eastAsia"/>
          <w:lang w:eastAsia="zh-CN"/>
        </w:rPr>
      </w:pPr>
      <w:bookmarkStart w:id="15" w:name="_Toc24737"/>
      <w:r>
        <w:rPr>
          <w:rFonts w:ascii="仿宋" w:eastAsia="仿宋" w:hAnsi="仿宋" w:cs="仿宋" w:hint="eastAsia"/>
          <w:lang w:eastAsia="zh-CN"/>
        </w:rPr>
        <w:t>(一)、日化香精项目概况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起源追溯至对市场的深入洞察。市场的不断演变与变革为日化香精项目提供了难得的机遇。当前市场存在的需求缺口和变革的大环境共同构成了日化香精项目的背景。这个日化香精项目旨在充分利用市场机遇，填补行业中尚未满足的需求，为客户提供全新的解决方案。市场的变革和需求的增长使得这个日化香精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日化香精项目名称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正式命名为日化香精。这个名称不仅仅是一个标识，更代表了日化香精项目的核心理念和愿景。它蕴含着日化香精项目所要解决问题的关键字，具有强烈的表达和辨识度，为日化香精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日化香精项目目标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核心目标是提供一种全新、高效的解决方案，满足客户日益增长的需求。日化香精项目追求的不仅仅是满足市场需求，更是在市场中获得卓越的竞争优势。通过不断提升产品或服务的质量和创新水平，日化香精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日化香精项目范围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全面涵盖了产品研发、制造、市场推广和售后服务，确保从产品设计到最终用户体验的全方位关注。这一全面的日化香精项目范围是为了确保日化香精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日化香精项目时间表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日化香精项目计划在未来18个月内完成，包括研发、测试、市场试点和正式推出等不同阶段。这个时间表的合理设计是为了确保日化香精项目各个阶段的顺利推进，以便按时交付高质量的成果。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日化香精项目预算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日化香精项目总预算估算为XX百万美元，主要分配在研发、市场推广、人员培训和运营等方面。这一充足的预算为日化香精项目提供了充足的资源，确保日化香精项目在各个方面都能取得优异的表现。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日化香精项目风险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日化香精项目可能面临的风险包括市场接受度低、技术难题、竞争激烈等。日化香精项目团队已经制定了相应的风险应对计划，通过前瞻性的风险管理，确保日化香精项目在面对不确定性时能够迅速做出应对。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日化香精项目团队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日化香精项目汇聚了一支经验丰富、多领域专业素养的核心团队，确保日化香精项目在各个方面都能拥有高水平的执行力。团队的协同作战是日化香精项目成功的关键因素之一。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日化香精项目背景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日化香精项目的背景根植于市场对更高效、创新产品的渴望，同时也受到科技发展对行业格局的深刻改变的影响。这为日化香精项目提供了广阔的发展空间和市场需求。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日化香精项目现状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截至目前，日化香精项目已完成市场调研和技术验证，取得了初步的成功。这为日化香精项目在未来的发展奠定了坚实的基础，为更远大的目标打下了坚实的基石。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1910"/>
      <w:r>
        <w:rPr>
          <w:rFonts w:ascii="仿宋" w:eastAsia="仿宋" w:hAnsi="仿宋" w:cs="仿宋" w:hint="eastAsia"/>
          <w:sz w:val="28"/>
          <w:lang w:eastAsia="zh-CN"/>
        </w:rPr>
        <w:t>(二)、日化香精项目目标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keyword》日化香精项目首要业务目标是在市场中占据有利地位，实现产品/服务的成功推广和销售。通过不断提升产品质量、创新性，日化香精项目追求成为行业中的领导者，赢得更多客户的青睐。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在科技迅速发展的时代，日化香精项目着眼于技术创新。通过持续的研发和技术升级，日化香精项目旨在推出更具创新性的产品或服务，以满足市场对新鲜、先进解决方案的需求。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为了建立可持续的客户关系，日化香精项目设定了客户满意度目标。通过提供卓越的产品质量和优质的客户服务，日化香精项目追求赢得客户的信任和忠诚度，确保他们的满意度达到行业领先水平。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日化香精项目注重社会责任和可持续发展。通过实施环保、社会责任日化香精项目，日化香精项目致力于在经济发展的同时保护环境，促进社会公平，实现可持续经营。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日化香精项目的团队是实现目标的核心驱动力。因此，日化香精项目设定了团队发展目标，包括提升团队成员的专业技能、培养领导力，以及搭建协同高效的团队工作氛围。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0727"/>
      <w:r>
        <w:rPr>
          <w:rFonts w:ascii="仿宋" w:eastAsia="仿宋" w:hAnsi="仿宋" w:cs="仿宋" w:hint="eastAsia"/>
          <w:sz w:val="28"/>
          <w:lang w:eastAsia="zh-CN"/>
        </w:rPr>
        <w:t>(三)、日化香精项目提出的理由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日化香精项目提出的理由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提出源于对市场机遇的深刻洞察。当前市场中存在的需求缺口和行业发展趋势表明，有巨大的商业机会等待被开发。通过准确捕捉市场机遇，日化香精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理念基于对技术创新的信仰。通过持续的研发和技术投入，日化香精项目有望推出更具创新性的产品或服务。在科技飞速发展的当下，日化香精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提出是为了增强企业的行业竞争力。通过提升产品或服务的质量和独特性，日化香精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响应了消费者需求的变化。随着社会和科技的不断发展，消费者对产品和服务的需求也在发生变化。通过深入了解并及时回应消费者的新需求，日化香精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日化香精项目的提出是企业战略发展规划的一部分。在面对日益激烈的市场竞争和不断变化的商业环境中，日化香精项目作为企业战略的一环，旨在为企业开辟新的增长领域，巩固企业在行业中的地位。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提出不仅仅是基于商业考量，还注重社会责任。通过推出环保、社会责任等方面的日化香精项目，日化香精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日化香精项目的提出反映了对利益相关者期望的关注。包括客户、员工、投资者等利益相关者在企业发展中都有着各自的期望，日化香精项目力求在满足这些期望的同时，取得更大的共赢。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30039"/>
      <w:r>
        <w:rPr>
          <w:rFonts w:ascii="仿宋" w:eastAsia="仿宋" w:hAnsi="仿宋" w:cs="仿宋" w:hint="eastAsia"/>
          <w:sz w:val="28"/>
          <w:lang w:eastAsia="zh-CN"/>
        </w:rPr>
        <w:t>(四)、日化香精项目意义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在实施日化香精项目的过程中，我们不仅仅是在追逐商业成功，更是为企业和社会的多个层面创造了深远的意义。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日化香精项目的首要意义在于提升企业的市场竞争力。通过持续的创新和对产品质量的高标准要求，日化香精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https://d.book118.com/495220333040011103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日化香精项目规划设计方案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D419DD"/>
    <w:rsid w:val="68D419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522033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2024-02-01T22:44:00Z</dcterms:created>
  <dcterms:modified xsi:type="dcterms:W3CDTF">2024-02-01T22:44:21Z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089F9C62F7EC4A13A2FA08A9F2F3D961_11</vt:lpwstr>
  </property>
  <property fmtid="{D5CDD505-2E9C-101B-9397-08002B2CF9AE}" pid="3" name="KSOProductBuildVer">
    <vt:lpwstr>2052-12.1.0.16250</vt:lpwstr>
  </property>
</Properties>
</file>