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室内装饰服务项目计划设计方案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597" w:history="1">
        <w:r>
          <w:rPr>
            <w:rFonts w:ascii="仿宋" w:eastAsia="仿宋" w:hAnsi="仿宋" w:cs="仿宋" w:hint="eastAsia"/>
            <w:lang w:eastAsia="zh-CN"/>
          </w:rPr>
          <w:t>序言</w:t>
        </w:r>
        <w:r>
          <w:tab/>
        </w:r>
        <w:r>
          <w:fldChar w:fldCharType="begin"/>
        </w:r>
        <w:r>
          <w:instrText xml:space="preserve"> PAGEREF _Toc28597 \h </w:instrText>
        </w:r>
        <w:r>
          <w:fldChar w:fldCharType="separate"/>
        </w:r>
        <w:r>
          <w:t>3</w:t>
        </w:r>
        <w:r>
          <w:fldChar w:fldCharType="end"/>
        </w:r>
      </w:hyperlink>
    </w:p>
    <w:p>
      <w:pPr>
        <w:pStyle w:val="TOC1"/>
        <w:tabs>
          <w:tab w:val="right" w:leader="dot" w:pos="8306"/>
        </w:tabs>
      </w:pPr>
      <w:hyperlink w:anchor="_Toc4677" w:history="1">
        <w:r>
          <w:rPr>
            <w:rFonts w:ascii="仿宋" w:eastAsia="仿宋" w:hAnsi="仿宋" w:cs="仿宋" w:hint="eastAsia"/>
            <w:lang w:eastAsia="zh-CN"/>
          </w:rPr>
          <w:t>一、市场分析、调研</w:t>
        </w:r>
        <w:r>
          <w:tab/>
        </w:r>
        <w:r>
          <w:fldChar w:fldCharType="begin"/>
        </w:r>
        <w:r>
          <w:instrText xml:space="preserve"> PAGEREF _Toc4677 \h </w:instrText>
        </w:r>
        <w:r>
          <w:fldChar w:fldCharType="separate"/>
        </w:r>
        <w:r>
          <w:t>3</w:t>
        </w:r>
        <w:r>
          <w:fldChar w:fldCharType="end"/>
        </w:r>
      </w:hyperlink>
    </w:p>
    <w:p>
      <w:pPr>
        <w:pStyle w:val="TOC2"/>
        <w:tabs>
          <w:tab w:val="right" w:leader="dot" w:pos="8306"/>
        </w:tabs>
      </w:pPr>
      <w:hyperlink w:anchor="_Toc15418" w:history="1">
        <w:r>
          <w:rPr>
            <w:rFonts w:ascii="仿宋" w:eastAsia="仿宋" w:hAnsi="仿宋" w:cs="仿宋" w:hint="eastAsia"/>
            <w:lang w:eastAsia="zh-CN"/>
          </w:rPr>
          <w:t>(一)、室内装饰服务行业分析</w:t>
        </w:r>
        <w:r>
          <w:tab/>
        </w:r>
        <w:r>
          <w:fldChar w:fldCharType="begin"/>
        </w:r>
        <w:r>
          <w:instrText xml:space="preserve"> PAGEREF _Toc15418 \h </w:instrText>
        </w:r>
        <w:r>
          <w:fldChar w:fldCharType="separate"/>
        </w:r>
        <w:r>
          <w:t>3</w:t>
        </w:r>
        <w:r>
          <w:fldChar w:fldCharType="end"/>
        </w:r>
      </w:hyperlink>
    </w:p>
    <w:p>
      <w:pPr>
        <w:pStyle w:val="TOC2"/>
        <w:tabs>
          <w:tab w:val="right" w:leader="dot" w:pos="8306"/>
        </w:tabs>
      </w:pPr>
      <w:hyperlink w:anchor="_Toc21216" w:history="1">
        <w:r>
          <w:rPr>
            <w:rFonts w:ascii="仿宋" w:eastAsia="仿宋" w:hAnsi="仿宋" w:cs="仿宋" w:hint="eastAsia"/>
            <w:lang w:eastAsia="zh-CN"/>
          </w:rPr>
          <w:t>(二)、室内装饰服务市场分析预测</w:t>
        </w:r>
        <w:r>
          <w:tab/>
        </w:r>
        <w:r>
          <w:fldChar w:fldCharType="begin"/>
        </w:r>
        <w:r>
          <w:instrText xml:space="preserve"> PAGEREF _Toc21216 \h </w:instrText>
        </w:r>
        <w:r>
          <w:fldChar w:fldCharType="separate"/>
        </w:r>
        <w:r>
          <w:t>4</w:t>
        </w:r>
        <w:r>
          <w:fldChar w:fldCharType="end"/>
        </w:r>
      </w:hyperlink>
    </w:p>
    <w:p>
      <w:pPr>
        <w:pStyle w:val="TOC1"/>
        <w:tabs>
          <w:tab w:val="right" w:leader="dot" w:pos="8306"/>
        </w:tabs>
      </w:pPr>
      <w:hyperlink w:anchor="_Toc13583" w:history="1">
        <w:r>
          <w:rPr>
            <w:rFonts w:ascii="仿宋" w:eastAsia="仿宋" w:hAnsi="仿宋" w:cs="仿宋" w:hint="eastAsia"/>
            <w:lang w:eastAsia="zh-CN"/>
          </w:rPr>
          <w:t>二、工艺说明</w:t>
        </w:r>
        <w:r>
          <w:tab/>
        </w:r>
        <w:r>
          <w:fldChar w:fldCharType="begin"/>
        </w:r>
        <w:r>
          <w:instrText xml:space="preserve"> PAGEREF _Toc13583 \h </w:instrText>
        </w:r>
        <w:r>
          <w:fldChar w:fldCharType="separate"/>
        </w:r>
        <w:r>
          <w:t>5</w:t>
        </w:r>
        <w:r>
          <w:fldChar w:fldCharType="end"/>
        </w:r>
      </w:hyperlink>
    </w:p>
    <w:p>
      <w:pPr>
        <w:pStyle w:val="TOC2"/>
        <w:tabs>
          <w:tab w:val="right" w:leader="dot" w:pos="8306"/>
        </w:tabs>
      </w:pPr>
      <w:hyperlink w:anchor="_Toc12560" w:history="1">
        <w:r>
          <w:rPr>
            <w:rFonts w:ascii="仿宋" w:eastAsia="仿宋" w:hAnsi="仿宋" w:cs="仿宋" w:hint="eastAsia"/>
            <w:lang w:eastAsia="zh-CN"/>
          </w:rPr>
          <w:t>(一)、技术管理特点</w:t>
        </w:r>
        <w:r>
          <w:tab/>
        </w:r>
        <w:r>
          <w:fldChar w:fldCharType="begin"/>
        </w:r>
        <w:r>
          <w:instrText xml:space="preserve"> PAGEREF _Toc12560 \h </w:instrText>
        </w:r>
        <w:r>
          <w:fldChar w:fldCharType="separate"/>
        </w:r>
        <w:r>
          <w:t>5</w:t>
        </w:r>
        <w:r>
          <w:fldChar w:fldCharType="end"/>
        </w:r>
      </w:hyperlink>
    </w:p>
    <w:p>
      <w:pPr>
        <w:pStyle w:val="TOC2"/>
        <w:tabs>
          <w:tab w:val="right" w:leader="dot" w:pos="8306"/>
        </w:tabs>
      </w:pPr>
      <w:hyperlink w:anchor="_Toc22162" w:history="1">
        <w:r>
          <w:rPr>
            <w:rFonts w:ascii="仿宋" w:eastAsia="仿宋" w:hAnsi="仿宋" w:cs="仿宋" w:hint="eastAsia"/>
            <w:lang w:eastAsia="zh-CN"/>
          </w:rPr>
          <w:t>(二)、室内装饰服务项目工艺技术设计方案</w:t>
        </w:r>
        <w:r>
          <w:tab/>
        </w:r>
        <w:r>
          <w:fldChar w:fldCharType="begin"/>
        </w:r>
        <w:r>
          <w:instrText xml:space="preserve"> PAGEREF _Toc22162 \h </w:instrText>
        </w:r>
        <w:r>
          <w:fldChar w:fldCharType="separate"/>
        </w:r>
        <w:r>
          <w:t>6</w:t>
        </w:r>
        <w:r>
          <w:fldChar w:fldCharType="end"/>
        </w:r>
      </w:hyperlink>
    </w:p>
    <w:p>
      <w:pPr>
        <w:pStyle w:val="TOC2"/>
        <w:tabs>
          <w:tab w:val="right" w:leader="dot" w:pos="8306"/>
        </w:tabs>
      </w:pPr>
      <w:hyperlink w:anchor="_Toc21997" w:history="1">
        <w:r>
          <w:rPr>
            <w:rFonts w:ascii="仿宋" w:eastAsia="仿宋" w:hAnsi="仿宋" w:cs="仿宋" w:hint="eastAsia"/>
            <w:lang w:eastAsia="zh-CN"/>
          </w:rPr>
          <w:t>(三)、设备选型方案</w:t>
        </w:r>
        <w:r>
          <w:tab/>
        </w:r>
        <w:r>
          <w:fldChar w:fldCharType="begin"/>
        </w:r>
        <w:r>
          <w:instrText xml:space="preserve"> PAGEREF _Toc21997 \h </w:instrText>
        </w:r>
        <w:r>
          <w:fldChar w:fldCharType="separate"/>
        </w:r>
        <w:r>
          <w:t>7</w:t>
        </w:r>
        <w:r>
          <w:fldChar w:fldCharType="end"/>
        </w:r>
      </w:hyperlink>
    </w:p>
    <w:p>
      <w:pPr>
        <w:pStyle w:val="TOC1"/>
        <w:tabs>
          <w:tab w:val="right" w:leader="dot" w:pos="8306"/>
        </w:tabs>
      </w:pPr>
      <w:hyperlink w:anchor="_Toc4837" w:history="1">
        <w:r>
          <w:rPr>
            <w:rFonts w:ascii="仿宋" w:eastAsia="仿宋" w:hAnsi="仿宋" w:cs="仿宋" w:hint="eastAsia"/>
            <w:lang w:eastAsia="zh-CN"/>
          </w:rPr>
          <w:t>三、产品规划分析</w:t>
        </w:r>
        <w:r>
          <w:tab/>
        </w:r>
        <w:r>
          <w:fldChar w:fldCharType="begin"/>
        </w:r>
        <w:r>
          <w:instrText xml:space="preserve"> PAGEREF _Toc4837 \h </w:instrText>
        </w:r>
        <w:r>
          <w:fldChar w:fldCharType="separate"/>
        </w:r>
        <w:r>
          <w:t>8</w:t>
        </w:r>
        <w:r>
          <w:fldChar w:fldCharType="end"/>
        </w:r>
      </w:hyperlink>
    </w:p>
    <w:p>
      <w:pPr>
        <w:pStyle w:val="TOC2"/>
        <w:tabs>
          <w:tab w:val="right" w:leader="dot" w:pos="8306"/>
        </w:tabs>
      </w:pPr>
      <w:hyperlink w:anchor="_Toc19158" w:history="1">
        <w:r>
          <w:rPr>
            <w:rFonts w:ascii="仿宋" w:eastAsia="仿宋" w:hAnsi="仿宋" w:cs="仿宋" w:hint="eastAsia"/>
            <w:lang w:eastAsia="zh-CN"/>
          </w:rPr>
          <w:t>(一)、产品规划</w:t>
        </w:r>
        <w:r>
          <w:tab/>
        </w:r>
        <w:r>
          <w:fldChar w:fldCharType="begin"/>
        </w:r>
        <w:r>
          <w:instrText xml:space="preserve"> PAGEREF _Toc19158 \h </w:instrText>
        </w:r>
        <w:r>
          <w:fldChar w:fldCharType="separate"/>
        </w:r>
        <w:r>
          <w:t>8</w:t>
        </w:r>
        <w:r>
          <w:fldChar w:fldCharType="end"/>
        </w:r>
      </w:hyperlink>
    </w:p>
    <w:p>
      <w:pPr>
        <w:pStyle w:val="TOC2"/>
        <w:tabs>
          <w:tab w:val="right" w:leader="dot" w:pos="8306"/>
        </w:tabs>
      </w:pPr>
      <w:hyperlink w:anchor="_Toc13989" w:history="1">
        <w:r>
          <w:rPr>
            <w:rFonts w:ascii="仿宋" w:eastAsia="仿宋" w:hAnsi="仿宋" w:cs="仿宋" w:hint="eastAsia"/>
            <w:lang w:eastAsia="zh-CN"/>
          </w:rPr>
          <w:t>(二)、建设规模</w:t>
        </w:r>
        <w:r>
          <w:tab/>
        </w:r>
        <w:r>
          <w:fldChar w:fldCharType="begin"/>
        </w:r>
        <w:r>
          <w:instrText xml:space="preserve"> PAGEREF _Toc13989 \h </w:instrText>
        </w:r>
        <w:r>
          <w:fldChar w:fldCharType="separate"/>
        </w:r>
        <w:r>
          <w:t>9</w:t>
        </w:r>
        <w:r>
          <w:fldChar w:fldCharType="end"/>
        </w:r>
      </w:hyperlink>
    </w:p>
    <w:p>
      <w:pPr>
        <w:pStyle w:val="TOC1"/>
        <w:tabs>
          <w:tab w:val="right" w:leader="dot" w:pos="8306"/>
        </w:tabs>
      </w:pPr>
      <w:hyperlink w:anchor="_Toc22470" w:history="1">
        <w:r>
          <w:rPr>
            <w:rFonts w:ascii="仿宋" w:eastAsia="仿宋" w:hAnsi="仿宋" w:cs="仿宋" w:hint="eastAsia"/>
            <w:lang w:eastAsia="zh-CN"/>
          </w:rPr>
          <w:t>四、室内装饰服务项目选址可行性分析</w:t>
        </w:r>
        <w:r>
          <w:tab/>
        </w:r>
        <w:r>
          <w:fldChar w:fldCharType="begin"/>
        </w:r>
        <w:r>
          <w:instrText xml:space="preserve"> PAGEREF _Toc22470 \h </w:instrText>
        </w:r>
        <w:r>
          <w:fldChar w:fldCharType="separate"/>
        </w:r>
        <w:r>
          <w:t>10</w:t>
        </w:r>
        <w:r>
          <w:fldChar w:fldCharType="end"/>
        </w:r>
      </w:hyperlink>
    </w:p>
    <w:p>
      <w:pPr>
        <w:pStyle w:val="TOC2"/>
        <w:tabs>
          <w:tab w:val="right" w:leader="dot" w:pos="8306"/>
        </w:tabs>
      </w:pPr>
      <w:hyperlink w:anchor="_Toc10348" w:history="1">
        <w:r>
          <w:rPr>
            <w:rFonts w:ascii="仿宋" w:eastAsia="仿宋" w:hAnsi="仿宋" w:cs="仿宋" w:hint="eastAsia"/>
            <w:lang w:eastAsia="zh-CN"/>
          </w:rPr>
          <w:t>(一)、室内装饰服务项目选址</w:t>
        </w:r>
        <w:r>
          <w:tab/>
        </w:r>
        <w:r>
          <w:fldChar w:fldCharType="begin"/>
        </w:r>
        <w:r>
          <w:instrText xml:space="preserve"> PAGEREF _Toc10348 \h </w:instrText>
        </w:r>
        <w:r>
          <w:fldChar w:fldCharType="separate"/>
        </w:r>
        <w:r>
          <w:t>10</w:t>
        </w:r>
        <w:r>
          <w:fldChar w:fldCharType="end"/>
        </w:r>
      </w:hyperlink>
    </w:p>
    <w:p>
      <w:pPr>
        <w:pStyle w:val="TOC2"/>
        <w:tabs>
          <w:tab w:val="right" w:leader="dot" w:pos="8306"/>
        </w:tabs>
      </w:pPr>
      <w:hyperlink w:anchor="_Toc13643" w:history="1">
        <w:r>
          <w:rPr>
            <w:rFonts w:ascii="仿宋" w:eastAsia="仿宋" w:hAnsi="仿宋" w:cs="仿宋" w:hint="eastAsia"/>
            <w:lang w:eastAsia="zh-CN"/>
          </w:rPr>
          <w:t>(二)、用地控制指标</w:t>
        </w:r>
        <w:r>
          <w:tab/>
        </w:r>
        <w:r>
          <w:fldChar w:fldCharType="begin"/>
        </w:r>
        <w:r>
          <w:instrText xml:space="preserve"> PAGEREF _Toc13643 \h </w:instrText>
        </w:r>
        <w:r>
          <w:fldChar w:fldCharType="separate"/>
        </w:r>
        <w:r>
          <w:t>10</w:t>
        </w:r>
        <w:r>
          <w:fldChar w:fldCharType="end"/>
        </w:r>
      </w:hyperlink>
    </w:p>
    <w:p>
      <w:pPr>
        <w:pStyle w:val="TOC2"/>
        <w:tabs>
          <w:tab w:val="right" w:leader="dot" w:pos="8306"/>
        </w:tabs>
      </w:pPr>
      <w:hyperlink w:anchor="_Toc362" w:history="1">
        <w:r>
          <w:rPr>
            <w:rFonts w:ascii="仿宋" w:eastAsia="仿宋" w:hAnsi="仿宋" w:cs="仿宋" w:hint="eastAsia"/>
            <w:lang w:eastAsia="zh-CN"/>
          </w:rPr>
          <w:t>(三)、节约用地措施</w:t>
        </w:r>
        <w:r>
          <w:tab/>
        </w:r>
        <w:r>
          <w:fldChar w:fldCharType="begin"/>
        </w:r>
        <w:r>
          <w:instrText xml:space="preserve"> PAGEREF _Toc362 \h </w:instrText>
        </w:r>
        <w:r>
          <w:fldChar w:fldCharType="separate"/>
        </w:r>
        <w:r>
          <w:t>12</w:t>
        </w:r>
        <w:r>
          <w:fldChar w:fldCharType="end"/>
        </w:r>
      </w:hyperlink>
    </w:p>
    <w:p>
      <w:pPr>
        <w:pStyle w:val="TOC2"/>
        <w:tabs>
          <w:tab w:val="right" w:leader="dot" w:pos="8306"/>
        </w:tabs>
      </w:pPr>
      <w:hyperlink w:anchor="_Toc14159" w:history="1">
        <w:r>
          <w:rPr>
            <w:rFonts w:ascii="仿宋" w:eastAsia="仿宋" w:hAnsi="仿宋" w:cs="仿宋" w:hint="eastAsia"/>
            <w:lang w:eastAsia="zh-CN"/>
          </w:rPr>
          <w:t>(四)、总图布置方案</w:t>
        </w:r>
        <w:r>
          <w:tab/>
        </w:r>
        <w:r>
          <w:fldChar w:fldCharType="begin"/>
        </w:r>
        <w:r>
          <w:instrText xml:space="preserve"> PAGEREF _Toc14159 \h </w:instrText>
        </w:r>
        <w:r>
          <w:fldChar w:fldCharType="separate"/>
        </w:r>
        <w:r>
          <w:t>14</w:t>
        </w:r>
        <w:r>
          <w:fldChar w:fldCharType="end"/>
        </w:r>
      </w:hyperlink>
    </w:p>
    <w:p>
      <w:pPr>
        <w:pStyle w:val="TOC2"/>
        <w:tabs>
          <w:tab w:val="right" w:leader="dot" w:pos="8306"/>
        </w:tabs>
      </w:pPr>
      <w:hyperlink w:anchor="_Toc12167" w:history="1">
        <w:r>
          <w:rPr>
            <w:rFonts w:ascii="仿宋" w:eastAsia="仿宋" w:hAnsi="仿宋" w:cs="仿宋" w:hint="eastAsia"/>
            <w:lang w:eastAsia="zh-CN"/>
          </w:rPr>
          <w:t>(五)、选址综合评价</w:t>
        </w:r>
        <w:r>
          <w:tab/>
        </w:r>
        <w:r>
          <w:fldChar w:fldCharType="begin"/>
        </w:r>
        <w:r>
          <w:instrText xml:space="preserve"> PAGEREF _Toc12167 \h </w:instrText>
        </w:r>
        <w:r>
          <w:fldChar w:fldCharType="separate"/>
        </w:r>
        <w:r>
          <w:t>15</w:t>
        </w:r>
        <w:r>
          <w:fldChar w:fldCharType="end"/>
        </w:r>
      </w:hyperlink>
    </w:p>
    <w:p>
      <w:pPr>
        <w:pStyle w:val="TOC1"/>
        <w:tabs>
          <w:tab w:val="right" w:leader="dot" w:pos="8306"/>
        </w:tabs>
      </w:pPr>
      <w:hyperlink w:anchor="_Toc32533" w:history="1">
        <w:r>
          <w:rPr>
            <w:rFonts w:ascii="仿宋" w:eastAsia="仿宋" w:hAnsi="仿宋" w:cs="仿宋" w:hint="eastAsia"/>
            <w:lang w:eastAsia="zh-CN"/>
          </w:rPr>
          <w:t>五、室内装饰服务项目土建工程</w:t>
        </w:r>
        <w:r>
          <w:tab/>
        </w:r>
        <w:r>
          <w:fldChar w:fldCharType="begin"/>
        </w:r>
        <w:r>
          <w:instrText xml:space="preserve"> PAGEREF _Toc32533 \h </w:instrText>
        </w:r>
        <w:r>
          <w:fldChar w:fldCharType="separate"/>
        </w:r>
        <w:r>
          <w:t>16</w:t>
        </w:r>
        <w:r>
          <w:fldChar w:fldCharType="end"/>
        </w:r>
      </w:hyperlink>
    </w:p>
    <w:p>
      <w:pPr>
        <w:pStyle w:val="TOC2"/>
        <w:tabs>
          <w:tab w:val="right" w:leader="dot" w:pos="8306"/>
        </w:tabs>
      </w:pPr>
      <w:hyperlink w:anchor="_Toc5627" w:history="1">
        <w:r>
          <w:rPr>
            <w:rFonts w:ascii="仿宋" w:eastAsia="仿宋" w:hAnsi="仿宋" w:cs="仿宋" w:hint="eastAsia"/>
            <w:lang w:eastAsia="zh-CN"/>
          </w:rPr>
          <w:t>(一)、建筑工程设计原则</w:t>
        </w:r>
        <w:r>
          <w:tab/>
        </w:r>
        <w:r>
          <w:fldChar w:fldCharType="begin"/>
        </w:r>
        <w:r>
          <w:instrText xml:space="preserve"> PAGEREF _Toc5627 \h </w:instrText>
        </w:r>
        <w:r>
          <w:fldChar w:fldCharType="separate"/>
        </w:r>
        <w:r>
          <w:t>16</w:t>
        </w:r>
        <w:r>
          <w:fldChar w:fldCharType="end"/>
        </w:r>
      </w:hyperlink>
    </w:p>
    <w:p>
      <w:pPr>
        <w:pStyle w:val="TOC2"/>
        <w:tabs>
          <w:tab w:val="right" w:leader="dot" w:pos="8306"/>
        </w:tabs>
      </w:pPr>
      <w:hyperlink w:anchor="_Toc30220" w:history="1">
        <w:r>
          <w:rPr>
            <w:rFonts w:ascii="仿宋" w:eastAsia="仿宋" w:hAnsi="仿宋" w:cs="仿宋" w:hint="eastAsia"/>
            <w:lang w:eastAsia="zh-CN"/>
          </w:rPr>
          <w:t>(二)、土建工程设计年限及安全等级</w:t>
        </w:r>
        <w:r>
          <w:tab/>
        </w:r>
        <w:r>
          <w:fldChar w:fldCharType="begin"/>
        </w:r>
        <w:r>
          <w:instrText xml:space="preserve"> PAGEREF _Toc30220 \h </w:instrText>
        </w:r>
        <w:r>
          <w:fldChar w:fldCharType="separate"/>
        </w:r>
        <w:r>
          <w:t>17</w:t>
        </w:r>
        <w:r>
          <w:fldChar w:fldCharType="end"/>
        </w:r>
      </w:hyperlink>
    </w:p>
    <w:p>
      <w:pPr>
        <w:pStyle w:val="TOC2"/>
        <w:tabs>
          <w:tab w:val="right" w:leader="dot" w:pos="8306"/>
        </w:tabs>
      </w:pPr>
      <w:hyperlink w:anchor="_Toc1851" w:history="1">
        <w:r>
          <w:rPr>
            <w:rFonts w:ascii="仿宋" w:eastAsia="仿宋" w:hAnsi="仿宋" w:cs="仿宋" w:hint="eastAsia"/>
            <w:lang w:eastAsia="zh-CN"/>
          </w:rPr>
          <w:t>(三)、建筑工程设计总体要求</w:t>
        </w:r>
        <w:r>
          <w:tab/>
        </w:r>
        <w:r>
          <w:fldChar w:fldCharType="begin"/>
        </w:r>
        <w:r>
          <w:instrText xml:space="preserve"> PAGEREF _Toc1851 \h </w:instrText>
        </w:r>
        <w:r>
          <w:fldChar w:fldCharType="separate"/>
        </w:r>
        <w:r>
          <w:t>18</w:t>
        </w:r>
        <w:r>
          <w:fldChar w:fldCharType="end"/>
        </w:r>
      </w:hyperlink>
    </w:p>
    <w:p>
      <w:pPr>
        <w:pStyle w:val="TOC2"/>
        <w:tabs>
          <w:tab w:val="right" w:leader="dot" w:pos="8306"/>
        </w:tabs>
      </w:pPr>
      <w:hyperlink w:anchor="_Toc8309" w:history="1">
        <w:r>
          <w:rPr>
            <w:rFonts w:ascii="仿宋" w:eastAsia="仿宋" w:hAnsi="仿宋" w:cs="仿宋" w:hint="eastAsia"/>
            <w:lang w:eastAsia="zh-CN"/>
          </w:rPr>
          <w:t>(四)、土建工程建设指标</w:t>
        </w:r>
        <w:r>
          <w:tab/>
        </w:r>
        <w:r>
          <w:fldChar w:fldCharType="begin"/>
        </w:r>
        <w:r>
          <w:instrText xml:space="preserve"> PAGEREF _Toc8309 \h </w:instrText>
        </w:r>
        <w:r>
          <w:fldChar w:fldCharType="separate"/>
        </w:r>
        <w:r>
          <w:t>19</w:t>
        </w:r>
        <w:r>
          <w:fldChar w:fldCharType="end"/>
        </w:r>
      </w:hyperlink>
    </w:p>
    <w:p>
      <w:pPr>
        <w:pStyle w:val="TOC1"/>
        <w:tabs>
          <w:tab w:val="right" w:leader="dot" w:pos="8306"/>
        </w:tabs>
      </w:pPr>
      <w:hyperlink w:anchor="_Toc2982" w:history="1">
        <w:r>
          <w:rPr>
            <w:rFonts w:ascii="仿宋" w:eastAsia="仿宋" w:hAnsi="仿宋" w:cs="仿宋" w:hint="eastAsia"/>
            <w:lang w:eastAsia="zh-CN"/>
          </w:rPr>
          <w:t>六、室内装饰服务项目绩效评估</w:t>
        </w:r>
        <w:r>
          <w:tab/>
        </w:r>
        <w:r>
          <w:fldChar w:fldCharType="begin"/>
        </w:r>
        <w:r>
          <w:instrText xml:space="preserve"> PAGEREF _Toc2982 \h </w:instrText>
        </w:r>
        <w:r>
          <w:fldChar w:fldCharType="separate"/>
        </w:r>
        <w:r>
          <w:t>19</w:t>
        </w:r>
        <w:r>
          <w:fldChar w:fldCharType="end"/>
        </w:r>
      </w:hyperlink>
    </w:p>
    <w:p>
      <w:pPr>
        <w:pStyle w:val="TOC2"/>
        <w:tabs>
          <w:tab w:val="right" w:leader="dot" w:pos="8306"/>
        </w:tabs>
      </w:pPr>
      <w:hyperlink w:anchor="_Toc3557" w:history="1">
        <w:r>
          <w:rPr>
            <w:rFonts w:ascii="仿宋" w:eastAsia="仿宋" w:hAnsi="仿宋" w:cs="仿宋" w:hint="eastAsia"/>
            <w:lang w:eastAsia="zh-CN"/>
          </w:rPr>
          <w:t>(一)、绩效评估指标</w:t>
        </w:r>
        <w:r>
          <w:tab/>
        </w:r>
        <w:r>
          <w:fldChar w:fldCharType="begin"/>
        </w:r>
        <w:r>
          <w:instrText xml:space="preserve"> PAGEREF _Toc3557 \h </w:instrText>
        </w:r>
        <w:r>
          <w:fldChar w:fldCharType="separate"/>
        </w:r>
        <w:r>
          <w:t>19</w:t>
        </w:r>
        <w:r>
          <w:fldChar w:fldCharType="end"/>
        </w:r>
      </w:hyperlink>
    </w:p>
    <w:p>
      <w:pPr>
        <w:pStyle w:val="TOC2"/>
        <w:tabs>
          <w:tab w:val="right" w:leader="dot" w:pos="8306"/>
        </w:tabs>
      </w:pPr>
      <w:hyperlink w:anchor="_Toc16995" w:history="1">
        <w:r>
          <w:rPr>
            <w:rFonts w:ascii="仿宋" w:eastAsia="仿宋" w:hAnsi="仿宋" w:cs="仿宋" w:hint="eastAsia"/>
            <w:lang w:eastAsia="zh-CN"/>
          </w:rPr>
          <w:t>(二)、绩效评估方法</w:t>
        </w:r>
        <w:r>
          <w:tab/>
        </w:r>
        <w:r>
          <w:fldChar w:fldCharType="begin"/>
        </w:r>
        <w:r>
          <w:instrText xml:space="preserve"> PAGEREF _Toc16995 \h </w:instrText>
        </w:r>
        <w:r>
          <w:fldChar w:fldCharType="separate"/>
        </w:r>
        <w:r>
          <w:t>20</w:t>
        </w:r>
        <w:r>
          <w:fldChar w:fldCharType="end"/>
        </w:r>
      </w:hyperlink>
    </w:p>
    <w:p>
      <w:pPr>
        <w:pStyle w:val="TOC2"/>
        <w:tabs>
          <w:tab w:val="right" w:leader="dot" w:pos="8306"/>
        </w:tabs>
      </w:pPr>
      <w:hyperlink w:anchor="_Toc7978" w:history="1">
        <w:r>
          <w:rPr>
            <w:rFonts w:ascii="仿宋" w:eastAsia="仿宋" w:hAnsi="仿宋" w:cs="仿宋" w:hint="eastAsia"/>
            <w:lang w:eastAsia="zh-CN"/>
          </w:rPr>
          <w:t>(三)、绩效评估周期</w:t>
        </w:r>
        <w:r>
          <w:tab/>
        </w:r>
        <w:r>
          <w:fldChar w:fldCharType="begin"/>
        </w:r>
        <w:r>
          <w:instrText xml:space="preserve"> PAGEREF _Toc7978 \h </w:instrText>
        </w:r>
        <w:r>
          <w:fldChar w:fldCharType="separate"/>
        </w:r>
        <w:r>
          <w:t>21</w:t>
        </w:r>
        <w:r>
          <w:fldChar w:fldCharType="end"/>
        </w:r>
      </w:hyperlink>
    </w:p>
    <w:p>
      <w:pPr>
        <w:pStyle w:val="TOC1"/>
        <w:tabs>
          <w:tab w:val="right" w:leader="dot" w:pos="8306"/>
        </w:tabs>
      </w:pPr>
      <w:hyperlink w:anchor="_Toc22081" w:history="1">
        <w:r>
          <w:rPr>
            <w:rFonts w:ascii="仿宋" w:eastAsia="仿宋" w:hAnsi="仿宋" w:cs="仿宋" w:hint="eastAsia"/>
            <w:lang w:eastAsia="zh-CN"/>
          </w:rPr>
          <w:t>七、室内装饰服务项目人力资源培养与发展</w:t>
        </w:r>
        <w:r>
          <w:tab/>
        </w:r>
        <w:r>
          <w:fldChar w:fldCharType="begin"/>
        </w:r>
        <w:r>
          <w:instrText xml:space="preserve"> PAGEREF _Toc22081 \h </w:instrText>
        </w:r>
        <w:r>
          <w:fldChar w:fldCharType="separate"/>
        </w:r>
        <w:r>
          <w:t>22</w:t>
        </w:r>
        <w:r>
          <w:fldChar w:fldCharType="end"/>
        </w:r>
      </w:hyperlink>
    </w:p>
    <w:p>
      <w:pPr>
        <w:pStyle w:val="TOC2"/>
        <w:tabs>
          <w:tab w:val="right" w:leader="dot" w:pos="8306"/>
        </w:tabs>
      </w:pPr>
      <w:hyperlink w:anchor="_Toc21542" w:history="1">
        <w:r>
          <w:rPr>
            <w:rFonts w:ascii="仿宋" w:eastAsia="仿宋" w:hAnsi="仿宋" w:cs="仿宋" w:hint="eastAsia"/>
            <w:lang w:eastAsia="zh-CN"/>
          </w:rPr>
          <w:t>(一)、人才需求与规划</w:t>
        </w:r>
        <w:r>
          <w:tab/>
        </w:r>
        <w:r>
          <w:fldChar w:fldCharType="begin"/>
        </w:r>
        <w:r>
          <w:instrText xml:space="preserve"> PAGEREF _Toc21542 \h </w:instrText>
        </w:r>
        <w:r>
          <w:fldChar w:fldCharType="separate"/>
        </w:r>
        <w:r>
          <w:t>22</w:t>
        </w:r>
        <w:r>
          <w:fldChar w:fldCharType="end"/>
        </w:r>
      </w:hyperlink>
    </w:p>
    <w:p>
      <w:pPr>
        <w:pStyle w:val="TOC2"/>
        <w:tabs>
          <w:tab w:val="right" w:leader="dot" w:pos="8306"/>
        </w:tabs>
      </w:pPr>
      <w:hyperlink w:anchor="_Toc3749" w:history="1">
        <w:r>
          <w:rPr>
            <w:rFonts w:ascii="仿宋" w:eastAsia="仿宋" w:hAnsi="仿宋" w:cs="仿宋" w:hint="eastAsia"/>
            <w:lang w:eastAsia="zh-CN"/>
          </w:rPr>
          <w:t>(二)、培训与发展计划</w:t>
        </w:r>
        <w:r>
          <w:tab/>
        </w:r>
        <w:r>
          <w:fldChar w:fldCharType="begin"/>
        </w:r>
        <w:r>
          <w:instrText xml:space="preserve"> PAGEREF _Toc3749 \h </w:instrText>
        </w:r>
        <w:r>
          <w:fldChar w:fldCharType="separate"/>
        </w:r>
        <w:r>
          <w:t>23</w:t>
        </w:r>
        <w:r>
          <w:fldChar w:fldCharType="end"/>
        </w:r>
      </w:hyperlink>
    </w:p>
    <w:p>
      <w:pPr>
        <w:pStyle w:val="TOC1"/>
        <w:tabs>
          <w:tab w:val="right" w:leader="dot" w:pos="8306"/>
        </w:tabs>
      </w:pPr>
      <w:hyperlink w:anchor="_Toc10642" w:history="1">
        <w:r>
          <w:rPr>
            <w:rFonts w:ascii="仿宋" w:eastAsia="仿宋" w:hAnsi="仿宋" w:cs="仿宋" w:hint="eastAsia"/>
            <w:lang w:eastAsia="zh-CN"/>
          </w:rPr>
          <w:t>八、室内装饰服务项目财务管理</w:t>
        </w:r>
        <w:r>
          <w:tab/>
        </w:r>
        <w:r>
          <w:fldChar w:fldCharType="begin"/>
        </w:r>
        <w:r>
          <w:instrText xml:space="preserve"> PAGEREF _Toc10642 \h </w:instrText>
        </w:r>
        <w:r>
          <w:fldChar w:fldCharType="separate"/>
        </w:r>
        <w:r>
          <w:t>23</w:t>
        </w:r>
        <w:r>
          <w:fldChar w:fldCharType="end"/>
        </w:r>
      </w:hyperlink>
    </w:p>
    <w:p>
      <w:pPr>
        <w:pStyle w:val="TOC2"/>
        <w:tabs>
          <w:tab w:val="right" w:leader="dot" w:pos="8306"/>
        </w:tabs>
      </w:pPr>
      <w:hyperlink w:anchor="_Toc1215" w:history="1">
        <w:r>
          <w:rPr>
            <w:rFonts w:ascii="仿宋" w:eastAsia="仿宋" w:hAnsi="仿宋" w:cs="仿宋" w:hint="eastAsia"/>
            <w:lang w:eastAsia="zh-CN"/>
          </w:rPr>
          <w:t>(一)、资金需求大</w:t>
        </w:r>
        <w:r>
          <w:tab/>
        </w:r>
        <w:r>
          <w:fldChar w:fldCharType="begin"/>
        </w:r>
        <w:r>
          <w:instrText xml:space="preserve"> PAGEREF _Toc1215 \h </w:instrText>
        </w:r>
        <w:r>
          <w:fldChar w:fldCharType="separate"/>
        </w:r>
        <w:r>
          <w:t>23</w:t>
        </w:r>
        <w:r>
          <w:fldChar w:fldCharType="end"/>
        </w:r>
      </w:hyperlink>
    </w:p>
    <w:p>
      <w:pPr>
        <w:pStyle w:val="TOC2"/>
        <w:tabs>
          <w:tab w:val="right" w:leader="dot" w:pos="8306"/>
        </w:tabs>
      </w:pPr>
      <w:hyperlink w:anchor="_Toc3530" w:history="1">
        <w:r>
          <w:rPr>
            <w:rFonts w:ascii="仿宋" w:eastAsia="仿宋" w:hAnsi="仿宋" w:cs="仿宋" w:hint="eastAsia"/>
            <w:lang w:eastAsia="zh-CN"/>
          </w:rPr>
          <w:t>(二)、研发周期长</w:t>
        </w:r>
        <w:r>
          <w:tab/>
        </w:r>
        <w:r>
          <w:fldChar w:fldCharType="begin"/>
        </w:r>
        <w:r>
          <w:instrText xml:space="preserve"> PAGEREF _Toc3530 \h </w:instrText>
        </w:r>
        <w:r>
          <w:fldChar w:fldCharType="separate"/>
        </w:r>
        <w:r>
          <w:t>24</w:t>
        </w:r>
        <w:r>
          <w:fldChar w:fldCharType="end"/>
        </w:r>
      </w:hyperlink>
    </w:p>
    <w:p>
      <w:pPr>
        <w:pStyle w:val="TOC2"/>
        <w:tabs>
          <w:tab w:val="right" w:leader="dot" w:pos="8306"/>
        </w:tabs>
      </w:pPr>
      <w:hyperlink w:anchor="_Toc1956" w:history="1">
        <w:r>
          <w:rPr>
            <w:rFonts w:ascii="仿宋" w:eastAsia="仿宋" w:hAnsi="仿宋" w:cs="仿宋" w:hint="eastAsia"/>
            <w:lang w:eastAsia="zh-CN"/>
          </w:rPr>
          <w:t>(三)、市场风险大</w:t>
        </w:r>
        <w:r>
          <w:tab/>
        </w:r>
        <w:r>
          <w:fldChar w:fldCharType="begin"/>
        </w:r>
        <w:r>
          <w:instrText xml:space="preserve"> PAGEREF _Toc1956 \h </w:instrText>
        </w:r>
        <w:r>
          <w:fldChar w:fldCharType="separate"/>
        </w:r>
        <w:r>
          <w:t>26</w:t>
        </w:r>
        <w:r>
          <w:fldChar w:fldCharType="end"/>
        </w:r>
      </w:hyperlink>
    </w:p>
    <w:p>
      <w:pPr>
        <w:pStyle w:val="TOC2"/>
        <w:tabs>
          <w:tab w:val="right" w:leader="dot" w:pos="8306"/>
        </w:tabs>
      </w:pPr>
      <w:hyperlink w:anchor="_Toc27923" w:history="1">
        <w:r>
          <w:rPr>
            <w:rFonts w:ascii="仿宋" w:eastAsia="仿宋" w:hAnsi="仿宋" w:cs="仿宋" w:hint="eastAsia"/>
            <w:lang w:eastAsia="zh-CN"/>
          </w:rPr>
          <w:t>(四)、利润率高</w:t>
        </w:r>
        <w:r>
          <w:tab/>
        </w:r>
        <w:r>
          <w:fldChar w:fldCharType="begin"/>
        </w:r>
        <w:r>
          <w:instrText xml:space="preserve"> PAGEREF _Toc27923 \h </w:instrText>
        </w:r>
        <w:r>
          <w:fldChar w:fldCharType="separate"/>
        </w:r>
        <w:r>
          <w:t>28</w:t>
        </w:r>
        <w:r>
          <w:fldChar w:fldCharType="end"/>
        </w:r>
      </w:hyperlink>
    </w:p>
    <w:p>
      <w:pPr>
        <w:pStyle w:val="TOC1"/>
        <w:tabs>
          <w:tab w:val="right" w:leader="dot" w:pos="8306"/>
        </w:tabs>
      </w:pPr>
      <w:hyperlink w:anchor="_Toc19969" w:history="1">
        <w:r>
          <w:rPr>
            <w:rFonts w:ascii="仿宋" w:eastAsia="仿宋" w:hAnsi="仿宋" w:cs="仿宋" w:hint="eastAsia"/>
            <w:lang w:eastAsia="zh-CN"/>
          </w:rPr>
          <w:t>九、室内装饰服务项目投资规划</w:t>
        </w:r>
        <w:r>
          <w:tab/>
        </w:r>
        <w:r>
          <w:fldChar w:fldCharType="begin"/>
        </w:r>
        <w:r>
          <w:instrText xml:space="preserve"> PAGEREF _Toc19969 \h </w:instrText>
        </w:r>
        <w:r>
          <w:fldChar w:fldCharType="separate"/>
        </w:r>
        <w:r>
          <w:t>30</w:t>
        </w:r>
        <w:r>
          <w:fldChar w:fldCharType="end"/>
        </w:r>
      </w:hyperlink>
    </w:p>
    <w:p>
      <w:pPr>
        <w:pStyle w:val="TOC2"/>
        <w:tabs>
          <w:tab w:val="right" w:leader="dot" w:pos="8306"/>
        </w:tabs>
      </w:pPr>
      <w:hyperlink w:anchor="_Toc6393" w:history="1">
        <w:r>
          <w:rPr>
            <w:rFonts w:ascii="仿宋" w:eastAsia="仿宋" w:hAnsi="仿宋" w:cs="仿宋" w:hint="eastAsia"/>
            <w:lang w:eastAsia="zh-CN"/>
          </w:rPr>
          <w:t>(一)、室内装饰服务项目总投资估算</w:t>
        </w:r>
        <w:r>
          <w:tab/>
        </w:r>
        <w:r>
          <w:fldChar w:fldCharType="begin"/>
        </w:r>
        <w:r>
          <w:instrText xml:space="preserve"> PAGEREF _Toc6393 \h </w:instrText>
        </w:r>
        <w:r>
          <w:fldChar w:fldCharType="separate"/>
        </w:r>
        <w:r>
          <w:t>30</w:t>
        </w:r>
        <w:r>
          <w:fldChar w:fldCharType="end"/>
        </w:r>
      </w:hyperlink>
    </w:p>
    <w:p>
      <w:pPr>
        <w:pStyle w:val="TOC2"/>
        <w:tabs>
          <w:tab w:val="right" w:leader="dot" w:pos="8306"/>
        </w:tabs>
      </w:pPr>
      <w:hyperlink w:anchor="_Toc19063" w:history="1">
        <w:r>
          <w:rPr>
            <w:rFonts w:ascii="仿宋" w:eastAsia="仿宋" w:hAnsi="仿宋" w:cs="仿宋" w:hint="eastAsia"/>
            <w:lang w:eastAsia="zh-CN"/>
          </w:rPr>
          <w:t>(二)、资金筹措</w:t>
        </w:r>
        <w:r>
          <w:tab/>
        </w:r>
        <w:r>
          <w:fldChar w:fldCharType="begin"/>
        </w:r>
        <w:r>
          <w:instrText xml:space="preserve"> PAGEREF _Toc19063 \h </w:instrText>
        </w:r>
        <w:r>
          <w:fldChar w:fldCharType="separate"/>
        </w:r>
        <w:r>
          <w:t>32</w:t>
        </w:r>
        <w:r>
          <w:fldChar w:fldCharType="end"/>
        </w:r>
      </w:hyperlink>
    </w:p>
    <w:p>
      <w:pPr>
        <w:pStyle w:val="TOC1"/>
        <w:tabs>
          <w:tab w:val="right" w:leader="dot" w:pos="8306"/>
        </w:tabs>
      </w:pPr>
      <w:hyperlink w:anchor="_Toc11193" w:history="1">
        <w:r>
          <w:rPr>
            <w:rFonts w:ascii="仿宋" w:eastAsia="仿宋" w:hAnsi="仿宋" w:cs="仿宋" w:hint="eastAsia"/>
            <w:lang w:eastAsia="zh-CN"/>
          </w:rPr>
          <w:t>十、室内装饰服务项目环境影响分析</w:t>
        </w:r>
        <w:r>
          <w:tab/>
        </w:r>
        <w:r>
          <w:fldChar w:fldCharType="begin"/>
        </w:r>
        <w:r>
          <w:instrText xml:space="preserve"> PAGEREF _Toc11193 \h </w:instrText>
        </w:r>
        <w:r>
          <w:fldChar w:fldCharType="separate"/>
        </w:r>
        <w:r>
          <w:t>32</w:t>
        </w:r>
        <w:r>
          <w:fldChar w:fldCharType="end"/>
        </w:r>
      </w:hyperlink>
    </w:p>
    <w:p>
      <w:pPr>
        <w:pStyle w:val="TOC2"/>
        <w:tabs>
          <w:tab w:val="right" w:leader="dot" w:pos="8306"/>
        </w:tabs>
      </w:pPr>
      <w:hyperlink w:anchor="_Toc24558" w:history="1">
        <w:r>
          <w:rPr>
            <w:rFonts w:ascii="仿宋" w:eastAsia="仿宋" w:hAnsi="仿宋" w:cs="仿宋" w:hint="eastAsia"/>
            <w:lang w:eastAsia="zh-CN"/>
          </w:rPr>
          <w:t>(一)、建设区域环境质量现状</w:t>
        </w:r>
        <w:r>
          <w:tab/>
        </w:r>
        <w:r>
          <w:fldChar w:fldCharType="begin"/>
        </w:r>
        <w:r>
          <w:instrText xml:space="preserve"> PAGEREF _Toc24558 \h </w:instrText>
        </w:r>
        <w:r>
          <w:fldChar w:fldCharType="separate"/>
        </w:r>
        <w:r>
          <w:t>32</w:t>
        </w:r>
        <w:r>
          <w:fldChar w:fldCharType="end"/>
        </w:r>
      </w:hyperlink>
    </w:p>
    <w:p>
      <w:pPr>
        <w:pStyle w:val="TOC2"/>
        <w:tabs>
          <w:tab w:val="right" w:leader="dot" w:pos="8306"/>
        </w:tabs>
      </w:pPr>
      <w:hyperlink w:anchor="_Toc20431" w:history="1">
        <w:r>
          <w:rPr>
            <w:rFonts w:ascii="仿宋" w:eastAsia="仿宋" w:hAnsi="仿宋" w:cs="仿宋" w:hint="eastAsia"/>
            <w:lang w:eastAsia="zh-CN"/>
          </w:rPr>
          <w:t>(二)、建设期环境保护</w:t>
        </w:r>
        <w:r>
          <w:tab/>
        </w:r>
        <w:r>
          <w:fldChar w:fldCharType="begin"/>
        </w:r>
        <w:r>
          <w:instrText xml:space="preserve"> PAGEREF _Toc20431 \h </w:instrText>
        </w:r>
        <w:r>
          <w:fldChar w:fldCharType="separate"/>
        </w:r>
        <w:r>
          <w:t>34</w:t>
        </w:r>
        <w:r>
          <w:fldChar w:fldCharType="end"/>
        </w:r>
      </w:hyperlink>
    </w:p>
    <w:p>
      <w:pPr>
        <w:pStyle w:val="TOC2"/>
        <w:tabs>
          <w:tab w:val="right" w:leader="dot" w:pos="8306"/>
        </w:tabs>
      </w:pPr>
      <w:hyperlink w:anchor="_Toc23899" w:history="1">
        <w:r>
          <w:rPr>
            <w:rFonts w:ascii="仿宋" w:eastAsia="仿宋" w:hAnsi="仿宋" w:cs="仿宋" w:hint="eastAsia"/>
            <w:lang w:eastAsia="zh-CN"/>
          </w:rPr>
          <w:t>(三)、运营期环境保护</w:t>
        </w:r>
        <w:r>
          <w:tab/>
        </w:r>
        <w:r>
          <w:fldChar w:fldCharType="begin"/>
        </w:r>
        <w:r>
          <w:instrText xml:space="preserve"> PAGEREF _Toc23899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792" w:history="1">
        <w:r>
          <w:rPr>
            <w:rFonts w:ascii="仿宋" w:eastAsia="仿宋" w:hAnsi="仿宋" w:cs="仿宋" w:hint="eastAsia"/>
            <w:lang w:eastAsia="zh-CN"/>
          </w:rPr>
          <w:t>(四)、室内装饰服务项目建设对区域经济的影响</w:t>
        </w:r>
        <w:r>
          <w:tab/>
        </w:r>
        <w:r>
          <w:fldChar w:fldCharType="begin"/>
        </w:r>
        <w:r>
          <w:instrText xml:space="preserve"> PAGEREF _Toc21792 \h </w:instrText>
        </w:r>
        <w:r>
          <w:fldChar w:fldCharType="separate"/>
        </w:r>
        <w:r>
          <w:t>37</w:t>
        </w:r>
        <w:r>
          <w:fldChar w:fldCharType="end"/>
        </w:r>
      </w:hyperlink>
    </w:p>
    <w:p>
      <w:pPr>
        <w:pStyle w:val="TOC2"/>
        <w:tabs>
          <w:tab w:val="right" w:leader="dot" w:pos="8306"/>
        </w:tabs>
      </w:pPr>
      <w:hyperlink w:anchor="_Toc9414" w:history="1">
        <w:r>
          <w:rPr>
            <w:rFonts w:ascii="仿宋" w:eastAsia="仿宋" w:hAnsi="仿宋" w:cs="仿宋" w:hint="eastAsia"/>
            <w:lang w:eastAsia="zh-CN"/>
          </w:rPr>
          <w:t>(五)、废弃物处理</w:t>
        </w:r>
        <w:r>
          <w:tab/>
        </w:r>
        <w:r>
          <w:fldChar w:fldCharType="begin"/>
        </w:r>
        <w:r>
          <w:instrText xml:space="preserve"> PAGEREF _Toc9414 \h </w:instrText>
        </w:r>
        <w:r>
          <w:fldChar w:fldCharType="separate"/>
        </w:r>
        <w:r>
          <w:t>38</w:t>
        </w:r>
        <w:r>
          <w:fldChar w:fldCharType="end"/>
        </w:r>
      </w:hyperlink>
    </w:p>
    <w:p>
      <w:pPr>
        <w:pStyle w:val="TOC2"/>
        <w:tabs>
          <w:tab w:val="right" w:leader="dot" w:pos="8306"/>
        </w:tabs>
      </w:pPr>
      <w:hyperlink w:anchor="_Toc2143" w:history="1">
        <w:r>
          <w:rPr>
            <w:rFonts w:ascii="仿宋" w:eastAsia="仿宋" w:hAnsi="仿宋" w:cs="仿宋" w:hint="eastAsia"/>
            <w:lang w:eastAsia="zh-CN"/>
          </w:rPr>
          <w:t>(六)、特殊环境影响分析</w:t>
        </w:r>
        <w:r>
          <w:tab/>
        </w:r>
        <w:r>
          <w:fldChar w:fldCharType="begin"/>
        </w:r>
        <w:r>
          <w:instrText xml:space="preserve"> PAGEREF _Toc2143 \h </w:instrText>
        </w:r>
        <w:r>
          <w:fldChar w:fldCharType="separate"/>
        </w:r>
        <w:r>
          <w:t>40</w:t>
        </w:r>
        <w:r>
          <w:fldChar w:fldCharType="end"/>
        </w:r>
      </w:hyperlink>
    </w:p>
    <w:p>
      <w:pPr>
        <w:pStyle w:val="TOC2"/>
        <w:tabs>
          <w:tab w:val="right" w:leader="dot" w:pos="8306"/>
        </w:tabs>
      </w:pPr>
      <w:hyperlink w:anchor="_Toc16292" w:history="1">
        <w:r>
          <w:rPr>
            <w:rFonts w:ascii="仿宋" w:eastAsia="仿宋" w:hAnsi="仿宋" w:cs="仿宋" w:hint="eastAsia"/>
            <w:lang w:eastAsia="zh-CN"/>
          </w:rPr>
          <w:t>(七)、清洁生产</w:t>
        </w:r>
        <w:r>
          <w:tab/>
        </w:r>
        <w:r>
          <w:fldChar w:fldCharType="begin"/>
        </w:r>
        <w:r>
          <w:instrText xml:space="preserve"> PAGEREF _Toc16292 \h </w:instrText>
        </w:r>
        <w:r>
          <w:fldChar w:fldCharType="separate"/>
        </w:r>
        <w:r>
          <w:t>41</w:t>
        </w:r>
        <w:r>
          <w:fldChar w:fldCharType="end"/>
        </w:r>
      </w:hyperlink>
    </w:p>
    <w:p>
      <w:pPr>
        <w:pStyle w:val="TOC2"/>
        <w:tabs>
          <w:tab w:val="right" w:leader="dot" w:pos="8306"/>
        </w:tabs>
      </w:pPr>
      <w:hyperlink w:anchor="_Toc9877" w:history="1">
        <w:r>
          <w:rPr>
            <w:rFonts w:ascii="仿宋" w:eastAsia="仿宋" w:hAnsi="仿宋" w:cs="仿宋" w:hint="eastAsia"/>
            <w:lang w:eastAsia="zh-CN"/>
          </w:rPr>
          <w:t>(八)、环境保护综合评价</w:t>
        </w:r>
        <w:r>
          <w:tab/>
        </w:r>
        <w:r>
          <w:fldChar w:fldCharType="begin"/>
        </w:r>
        <w:r>
          <w:instrText xml:space="preserve"> PAGEREF _Toc9877 \h </w:instrText>
        </w:r>
        <w:r>
          <w:fldChar w:fldCharType="separate"/>
        </w:r>
        <w:r>
          <w:t>42</w:t>
        </w:r>
        <w:r>
          <w:fldChar w:fldCharType="end"/>
        </w:r>
      </w:hyperlink>
    </w:p>
    <w:p>
      <w:pPr>
        <w:pStyle w:val="TOC1"/>
        <w:tabs>
          <w:tab w:val="right" w:leader="dot" w:pos="8306"/>
        </w:tabs>
      </w:pPr>
      <w:hyperlink w:anchor="_Toc29363" w:history="1">
        <w:r>
          <w:rPr>
            <w:rFonts w:ascii="仿宋" w:eastAsia="仿宋" w:hAnsi="仿宋" w:cs="仿宋" w:hint="eastAsia"/>
            <w:lang w:eastAsia="zh-CN"/>
          </w:rPr>
          <w:t>十一、室内装饰服务项目经营效益</w:t>
        </w:r>
        <w:r>
          <w:tab/>
        </w:r>
        <w:r>
          <w:fldChar w:fldCharType="begin"/>
        </w:r>
        <w:r>
          <w:instrText xml:space="preserve"> PAGEREF _Toc29363 \h </w:instrText>
        </w:r>
        <w:r>
          <w:fldChar w:fldCharType="separate"/>
        </w:r>
        <w:r>
          <w:t>43</w:t>
        </w:r>
        <w:r>
          <w:fldChar w:fldCharType="end"/>
        </w:r>
      </w:hyperlink>
    </w:p>
    <w:p>
      <w:pPr>
        <w:pStyle w:val="TOC2"/>
        <w:tabs>
          <w:tab w:val="right" w:leader="dot" w:pos="8306"/>
        </w:tabs>
      </w:pPr>
      <w:hyperlink w:anchor="_Toc22008" w:history="1">
        <w:r>
          <w:rPr>
            <w:rFonts w:ascii="仿宋" w:eastAsia="仿宋" w:hAnsi="仿宋" w:cs="仿宋" w:hint="eastAsia"/>
            <w:lang w:eastAsia="zh-CN"/>
          </w:rPr>
          <w:t>(一)、经济评价财务测算</w:t>
        </w:r>
        <w:r>
          <w:tab/>
        </w:r>
        <w:r>
          <w:fldChar w:fldCharType="begin"/>
        </w:r>
        <w:r>
          <w:instrText xml:space="preserve"> PAGEREF _Toc22008 \h </w:instrText>
        </w:r>
        <w:r>
          <w:fldChar w:fldCharType="separate"/>
        </w:r>
        <w:r>
          <w:t>43</w:t>
        </w:r>
        <w:r>
          <w:fldChar w:fldCharType="end"/>
        </w:r>
      </w:hyperlink>
    </w:p>
    <w:p>
      <w:pPr>
        <w:pStyle w:val="TOC2"/>
        <w:tabs>
          <w:tab w:val="right" w:leader="dot" w:pos="8306"/>
        </w:tabs>
      </w:pPr>
      <w:hyperlink w:anchor="_Toc13818" w:history="1">
        <w:r>
          <w:rPr>
            <w:rFonts w:ascii="仿宋" w:eastAsia="仿宋" w:hAnsi="仿宋" w:cs="仿宋" w:hint="eastAsia"/>
            <w:lang w:eastAsia="zh-CN"/>
          </w:rPr>
          <w:t>(二)、室内装饰服务项目盈利能力分析</w:t>
        </w:r>
        <w:r>
          <w:tab/>
        </w:r>
        <w:r>
          <w:fldChar w:fldCharType="begin"/>
        </w:r>
        <w:r>
          <w:instrText xml:space="preserve"> PAGEREF _Toc13818 \h </w:instrText>
        </w:r>
        <w:r>
          <w:fldChar w:fldCharType="separate"/>
        </w:r>
        <w:r>
          <w:t>44</w:t>
        </w:r>
        <w:r>
          <w:fldChar w:fldCharType="end"/>
        </w:r>
      </w:hyperlink>
    </w:p>
    <w:p>
      <w:pPr>
        <w:pStyle w:val="TOC1"/>
        <w:tabs>
          <w:tab w:val="right" w:leader="dot" w:pos="8306"/>
        </w:tabs>
      </w:pPr>
      <w:hyperlink w:anchor="_Toc5752" w:history="1">
        <w:r>
          <w:rPr>
            <w:rFonts w:ascii="仿宋" w:eastAsia="仿宋" w:hAnsi="仿宋" w:cs="仿宋" w:hint="eastAsia"/>
            <w:lang w:eastAsia="zh-CN"/>
          </w:rPr>
          <w:t>十二、室内装饰服务项目风险管理</w:t>
        </w:r>
        <w:r>
          <w:tab/>
        </w:r>
        <w:r>
          <w:fldChar w:fldCharType="begin"/>
        </w:r>
        <w:r>
          <w:instrText xml:space="preserve"> PAGEREF _Toc5752 \h </w:instrText>
        </w:r>
        <w:r>
          <w:fldChar w:fldCharType="separate"/>
        </w:r>
        <w:r>
          <w:t>45</w:t>
        </w:r>
        <w:r>
          <w:fldChar w:fldCharType="end"/>
        </w:r>
      </w:hyperlink>
    </w:p>
    <w:p>
      <w:pPr>
        <w:pStyle w:val="TOC2"/>
        <w:tabs>
          <w:tab w:val="right" w:leader="dot" w:pos="8306"/>
        </w:tabs>
      </w:pPr>
      <w:hyperlink w:anchor="_Toc22946" w:history="1">
        <w:r>
          <w:rPr>
            <w:rFonts w:ascii="仿宋" w:eastAsia="仿宋" w:hAnsi="仿宋" w:cs="仿宋" w:hint="eastAsia"/>
            <w:lang w:eastAsia="zh-CN"/>
          </w:rPr>
          <w:t>(一)、风险识别与评估</w:t>
        </w:r>
        <w:r>
          <w:tab/>
        </w:r>
        <w:r>
          <w:fldChar w:fldCharType="begin"/>
        </w:r>
        <w:r>
          <w:instrText xml:space="preserve"> PAGEREF _Toc22946 \h </w:instrText>
        </w:r>
        <w:r>
          <w:fldChar w:fldCharType="separate"/>
        </w:r>
        <w:r>
          <w:t>45</w:t>
        </w:r>
        <w:r>
          <w:fldChar w:fldCharType="end"/>
        </w:r>
      </w:hyperlink>
    </w:p>
    <w:p>
      <w:pPr>
        <w:pStyle w:val="TOC2"/>
        <w:tabs>
          <w:tab w:val="right" w:leader="dot" w:pos="8306"/>
        </w:tabs>
      </w:pPr>
      <w:hyperlink w:anchor="_Toc28583" w:history="1">
        <w:r>
          <w:rPr>
            <w:rFonts w:ascii="仿宋" w:eastAsia="仿宋" w:hAnsi="仿宋" w:cs="仿宋" w:hint="eastAsia"/>
            <w:lang w:eastAsia="zh-CN"/>
          </w:rPr>
          <w:t>(二)、风险应对策略</w:t>
        </w:r>
        <w:r>
          <w:tab/>
        </w:r>
        <w:r>
          <w:fldChar w:fldCharType="begin"/>
        </w:r>
        <w:r>
          <w:instrText xml:space="preserve"> PAGEREF _Toc28583 \h </w:instrText>
        </w:r>
        <w:r>
          <w:fldChar w:fldCharType="separate"/>
        </w:r>
        <w:r>
          <w:t>46</w:t>
        </w:r>
        <w:r>
          <w:fldChar w:fldCharType="end"/>
        </w:r>
      </w:hyperlink>
    </w:p>
    <w:p>
      <w:pPr>
        <w:pStyle w:val="TOC2"/>
        <w:tabs>
          <w:tab w:val="right" w:leader="dot" w:pos="8306"/>
        </w:tabs>
      </w:pPr>
      <w:hyperlink w:anchor="_Toc9921" w:history="1">
        <w:r>
          <w:rPr>
            <w:rFonts w:ascii="仿宋" w:eastAsia="仿宋" w:hAnsi="仿宋" w:cs="仿宋" w:hint="eastAsia"/>
            <w:lang w:eastAsia="zh-CN"/>
          </w:rPr>
          <w:t>(三)、风险监控与控制</w:t>
        </w:r>
        <w:r>
          <w:tab/>
        </w:r>
        <w:r>
          <w:fldChar w:fldCharType="begin"/>
        </w:r>
        <w:r>
          <w:instrText xml:space="preserve"> PAGEREF _Toc9921 \h </w:instrText>
        </w:r>
        <w:r>
          <w:fldChar w:fldCharType="separate"/>
        </w:r>
        <w:r>
          <w:t>48</w:t>
        </w:r>
        <w:r>
          <w:fldChar w:fldCharType="end"/>
        </w:r>
      </w:hyperlink>
    </w:p>
    <w:p>
      <w:pPr>
        <w:pStyle w:val="TOC1"/>
        <w:tabs>
          <w:tab w:val="right" w:leader="dot" w:pos="8306"/>
        </w:tabs>
      </w:pPr>
      <w:hyperlink w:anchor="_Toc3812" w:history="1">
        <w:r>
          <w:rPr>
            <w:rFonts w:ascii="仿宋" w:eastAsia="仿宋" w:hAnsi="仿宋" w:cs="仿宋" w:hint="eastAsia"/>
            <w:lang w:eastAsia="zh-CN"/>
          </w:rPr>
          <w:t>十三、室内装饰服务项目工程方案分析</w:t>
        </w:r>
        <w:r>
          <w:tab/>
        </w:r>
        <w:r>
          <w:fldChar w:fldCharType="begin"/>
        </w:r>
        <w:r>
          <w:instrText xml:space="preserve"> PAGEREF _Toc3812 \h </w:instrText>
        </w:r>
        <w:r>
          <w:fldChar w:fldCharType="separate"/>
        </w:r>
        <w:r>
          <w:t>49</w:t>
        </w:r>
        <w:r>
          <w:fldChar w:fldCharType="end"/>
        </w:r>
      </w:hyperlink>
    </w:p>
    <w:p>
      <w:pPr>
        <w:pStyle w:val="TOC2"/>
        <w:tabs>
          <w:tab w:val="right" w:leader="dot" w:pos="8306"/>
        </w:tabs>
      </w:pPr>
      <w:hyperlink w:anchor="_Toc848" w:history="1">
        <w:r>
          <w:rPr>
            <w:rFonts w:ascii="仿宋" w:eastAsia="仿宋" w:hAnsi="仿宋" w:cs="仿宋" w:hint="eastAsia"/>
            <w:lang w:eastAsia="zh-CN"/>
          </w:rPr>
          <w:t>(一)、建筑工程设计原则</w:t>
        </w:r>
        <w:r>
          <w:tab/>
        </w:r>
        <w:r>
          <w:fldChar w:fldCharType="begin"/>
        </w:r>
        <w:r>
          <w:instrText xml:space="preserve"> PAGEREF _Toc848 \h </w:instrText>
        </w:r>
        <w:r>
          <w:fldChar w:fldCharType="separate"/>
        </w:r>
        <w:r>
          <w:t>49</w:t>
        </w:r>
        <w:r>
          <w:fldChar w:fldCharType="end"/>
        </w:r>
      </w:hyperlink>
    </w:p>
    <w:p>
      <w:pPr>
        <w:pStyle w:val="TOC2"/>
        <w:tabs>
          <w:tab w:val="right" w:leader="dot" w:pos="8306"/>
        </w:tabs>
      </w:pPr>
      <w:hyperlink w:anchor="_Toc24572" w:history="1">
        <w:r>
          <w:rPr>
            <w:rFonts w:ascii="仿宋" w:eastAsia="仿宋" w:hAnsi="仿宋" w:cs="仿宋" w:hint="eastAsia"/>
            <w:lang w:eastAsia="zh-CN"/>
          </w:rPr>
          <w:t>(二)、土建工程建设指标</w:t>
        </w:r>
        <w:r>
          <w:tab/>
        </w:r>
        <w:r>
          <w:fldChar w:fldCharType="begin"/>
        </w:r>
        <w:r>
          <w:instrText xml:space="preserve"> PAGEREF _Toc24572 \h </w:instrText>
        </w:r>
        <w:r>
          <w:fldChar w:fldCharType="separate"/>
        </w:r>
        <w:r>
          <w:t>52</w:t>
        </w:r>
        <w:r>
          <w:fldChar w:fldCharType="end"/>
        </w:r>
      </w:hyperlink>
    </w:p>
    <w:p>
      <w:pPr>
        <w:pStyle w:val="TOC1"/>
        <w:tabs>
          <w:tab w:val="right" w:leader="dot" w:pos="8306"/>
        </w:tabs>
      </w:pPr>
      <w:hyperlink w:anchor="_Toc6873" w:history="1">
        <w:r>
          <w:rPr>
            <w:rFonts w:ascii="仿宋" w:eastAsia="仿宋" w:hAnsi="仿宋" w:cs="仿宋" w:hint="eastAsia"/>
            <w:lang w:eastAsia="zh-CN"/>
          </w:rPr>
          <w:t>十四、质量管理体系</w:t>
        </w:r>
        <w:r>
          <w:tab/>
        </w:r>
        <w:r>
          <w:fldChar w:fldCharType="begin"/>
        </w:r>
        <w:r>
          <w:instrText xml:space="preserve"> PAGEREF _Toc6873 \h </w:instrText>
        </w:r>
        <w:r>
          <w:fldChar w:fldCharType="separate"/>
        </w:r>
        <w:r>
          <w:t>54</w:t>
        </w:r>
        <w:r>
          <w:fldChar w:fldCharType="end"/>
        </w:r>
      </w:hyperlink>
    </w:p>
    <w:p>
      <w:pPr>
        <w:pStyle w:val="TOC2"/>
        <w:tabs>
          <w:tab w:val="right" w:leader="dot" w:pos="8306"/>
        </w:tabs>
      </w:pPr>
      <w:hyperlink w:anchor="_Toc15251" w:history="1">
        <w:r>
          <w:rPr>
            <w:rFonts w:ascii="仿宋" w:eastAsia="仿宋" w:hAnsi="仿宋" w:cs="仿宋" w:hint="eastAsia"/>
            <w:lang w:eastAsia="zh-CN"/>
          </w:rPr>
          <w:t>(一)、质量目标与方针</w:t>
        </w:r>
        <w:r>
          <w:tab/>
        </w:r>
        <w:r>
          <w:fldChar w:fldCharType="begin"/>
        </w:r>
        <w:r>
          <w:instrText xml:space="preserve"> PAGEREF _Toc15251 \h </w:instrText>
        </w:r>
        <w:r>
          <w:fldChar w:fldCharType="separate"/>
        </w:r>
        <w:r>
          <w:t>54</w:t>
        </w:r>
        <w:r>
          <w:fldChar w:fldCharType="end"/>
        </w:r>
      </w:hyperlink>
    </w:p>
    <w:p>
      <w:pPr>
        <w:pStyle w:val="TOC2"/>
        <w:tabs>
          <w:tab w:val="right" w:leader="dot" w:pos="8306"/>
        </w:tabs>
      </w:pPr>
      <w:hyperlink w:anchor="_Toc22952" w:history="1">
        <w:r>
          <w:rPr>
            <w:rFonts w:ascii="仿宋" w:eastAsia="仿宋" w:hAnsi="仿宋" w:cs="仿宋" w:hint="eastAsia"/>
            <w:lang w:eastAsia="zh-CN"/>
          </w:rPr>
          <w:t>(二)、质量管理责任</w:t>
        </w:r>
        <w:r>
          <w:tab/>
        </w:r>
        <w:r>
          <w:fldChar w:fldCharType="begin"/>
        </w:r>
        <w:r>
          <w:instrText xml:space="preserve"> PAGEREF _Toc22952 \h </w:instrText>
        </w:r>
        <w:r>
          <w:fldChar w:fldCharType="separate"/>
        </w:r>
        <w:r>
          <w:t>55</w:t>
        </w:r>
        <w:r>
          <w:fldChar w:fldCharType="end"/>
        </w:r>
      </w:hyperlink>
    </w:p>
    <w:p>
      <w:pPr>
        <w:pStyle w:val="TOC2"/>
        <w:tabs>
          <w:tab w:val="right" w:leader="dot" w:pos="8306"/>
        </w:tabs>
      </w:pPr>
      <w:hyperlink w:anchor="_Toc25105" w:history="1">
        <w:r>
          <w:rPr>
            <w:rFonts w:ascii="仿宋" w:eastAsia="仿宋" w:hAnsi="仿宋" w:cs="仿宋" w:hint="eastAsia"/>
            <w:lang w:eastAsia="zh-CN"/>
          </w:rPr>
          <w:t>(三)、质量管理体系文件</w:t>
        </w:r>
        <w:r>
          <w:tab/>
        </w:r>
        <w:r>
          <w:fldChar w:fldCharType="begin"/>
        </w:r>
        <w:r>
          <w:instrText xml:space="preserve"> PAGEREF _Toc25105 \h </w:instrText>
        </w:r>
        <w:r>
          <w:fldChar w:fldCharType="separate"/>
        </w:r>
        <w:r>
          <w:t>57</w:t>
        </w:r>
        <w:r>
          <w:fldChar w:fldCharType="end"/>
        </w:r>
      </w:hyperlink>
    </w:p>
    <w:p>
      <w:pPr>
        <w:pStyle w:val="TOC2"/>
        <w:tabs>
          <w:tab w:val="right" w:leader="dot" w:pos="8306"/>
        </w:tabs>
      </w:pPr>
      <w:hyperlink w:anchor="_Toc13960" w:history="1">
        <w:r>
          <w:rPr>
            <w:rFonts w:ascii="仿宋" w:eastAsia="仿宋" w:hAnsi="仿宋" w:cs="仿宋" w:hint="eastAsia"/>
            <w:lang w:eastAsia="zh-CN"/>
          </w:rPr>
          <w:t>(四)、质量培训与教育</w:t>
        </w:r>
        <w:r>
          <w:tab/>
        </w:r>
        <w:r>
          <w:fldChar w:fldCharType="begin"/>
        </w:r>
        <w:r>
          <w:instrText xml:space="preserve"> PAGEREF _Toc13960 \h </w:instrText>
        </w:r>
        <w:r>
          <w:fldChar w:fldCharType="separate"/>
        </w:r>
        <w:r>
          <w:t>59</w:t>
        </w:r>
        <w:r>
          <w:fldChar w:fldCharType="end"/>
        </w:r>
      </w:hyperlink>
    </w:p>
    <w:p>
      <w:pPr>
        <w:pStyle w:val="TOC2"/>
        <w:tabs>
          <w:tab w:val="right" w:leader="dot" w:pos="8306"/>
        </w:tabs>
      </w:pPr>
      <w:hyperlink w:anchor="_Toc28411" w:history="1">
        <w:r>
          <w:rPr>
            <w:rFonts w:ascii="仿宋" w:eastAsia="仿宋" w:hAnsi="仿宋" w:cs="仿宋" w:hint="eastAsia"/>
            <w:lang w:eastAsia="zh-CN"/>
          </w:rPr>
          <w:t>(五)、质量审核与评价</w:t>
        </w:r>
        <w:r>
          <w:tab/>
        </w:r>
        <w:r>
          <w:fldChar w:fldCharType="begin"/>
        </w:r>
        <w:r>
          <w:instrText xml:space="preserve"> PAGEREF _Toc28411 \h </w:instrText>
        </w:r>
        <w:r>
          <w:fldChar w:fldCharType="separate"/>
        </w:r>
        <w:r>
          <w:t>60</w:t>
        </w:r>
        <w:r>
          <w:fldChar w:fldCharType="end"/>
        </w:r>
      </w:hyperlink>
    </w:p>
    <w:p>
      <w:pPr>
        <w:pStyle w:val="TOC2"/>
        <w:tabs>
          <w:tab w:val="right" w:leader="dot" w:pos="8306"/>
        </w:tabs>
      </w:pPr>
      <w:hyperlink w:anchor="_Toc26444" w:history="1">
        <w:r>
          <w:rPr>
            <w:rFonts w:ascii="仿宋" w:eastAsia="仿宋" w:hAnsi="仿宋" w:cs="仿宋" w:hint="eastAsia"/>
            <w:lang w:eastAsia="zh-CN"/>
          </w:rPr>
          <w:t>(六)、不符合与纠正措施</w:t>
        </w:r>
        <w:r>
          <w:tab/>
        </w:r>
        <w:r>
          <w:fldChar w:fldCharType="begin"/>
        </w:r>
        <w:r>
          <w:instrText xml:space="preserve"> PAGEREF _Toc26444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59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677"/>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5418"/>
      <w:r>
        <w:rPr>
          <w:rFonts w:ascii="仿宋" w:eastAsia="仿宋" w:hAnsi="仿宋" w:cs="仿宋" w:hint="eastAsia"/>
          <w:lang w:eastAsia="zh-CN"/>
        </w:rPr>
        <w:t>(一)、室内装饰服务行业分析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室内装饰服务行业一直以来都是市场的关注焦点。行业内的发展趋势、竞争态势以及潜在机会都对室内装饰服务项目的推进产生深远的影响。通过深入研究行业的整体概貌，我们将更好地理解行业的核心特征，为室内装饰服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室内装饰服务行业，技术一直是推动创新和发展的关键因素。我们将对当前技术趋势进行详尽分析，包括但不限于人工智能、大数据应用、先进制造技术等。这有助于室内装饰服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室内装饰服务项目成功的基础。我们将对主要竞争对手进行深入研究，包括其市场份额、产品特点、市场定位等。通过全面了解竞争对手的优势和劣势，室内装饰服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1216"/>
      <w:r>
        <w:rPr>
          <w:rFonts w:ascii="仿宋" w:eastAsia="仿宋" w:hAnsi="仿宋" w:cs="仿宋" w:hint="eastAsia"/>
          <w:sz w:val="28"/>
          <w:lang w:eastAsia="zh-CN"/>
        </w:rPr>
        <w:t>(二)、室内装饰服务市场分析预测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室内装饰服务市场未来的增长趋势。这包括市场的整体规模、各细分领域的发展趋势等。室内装饰服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室内装饰服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室内装饰服务项目实施过程中需要充分考虑的因素。我们将对市场风险进行全面评估，包括但不限于政策法规风险、市场竞争风险、技术变革风险等。通过对潜在风险的深入分析，室内装饰服务项目可以制定相应的风险缓解策略，降低不确定性对室内装饰服务项目的影响。</w:t>
      </w:r>
    </w:p>
    <w:p>
      <w:pPr>
        <w:pStyle w:val="Heading1"/>
        <w:ind w:firstLine="560" w:firstLineChars="200"/>
        <w:rPr>
          <w:rFonts w:ascii="仿宋" w:eastAsia="仿宋" w:hAnsi="仿宋" w:cs="仿宋" w:hint="eastAsia"/>
          <w:sz w:val="28"/>
          <w:lang w:eastAsia="zh-CN"/>
        </w:rPr>
      </w:pPr>
      <w:bookmarkStart w:id="5" w:name="_Toc13583"/>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2560"/>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室内装饰服务项目的技术管理特点体现在其创新导向。通过引入最先进的技术趋势和解决方案，室内装饰服务项目致力于提升科技含量、提高质量和效率水平。这意味着我们将采用最新的工具和方法，确保室内装饰服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室内装饰服务项目技术管理的显著特征。通过整合不同领域的技术资源，我们实现了跨学科的协同工作。这有助于优化技术架构，提高整体效能。此外，整合性策略还促进了不同技术团队之间的紧密沟通和高效合作，确保室内装饰服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室内装饰服务项目所采用的技术。通过不断优化技术方案，室内装饰服务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室内装饰服务项目团队将在室内装饰服务项目初期识别可能的技术风险，并采取相应的预防和应对措施。通过建立健全的风险评估机制，室内装饰服务项目能够在实施过程中及时发现并解决潜在的技术问题，保障室内装饰服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室内装饰服务项目中，技术将成为室内装饰服务项目成功的有力支持。这一深度剖析揭示了技术管理在室内装饰服务项目实施中的关键作用，为室内装饰服务项目的技术基础奠定了坚实的基础。</w:t>
      </w:r>
    </w:p>
    <w:p>
      <w:pPr>
        <w:pStyle w:val="Heading2"/>
        <w:ind w:firstLine="560" w:firstLineChars="200"/>
        <w:rPr>
          <w:rFonts w:ascii="仿宋" w:eastAsia="仿宋" w:hAnsi="仿宋" w:cs="仿宋" w:hint="eastAsia"/>
          <w:sz w:val="28"/>
          <w:lang w:eastAsia="zh-CN"/>
        </w:rPr>
      </w:pPr>
      <w:bookmarkStart w:id="7" w:name="_Toc22162"/>
      <w:r>
        <w:rPr>
          <w:rFonts w:ascii="仿宋" w:eastAsia="仿宋" w:hAnsi="仿宋" w:cs="仿宋" w:hint="eastAsia"/>
          <w:sz w:val="28"/>
          <w:lang w:eastAsia="zh-CN"/>
        </w:rPr>
        <w:t>(二)、室内装饰服务项目工艺技术设计方案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室内装饰服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室内装饰服务项目将严格按照相关行业规范要求进行组织。通过有效控制产品质量，室内装饰服务项目将致力于为顾客提供优质的室内装饰服务项目产品和良好的服务。这体现了室内装饰服务项目对于生产活动合规性和质量标准的高度重视，为室内装饰服务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室内装饰服务项目注重生态效益和清洁生产原则。室内装饰服务项目建设将紧密结合地方特色经济发展，与社会经济发展规划和区域环境保护规划方案相协调一致。通过与当地区域自然生态系统的结合，室内装饰服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室内装饰服务项目产品具有多样化的客户需求和个性化的特点。因此，室内装饰服务项目产品规格品种多样，且单批生产数量较小。为满足这一特点，室内装饰服务项目承办单位将建设先进的柔性制造生产线。通过广泛应用柔性制造技术，室内装饰服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室内装饰服务项目采用的技术具有较高的技术含量和自动化水平，处于国内先进水平。这一技术选用不仅体现了对生产效率、质量和环境友好性的高标准要求，同时为室内装饰服务项目的可持续发展奠定了坚实的基础。</w:t>
      </w:r>
    </w:p>
    <w:p>
      <w:pPr>
        <w:pStyle w:val="Heading2"/>
        <w:ind w:firstLine="560" w:firstLineChars="200"/>
        <w:rPr>
          <w:rFonts w:ascii="仿宋" w:eastAsia="仿宋" w:hAnsi="仿宋" w:cs="仿宋" w:hint="eastAsia"/>
          <w:sz w:val="28"/>
          <w:lang w:eastAsia="zh-CN"/>
        </w:rPr>
      </w:pPr>
      <w:bookmarkStart w:id="8" w:name="_Toc21997"/>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为确保室内装饰服务项目的高效生产和技术实施，我们制定了一套精心设计的设备选型方案，以满足室内装饰服务项目生产、质量和环保的要求。该方案的主要特点如下：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室内装饰服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针对室内装饰服务项目产品的多样性和小批量生产的特点，我们将建设柔性制造生产线。通过在设备选型中考虑柔性制造技术，可以灵活应对不同产品规格和生产需求，实现生产线的高度灵活性和适应性。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4837"/>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19158"/>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室内装饰服务项目的主要产品是XXXX，预计年产值为XXX万元。这一产品在市场中占据着重要的地位，其广泛的应用范围使得该室内装饰服务项目的市场前景非常广阔。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室内装饰服务项目的xxx产品作为重要的原材料之一，将在多个领域发挥关键作用。其在建筑、交通、能源等方面的广泛应用将为整个产业链提供强大的支持，形成产业协同效应。室内装饰服务项目的年产值XXX万XXX万XXX万万元不仅反映了其在市场上的巨大潜力，更预示着它对国民经济的积极贡献。这种关联度高、涉及面广的产业关系，使得该室内装饰服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13989"/>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室内装饰服务项目总征地面积为XXXX平方米，相当于约XX.XX亩，其中净用地面积为XXXX平方米，红线范围内相当于约XX.XX亩。这一用地规模充分考虑了室内装饰服务项目的建设需求，保障了室内装饰服务项目在合适的空间内得以充分发展。室内装饰服务项目规划的总建筑面积为XXXX平方米，其中主体工程建设占XXXX平方米，计容建筑面积达XXXX平方米。预计建筑工程的投资将达到XXXX万元，为室内装饰服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室内装饰服务项目计划购置的设备共计XXXX台（套），设备购置费用为XXXX万元。这一设备购置计划充分考虑到室内装饰服务项目的生产需求和技术要求，确保了室内装饰服务项目在生产运营中具备先进的技术装备和高效的生产能力。设备的合理配置将为室内装饰服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室内装饰服务项目计划总投资为XXXX万元，预计年实现营业收入为XXXX万元。这一产能规模的设定旨在确保室内装饰服务项目能够在投资与回报之间取得平衡，实现长期可持续的发展。室内装饰服务项目的总投资充分考虑到各个方面的需求，包括用地建设、设备购置等多个环节，以确保室内装饰服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22470"/>
      <w:r>
        <w:rPr>
          <w:rFonts w:ascii="仿宋" w:eastAsia="仿宋" w:hAnsi="仿宋" w:cs="仿宋" w:hint="eastAsia"/>
          <w:sz w:val="28"/>
          <w:lang w:eastAsia="zh-CN"/>
        </w:rPr>
        <w:t>四、室内装饰服务项目选址可行性分析</w:t>
      </w:r>
      <w:bookmarkEnd w:id="12"/>
    </w:p>
    <w:p>
      <w:pPr>
        <w:pStyle w:val="Heading2"/>
        <w:rPr>
          <w:rFonts w:ascii="仿宋" w:eastAsia="仿宋" w:hAnsi="仿宋" w:cs="仿宋" w:hint="eastAsia"/>
          <w:lang w:eastAsia="zh-CN"/>
        </w:rPr>
      </w:pPr>
      <w:bookmarkStart w:id="13" w:name="_Toc10348"/>
      <w:r>
        <w:rPr>
          <w:rFonts w:ascii="仿宋" w:eastAsia="仿宋" w:hAnsi="仿宋" w:cs="仿宋" w:hint="eastAsia"/>
          <w:lang w:eastAsia="zh-CN"/>
        </w:rPr>
        <w:t>(一)、室内装饰服务项目选址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该室内装饰服务项目选址位于XX省XX市XX区XXX街道</w:t>
      </w:r>
    </w:p>
    <w:p>
      <w:pPr>
        <w:pStyle w:val="Heading2"/>
        <w:ind w:firstLine="560" w:firstLineChars="200"/>
        <w:rPr>
          <w:rFonts w:ascii="仿宋" w:eastAsia="仿宋" w:hAnsi="仿宋" w:cs="仿宋" w:hint="eastAsia"/>
          <w:sz w:val="28"/>
          <w:lang w:eastAsia="zh-CN"/>
        </w:rPr>
      </w:pPr>
      <w:bookmarkStart w:id="14" w:name="_Toc13643"/>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室内装饰服务项目的征地面积将根据室内装饰服务项目的实际规模和需求进行精确规划。具体面积XXX平方米，旨在确保室内装饰服务项目不仅能够满足当前的发展需求，还能够预留空间以适应未来的扩展。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净用地面积是在征地面积基础上去除不可利用面积后的实际可开发用地。具体面积XXX平方米，考虑到环保、交通、安全等多方面因素，以确保室内装饰服务项目在整体利用效率上达到最优。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室内装饰服务项目计划建设的建筑总规模具体面积XXX平方米。这一规模的确定综合考虑了室内装饰服务项目的性质、规模，以及城市规划的相关要求，确保建筑布局与周边环境协调一致。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绿地率是室内装饰服务项目用地中被规划为绿地的比例。具体面积XXX平方米，旨在通过合理规划绿地，改善室内装饰服务项目周边环境，提升居民生活质量，并符合城市整体绿化规划。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容积率是用地上可以建设的建筑总体积与用地面积之比。具体面积XXX，通过合理的容积率规划，确保室内装饰服务项目建筑规模与周边环境和谐共生。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室内装饰服务项目选址与当地城市规划相一致，具体面积XXX平方米。通过与城市规划部门深入沟通，确保室内装饰服务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室内装饰服务项目选址符合当地产业政策，具体面积XXX平方米。这包括室内装饰服务项目对当地经济的促进作用，以及对相关产业的带动效应，确保室内装饰服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用地总体要求必须符合环保和可持续发展的原则，具体面积XXX平方米。通过采用绿色建筑设计、节能减排等措施，确保室内装饰服务项目在建设和运营过程中对环境的影响最小化，达到可持续发展的要求。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确保室内装饰服务项目选址具备必要的公共设施配套，具体面积XXX平方米。这包括交通便利性、教育、医疗等基础设施，以提高居民生活品质，使得室内装饰服务项目选址更具吸引力。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考虑用地总体要求对当地社会稳定性的影响，具体面积XXX平方米。通过深入了解当地社区反馈，确保室内装饰服务项目的选址和建设过程对当地社会和谐稳定产生积极作用。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室内装饰服务项目选址不仅符合法规和规划，还在实际操作中具有可行性。这一全面规划将为室内装饰服务项目的成功实施提供坚实的基础，确保室内装饰服务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362"/>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室内装饰服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室内装饰服务项目的设备规划和空间设计中，我们将采取灵活设备布局的措施。设备布局将根据实际需求进行灵活设计，避免不必要的浪费。通过合理规划设备摆放位置，我们将提高设备的利用率，减少设备间距，以确保室内装饰服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进一步，我们计划在室内装饰服务项目内部引入共享设施的概念，例如共享会议室、办公区等。通过这种方式，我们可以减少对资源的重复建设，提高资源共享效率，从而减小室内装饰服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14159"/>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室内装饰服务项目的总图布置中，我们将不同功能区域进行明确的规划，以最大程度满足室内装饰服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12167"/>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室内装饰服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室内装饰服务项目对环境的影响是综合评价的重要因素之一。我们将详细考虑选址周边的自然环境、生态保护区、水源地等情况，确保室内装饰服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对选址的评价还需充分考虑当地政府的产业政策和法规。我们将详细了解室内装饰服务项目所在地的相关政策，确保室内装饰服务项目的规划和运营与当地法规相符，降低不必要的法律风险。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考虑到社会稳定性对企业运营的重要性，我们将评估选址地区的社会安全情况、劳工关系、社区反馈等方面，以确保室内装饰服务项目的建设和运营不会受到社会稳定性的负面影响。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最后，我们将综合考虑用地成本，包括土地购置费用、土地开发成本等。通过对用地成本的详细评估，我们能够做出更为精确的经济效益分析，为室内装饰服务项目的投资决策提供有力支持。</w:t>
      </w:r>
    </w:p>
    <w:p>
      <w:pPr>
        <w:pStyle w:val="Heading1"/>
        <w:ind w:firstLine="560" w:firstLineChars="200"/>
        <w:rPr>
          <w:rFonts w:ascii="仿宋" w:eastAsia="仿宋" w:hAnsi="仿宋" w:cs="仿宋" w:hint="eastAsia"/>
          <w:sz w:val="28"/>
          <w:lang w:eastAsia="zh-CN"/>
        </w:rPr>
      </w:pPr>
      <w:bookmarkStart w:id="18" w:name="_Toc32533"/>
      <w:r>
        <w:rPr>
          <w:rFonts w:ascii="仿宋" w:eastAsia="仿宋" w:hAnsi="仿宋" w:cs="仿宋" w:hint="eastAsia"/>
          <w:sz w:val="28"/>
          <w:lang w:eastAsia="zh-CN"/>
        </w:rPr>
        <w:t>五、室内装饰服务项目土建工程</w:t>
      </w:r>
      <w:bookmarkEnd w:id="18"/>
    </w:p>
    <w:p>
      <w:pPr>
        <w:pStyle w:val="Heading2"/>
        <w:rPr>
          <w:rFonts w:ascii="仿宋" w:eastAsia="仿宋" w:hAnsi="仿宋" w:cs="仿宋" w:hint="eastAsia"/>
          <w:lang w:eastAsia="zh-CN"/>
        </w:rPr>
      </w:pPr>
      <w:bookmarkStart w:id="19" w:name="_Toc5627"/>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在室内装饰服务项目的建筑工程设计中，我们将秉承一系列重要的设计原则，以确保室内装饰服务项目建筑在功能、美观、可持续性等方面达到最佳效果。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首要原则是确保建筑的功能性得到最大化的发挥。我们将充分理解室内装饰服务项目的实际需求，合理布局各个功能区域，保证建筑在满足业务需求的同时，提供高效的工作环境。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https://d.book118.com/495333103030011114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室内装饰服务项目计划设计方案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室内装饰服务项目计划设计方案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室内装饰服务项目计划设计方案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室内装饰服务项目计划设计方案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室内装饰服务项目计划设计方案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室内装饰服务项目计划设计方案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室内装饰服务项目计划设计方案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室内装饰服务项目计划设计方案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室内装饰服务项目计划设计方案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室内装饰服务项目计划设计方案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室内装饰服务项目计划设计方案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室内装饰服务项目计划设计方案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室内装饰服务项目计划设计方案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室内装饰服务项目计划设计方案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室内装饰服务项目计划设计方案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室内装饰服务项目计划设计方案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室内装饰服务项目计划设计方案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2646DC"/>
    <w:rsid w:val="252646D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9533310303001111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2024-02-21T15:27:00Z</dcterms:created>
  <dcterms:modified xsi:type="dcterms:W3CDTF">2024-02-21T15:27:42Z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229D27BBBC4D4D14B47278936D972185_11</vt:lpwstr>
  </property>
  <property fmtid="{D5CDD505-2E9C-101B-9397-08002B2CF9AE}" pid="3" name="KSOProductBuildVer">
    <vt:lpwstr>2052-12.1.0.16250</vt:lpwstr>
  </property>
</Properties>
</file>