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胸腔心血管外科手术器械项目规划设计方案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5" w:history="1">
        <w:r>
          <w:rPr>
            <w:rFonts w:ascii="仿宋" w:eastAsia="仿宋" w:hAnsi="仿宋" w:cs="仿宋" w:hint="eastAsia"/>
            <w:lang w:eastAsia="zh-CN"/>
          </w:rPr>
          <w:t>概论</w:t>
        </w:r>
        <w:r>
          <w:tab/>
        </w:r>
        <w:r>
          <w:fldChar w:fldCharType="begin"/>
        </w:r>
        <w:r>
          <w:instrText xml:space="preserve"> PAGEREF _Toc3845 \h </w:instrText>
        </w:r>
        <w:r>
          <w:fldChar w:fldCharType="separate"/>
        </w:r>
        <w:r>
          <w:t>3</w:t>
        </w:r>
        <w:r>
          <w:fldChar w:fldCharType="end"/>
        </w:r>
      </w:hyperlink>
    </w:p>
    <w:p>
      <w:pPr>
        <w:pStyle w:val="TOC1"/>
        <w:tabs>
          <w:tab w:val="right" w:leader="dot" w:pos="8306"/>
        </w:tabs>
      </w:pPr>
      <w:hyperlink w:anchor="_Toc16466" w:history="1">
        <w:r>
          <w:rPr>
            <w:rFonts w:ascii="仿宋" w:eastAsia="仿宋" w:hAnsi="仿宋" w:cs="仿宋" w:hint="eastAsia"/>
            <w:lang w:eastAsia="zh-CN"/>
          </w:rPr>
          <w:t>一、产品规划分析</w:t>
        </w:r>
        <w:r>
          <w:tab/>
        </w:r>
        <w:r>
          <w:fldChar w:fldCharType="begin"/>
        </w:r>
        <w:r>
          <w:instrText xml:space="preserve"> PAGEREF _Toc16466 \h </w:instrText>
        </w:r>
        <w:r>
          <w:fldChar w:fldCharType="separate"/>
        </w:r>
        <w:r>
          <w:t>3</w:t>
        </w:r>
        <w:r>
          <w:fldChar w:fldCharType="end"/>
        </w:r>
      </w:hyperlink>
    </w:p>
    <w:p>
      <w:pPr>
        <w:pStyle w:val="TOC2"/>
        <w:tabs>
          <w:tab w:val="right" w:leader="dot" w:pos="8306"/>
        </w:tabs>
      </w:pPr>
      <w:hyperlink w:anchor="_Toc5520" w:history="1">
        <w:r>
          <w:rPr>
            <w:rFonts w:ascii="仿宋" w:eastAsia="仿宋" w:hAnsi="仿宋" w:cs="仿宋" w:hint="eastAsia"/>
            <w:lang w:eastAsia="zh-CN"/>
          </w:rPr>
          <w:t>(一)、产品规划</w:t>
        </w:r>
        <w:r>
          <w:tab/>
        </w:r>
        <w:r>
          <w:fldChar w:fldCharType="begin"/>
        </w:r>
        <w:r>
          <w:instrText xml:space="preserve"> PAGEREF _Toc5520 \h </w:instrText>
        </w:r>
        <w:r>
          <w:fldChar w:fldCharType="separate"/>
        </w:r>
        <w:r>
          <w:t>3</w:t>
        </w:r>
        <w:r>
          <w:fldChar w:fldCharType="end"/>
        </w:r>
      </w:hyperlink>
    </w:p>
    <w:p>
      <w:pPr>
        <w:pStyle w:val="TOC2"/>
        <w:tabs>
          <w:tab w:val="right" w:leader="dot" w:pos="8306"/>
        </w:tabs>
      </w:pPr>
      <w:hyperlink w:anchor="_Toc17938" w:history="1">
        <w:r>
          <w:rPr>
            <w:rFonts w:ascii="仿宋" w:eastAsia="仿宋" w:hAnsi="仿宋" w:cs="仿宋" w:hint="eastAsia"/>
            <w:lang w:eastAsia="zh-CN"/>
          </w:rPr>
          <w:t>(二)、建设规模</w:t>
        </w:r>
        <w:r>
          <w:tab/>
        </w:r>
        <w:r>
          <w:fldChar w:fldCharType="begin"/>
        </w:r>
        <w:r>
          <w:instrText xml:space="preserve"> PAGEREF _Toc17938 \h </w:instrText>
        </w:r>
        <w:r>
          <w:fldChar w:fldCharType="separate"/>
        </w:r>
        <w:r>
          <w:t>4</w:t>
        </w:r>
        <w:r>
          <w:fldChar w:fldCharType="end"/>
        </w:r>
      </w:hyperlink>
    </w:p>
    <w:p>
      <w:pPr>
        <w:pStyle w:val="TOC1"/>
        <w:tabs>
          <w:tab w:val="right" w:leader="dot" w:pos="8306"/>
        </w:tabs>
      </w:pPr>
      <w:hyperlink w:anchor="_Toc8396" w:history="1">
        <w:r>
          <w:rPr>
            <w:rFonts w:ascii="仿宋" w:eastAsia="仿宋" w:hAnsi="仿宋" w:cs="仿宋" w:hint="eastAsia"/>
            <w:lang w:eastAsia="zh-CN"/>
          </w:rPr>
          <w:t>二、胸腔心血管外科手术器械项目绩效评估</w:t>
        </w:r>
        <w:r>
          <w:tab/>
        </w:r>
        <w:r>
          <w:fldChar w:fldCharType="begin"/>
        </w:r>
        <w:r>
          <w:instrText xml:space="preserve"> PAGEREF _Toc8396 \h </w:instrText>
        </w:r>
        <w:r>
          <w:fldChar w:fldCharType="separate"/>
        </w:r>
        <w:r>
          <w:t>5</w:t>
        </w:r>
        <w:r>
          <w:fldChar w:fldCharType="end"/>
        </w:r>
      </w:hyperlink>
    </w:p>
    <w:p>
      <w:pPr>
        <w:pStyle w:val="TOC2"/>
        <w:tabs>
          <w:tab w:val="right" w:leader="dot" w:pos="8306"/>
        </w:tabs>
      </w:pPr>
      <w:hyperlink w:anchor="_Toc5388" w:history="1">
        <w:r>
          <w:rPr>
            <w:rFonts w:ascii="仿宋" w:eastAsia="仿宋" w:hAnsi="仿宋" w:cs="仿宋" w:hint="eastAsia"/>
            <w:lang w:eastAsia="zh-CN"/>
          </w:rPr>
          <w:t>(一)、绩效评估指标</w:t>
        </w:r>
        <w:r>
          <w:tab/>
        </w:r>
        <w:r>
          <w:fldChar w:fldCharType="begin"/>
        </w:r>
        <w:r>
          <w:instrText xml:space="preserve"> PAGEREF _Toc5388 \h </w:instrText>
        </w:r>
        <w:r>
          <w:fldChar w:fldCharType="separate"/>
        </w:r>
        <w:r>
          <w:t>5</w:t>
        </w:r>
        <w:r>
          <w:fldChar w:fldCharType="end"/>
        </w:r>
      </w:hyperlink>
    </w:p>
    <w:p>
      <w:pPr>
        <w:pStyle w:val="TOC2"/>
        <w:tabs>
          <w:tab w:val="right" w:leader="dot" w:pos="8306"/>
        </w:tabs>
      </w:pPr>
      <w:hyperlink w:anchor="_Toc3954" w:history="1">
        <w:r>
          <w:rPr>
            <w:rFonts w:ascii="仿宋" w:eastAsia="仿宋" w:hAnsi="仿宋" w:cs="仿宋" w:hint="eastAsia"/>
            <w:lang w:eastAsia="zh-CN"/>
          </w:rPr>
          <w:t>(二)、绩效评估方法</w:t>
        </w:r>
        <w:r>
          <w:tab/>
        </w:r>
        <w:r>
          <w:fldChar w:fldCharType="begin"/>
        </w:r>
        <w:r>
          <w:instrText xml:space="preserve"> PAGEREF _Toc3954 \h </w:instrText>
        </w:r>
        <w:r>
          <w:fldChar w:fldCharType="separate"/>
        </w:r>
        <w:r>
          <w:t>6</w:t>
        </w:r>
        <w:r>
          <w:fldChar w:fldCharType="end"/>
        </w:r>
      </w:hyperlink>
    </w:p>
    <w:p>
      <w:pPr>
        <w:pStyle w:val="TOC2"/>
        <w:tabs>
          <w:tab w:val="right" w:leader="dot" w:pos="8306"/>
        </w:tabs>
      </w:pPr>
      <w:hyperlink w:anchor="_Toc11650" w:history="1">
        <w:r>
          <w:rPr>
            <w:rFonts w:ascii="仿宋" w:eastAsia="仿宋" w:hAnsi="仿宋" w:cs="仿宋" w:hint="eastAsia"/>
            <w:lang w:eastAsia="zh-CN"/>
          </w:rPr>
          <w:t>(三)、绩效评估周期</w:t>
        </w:r>
        <w:r>
          <w:tab/>
        </w:r>
        <w:r>
          <w:fldChar w:fldCharType="begin"/>
        </w:r>
        <w:r>
          <w:instrText xml:space="preserve"> PAGEREF _Toc11650 \h </w:instrText>
        </w:r>
        <w:r>
          <w:fldChar w:fldCharType="separate"/>
        </w:r>
        <w:r>
          <w:t>7</w:t>
        </w:r>
        <w:r>
          <w:fldChar w:fldCharType="end"/>
        </w:r>
      </w:hyperlink>
    </w:p>
    <w:p>
      <w:pPr>
        <w:pStyle w:val="TOC1"/>
        <w:tabs>
          <w:tab w:val="right" w:leader="dot" w:pos="8306"/>
        </w:tabs>
      </w:pPr>
      <w:hyperlink w:anchor="_Toc13181" w:history="1">
        <w:r>
          <w:rPr>
            <w:rFonts w:ascii="仿宋" w:eastAsia="仿宋" w:hAnsi="仿宋" w:cs="仿宋" w:hint="eastAsia"/>
            <w:lang w:eastAsia="zh-CN"/>
          </w:rPr>
          <w:t>三、工艺说明</w:t>
        </w:r>
        <w:r>
          <w:tab/>
        </w:r>
        <w:r>
          <w:fldChar w:fldCharType="begin"/>
        </w:r>
        <w:r>
          <w:instrText xml:space="preserve"> PAGEREF _Toc13181 \h </w:instrText>
        </w:r>
        <w:r>
          <w:fldChar w:fldCharType="separate"/>
        </w:r>
        <w:r>
          <w:t>9</w:t>
        </w:r>
        <w:r>
          <w:fldChar w:fldCharType="end"/>
        </w:r>
      </w:hyperlink>
    </w:p>
    <w:p>
      <w:pPr>
        <w:pStyle w:val="TOC2"/>
        <w:tabs>
          <w:tab w:val="right" w:leader="dot" w:pos="8306"/>
        </w:tabs>
      </w:pPr>
      <w:hyperlink w:anchor="_Toc10553" w:history="1">
        <w:r>
          <w:rPr>
            <w:rFonts w:ascii="仿宋" w:eastAsia="仿宋" w:hAnsi="仿宋" w:cs="仿宋" w:hint="eastAsia"/>
            <w:lang w:eastAsia="zh-CN"/>
          </w:rPr>
          <w:t>(一)、技术管理特点</w:t>
        </w:r>
        <w:r>
          <w:tab/>
        </w:r>
        <w:r>
          <w:fldChar w:fldCharType="begin"/>
        </w:r>
        <w:r>
          <w:instrText xml:space="preserve"> PAGEREF _Toc10553 \h </w:instrText>
        </w:r>
        <w:r>
          <w:fldChar w:fldCharType="separate"/>
        </w:r>
        <w:r>
          <w:t>9</w:t>
        </w:r>
        <w:r>
          <w:fldChar w:fldCharType="end"/>
        </w:r>
      </w:hyperlink>
    </w:p>
    <w:p>
      <w:pPr>
        <w:pStyle w:val="TOC2"/>
        <w:tabs>
          <w:tab w:val="right" w:leader="dot" w:pos="8306"/>
        </w:tabs>
      </w:pPr>
      <w:hyperlink w:anchor="_Toc30835" w:history="1">
        <w:r>
          <w:rPr>
            <w:rFonts w:ascii="仿宋" w:eastAsia="仿宋" w:hAnsi="仿宋" w:cs="仿宋" w:hint="eastAsia"/>
            <w:lang w:eastAsia="zh-CN"/>
          </w:rPr>
          <w:t>(二)、胸腔心血管外科手术器械项目工艺技术设计方案</w:t>
        </w:r>
        <w:r>
          <w:tab/>
        </w:r>
        <w:r>
          <w:fldChar w:fldCharType="begin"/>
        </w:r>
        <w:r>
          <w:instrText xml:space="preserve"> PAGEREF _Toc30835 \h </w:instrText>
        </w:r>
        <w:r>
          <w:fldChar w:fldCharType="separate"/>
        </w:r>
        <w:r>
          <w:t>10</w:t>
        </w:r>
        <w:r>
          <w:fldChar w:fldCharType="end"/>
        </w:r>
      </w:hyperlink>
    </w:p>
    <w:p>
      <w:pPr>
        <w:pStyle w:val="TOC2"/>
        <w:tabs>
          <w:tab w:val="right" w:leader="dot" w:pos="8306"/>
        </w:tabs>
      </w:pPr>
      <w:hyperlink w:anchor="_Toc25384" w:history="1">
        <w:r>
          <w:rPr>
            <w:rFonts w:ascii="仿宋" w:eastAsia="仿宋" w:hAnsi="仿宋" w:cs="仿宋" w:hint="eastAsia"/>
            <w:lang w:eastAsia="zh-CN"/>
          </w:rPr>
          <w:t>(三)、设备选型方案</w:t>
        </w:r>
        <w:r>
          <w:tab/>
        </w:r>
        <w:r>
          <w:fldChar w:fldCharType="begin"/>
        </w:r>
        <w:r>
          <w:instrText xml:space="preserve"> PAGEREF _Toc25384 \h </w:instrText>
        </w:r>
        <w:r>
          <w:fldChar w:fldCharType="separate"/>
        </w:r>
        <w:r>
          <w:t>11</w:t>
        </w:r>
        <w:r>
          <w:fldChar w:fldCharType="end"/>
        </w:r>
      </w:hyperlink>
    </w:p>
    <w:p>
      <w:pPr>
        <w:pStyle w:val="TOC1"/>
        <w:tabs>
          <w:tab w:val="right" w:leader="dot" w:pos="8306"/>
        </w:tabs>
      </w:pPr>
      <w:hyperlink w:anchor="_Toc7374" w:history="1">
        <w:r>
          <w:rPr>
            <w:rFonts w:ascii="仿宋" w:eastAsia="仿宋" w:hAnsi="仿宋" w:cs="仿宋" w:hint="eastAsia"/>
            <w:lang w:eastAsia="zh-CN"/>
          </w:rPr>
          <w:t>四、胸腔心血管外科手术器械项目文档管理</w:t>
        </w:r>
        <w:r>
          <w:tab/>
        </w:r>
        <w:r>
          <w:fldChar w:fldCharType="begin"/>
        </w:r>
        <w:r>
          <w:instrText xml:space="preserve"> PAGEREF _Toc7374 \h </w:instrText>
        </w:r>
        <w:r>
          <w:fldChar w:fldCharType="separate"/>
        </w:r>
        <w:r>
          <w:t>13</w:t>
        </w:r>
        <w:r>
          <w:fldChar w:fldCharType="end"/>
        </w:r>
      </w:hyperlink>
    </w:p>
    <w:p>
      <w:pPr>
        <w:pStyle w:val="TOC2"/>
        <w:tabs>
          <w:tab w:val="right" w:leader="dot" w:pos="8306"/>
        </w:tabs>
      </w:pPr>
      <w:hyperlink w:anchor="_Toc14783" w:history="1">
        <w:r>
          <w:rPr>
            <w:rFonts w:ascii="仿宋" w:eastAsia="仿宋" w:hAnsi="仿宋" w:cs="仿宋" w:hint="eastAsia"/>
            <w:lang w:eastAsia="zh-CN"/>
          </w:rPr>
          <w:t>(一)、文档编制与审查</w:t>
        </w:r>
        <w:r>
          <w:tab/>
        </w:r>
        <w:r>
          <w:fldChar w:fldCharType="begin"/>
        </w:r>
        <w:r>
          <w:instrText xml:space="preserve"> PAGEREF _Toc14783 \h </w:instrText>
        </w:r>
        <w:r>
          <w:fldChar w:fldCharType="separate"/>
        </w:r>
        <w:r>
          <w:t>13</w:t>
        </w:r>
        <w:r>
          <w:fldChar w:fldCharType="end"/>
        </w:r>
      </w:hyperlink>
    </w:p>
    <w:p>
      <w:pPr>
        <w:pStyle w:val="TOC2"/>
        <w:tabs>
          <w:tab w:val="right" w:leader="dot" w:pos="8306"/>
        </w:tabs>
      </w:pPr>
      <w:hyperlink w:anchor="_Toc8111" w:history="1">
        <w:r>
          <w:rPr>
            <w:rFonts w:ascii="仿宋" w:eastAsia="仿宋" w:hAnsi="仿宋" w:cs="仿宋" w:hint="eastAsia"/>
            <w:lang w:eastAsia="zh-CN"/>
          </w:rPr>
          <w:t>(二)、文档发布与分发</w:t>
        </w:r>
        <w:r>
          <w:tab/>
        </w:r>
        <w:r>
          <w:fldChar w:fldCharType="begin"/>
        </w:r>
        <w:r>
          <w:instrText xml:space="preserve"> PAGEREF _Toc8111 \h </w:instrText>
        </w:r>
        <w:r>
          <w:fldChar w:fldCharType="separate"/>
        </w:r>
        <w:r>
          <w:t>14</w:t>
        </w:r>
        <w:r>
          <w:fldChar w:fldCharType="end"/>
        </w:r>
      </w:hyperlink>
    </w:p>
    <w:p>
      <w:pPr>
        <w:pStyle w:val="TOC2"/>
        <w:tabs>
          <w:tab w:val="right" w:leader="dot" w:pos="8306"/>
        </w:tabs>
      </w:pPr>
      <w:hyperlink w:anchor="_Toc10307" w:history="1">
        <w:r>
          <w:rPr>
            <w:rFonts w:ascii="仿宋" w:eastAsia="仿宋" w:hAnsi="仿宋" w:cs="仿宋" w:hint="eastAsia"/>
            <w:lang w:eastAsia="zh-CN"/>
          </w:rPr>
          <w:t>(三)、文档存档与归档</w:t>
        </w:r>
        <w:r>
          <w:tab/>
        </w:r>
        <w:r>
          <w:fldChar w:fldCharType="begin"/>
        </w:r>
        <w:r>
          <w:instrText xml:space="preserve"> PAGEREF _Toc10307 \h </w:instrText>
        </w:r>
        <w:r>
          <w:fldChar w:fldCharType="separate"/>
        </w:r>
        <w:r>
          <w:t>15</w:t>
        </w:r>
        <w:r>
          <w:fldChar w:fldCharType="end"/>
        </w:r>
      </w:hyperlink>
    </w:p>
    <w:p>
      <w:pPr>
        <w:pStyle w:val="TOC1"/>
        <w:tabs>
          <w:tab w:val="right" w:leader="dot" w:pos="8306"/>
        </w:tabs>
      </w:pPr>
      <w:hyperlink w:anchor="_Toc19789" w:history="1">
        <w:r>
          <w:rPr>
            <w:rFonts w:ascii="仿宋" w:eastAsia="仿宋" w:hAnsi="仿宋" w:cs="仿宋" w:hint="eastAsia"/>
            <w:lang w:eastAsia="zh-CN"/>
          </w:rPr>
          <w:t>五、胸腔心血管外科手术器械项目选址可行性分析</w:t>
        </w:r>
        <w:r>
          <w:tab/>
        </w:r>
        <w:r>
          <w:fldChar w:fldCharType="begin"/>
        </w:r>
        <w:r>
          <w:instrText xml:space="preserve"> PAGEREF _Toc19789 \h </w:instrText>
        </w:r>
        <w:r>
          <w:fldChar w:fldCharType="separate"/>
        </w:r>
        <w:r>
          <w:t>16</w:t>
        </w:r>
        <w:r>
          <w:fldChar w:fldCharType="end"/>
        </w:r>
      </w:hyperlink>
    </w:p>
    <w:p>
      <w:pPr>
        <w:pStyle w:val="TOC2"/>
        <w:tabs>
          <w:tab w:val="right" w:leader="dot" w:pos="8306"/>
        </w:tabs>
      </w:pPr>
      <w:hyperlink w:anchor="_Toc6152" w:history="1">
        <w:r>
          <w:rPr>
            <w:rFonts w:ascii="仿宋" w:eastAsia="仿宋" w:hAnsi="仿宋" w:cs="仿宋" w:hint="eastAsia"/>
            <w:lang w:eastAsia="zh-CN"/>
          </w:rPr>
          <w:t>(一)、胸腔心血管外科手术器械项目选址</w:t>
        </w:r>
        <w:r>
          <w:tab/>
        </w:r>
        <w:r>
          <w:fldChar w:fldCharType="begin"/>
        </w:r>
        <w:r>
          <w:instrText xml:space="preserve"> PAGEREF _Toc6152 \h </w:instrText>
        </w:r>
        <w:r>
          <w:fldChar w:fldCharType="separate"/>
        </w:r>
        <w:r>
          <w:t>16</w:t>
        </w:r>
        <w:r>
          <w:fldChar w:fldCharType="end"/>
        </w:r>
      </w:hyperlink>
    </w:p>
    <w:p>
      <w:pPr>
        <w:pStyle w:val="TOC2"/>
        <w:tabs>
          <w:tab w:val="right" w:leader="dot" w:pos="8306"/>
        </w:tabs>
      </w:pPr>
      <w:hyperlink w:anchor="_Toc26559" w:history="1">
        <w:r>
          <w:rPr>
            <w:rFonts w:ascii="仿宋" w:eastAsia="仿宋" w:hAnsi="仿宋" w:cs="仿宋" w:hint="eastAsia"/>
            <w:lang w:eastAsia="zh-CN"/>
          </w:rPr>
          <w:t>(二)、用地控制指标</w:t>
        </w:r>
        <w:r>
          <w:tab/>
        </w:r>
        <w:r>
          <w:fldChar w:fldCharType="begin"/>
        </w:r>
        <w:r>
          <w:instrText xml:space="preserve"> PAGEREF _Toc26559 \h </w:instrText>
        </w:r>
        <w:r>
          <w:fldChar w:fldCharType="separate"/>
        </w:r>
        <w:r>
          <w:t>16</w:t>
        </w:r>
        <w:r>
          <w:fldChar w:fldCharType="end"/>
        </w:r>
      </w:hyperlink>
    </w:p>
    <w:p>
      <w:pPr>
        <w:pStyle w:val="TOC2"/>
        <w:tabs>
          <w:tab w:val="right" w:leader="dot" w:pos="8306"/>
        </w:tabs>
      </w:pPr>
      <w:hyperlink w:anchor="_Toc4248" w:history="1">
        <w:r>
          <w:rPr>
            <w:rFonts w:ascii="仿宋" w:eastAsia="仿宋" w:hAnsi="仿宋" w:cs="仿宋" w:hint="eastAsia"/>
            <w:lang w:eastAsia="zh-CN"/>
          </w:rPr>
          <w:t>(三)、节约用地措施</w:t>
        </w:r>
        <w:r>
          <w:tab/>
        </w:r>
        <w:r>
          <w:fldChar w:fldCharType="begin"/>
        </w:r>
        <w:r>
          <w:instrText xml:space="preserve"> PAGEREF _Toc4248 \h </w:instrText>
        </w:r>
        <w:r>
          <w:fldChar w:fldCharType="separate"/>
        </w:r>
        <w:r>
          <w:t>18</w:t>
        </w:r>
        <w:r>
          <w:fldChar w:fldCharType="end"/>
        </w:r>
      </w:hyperlink>
    </w:p>
    <w:p>
      <w:pPr>
        <w:pStyle w:val="TOC2"/>
        <w:tabs>
          <w:tab w:val="right" w:leader="dot" w:pos="8306"/>
        </w:tabs>
      </w:pPr>
      <w:hyperlink w:anchor="_Toc5890" w:history="1">
        <w:r>
          <w:rPr>
            <w:rFonts w:ascii="仿宋" w:eastAsia="仿宋" w:hAnsi="仿宋" w:cs="仿宋" w:hint="eastAsia"/>
            <w:lang w:eastAsia="zh-CN"/>
          </w:rPr>
          <w:t>(四)、总图布置方案</w:t>
        </w:r>
        <w:r>
          <w:tab/>
        </w:r>
        <w:r>
          <w:fldChar w:fldCharType="begin"/>
        </w:r>
        <w:r>
          <w:instrText xml:space="preserve"> PAGEREF _Toc5890 \h </w:instrText>
        </w:r>
        <w:r>
          <w:fldChar w:fldCharType="separate"/>
        </w:r>
        <w:r>
          <w:t>20</w:t>
        </w:r>
        <w:r>
          <w:fldChar w:fldCharType="end"/>
        </w:r>
      </w:hyperlink>
    </w:p>
    <w:p>
      <w:pPr>
        <w:pStyle w:val="TOC2"/>
        <w:tabs>
          <w:tab w:val="right" w:leader="dot" w:pos="8306"/>
        </w:tabs>
      </w:pPr>
      <w:hyperlink w:anchor="_Toc26126" w:history="1">
        <w:r>
          <w:rPr>
            <w:rFonts w:ascii="仿宋" w:eastAsia="仿宋" w:hAnsi="仿宋" w:cs="仿宋" w:hint="eastAsia"/>
            <w:lang w:eastAsia="zh-CN"/>
          </w:rPr>
          <w:t>(五)、选址综合评价</w:t>
        </w:r>
        <w:r>
          <w:tab/>
        </w:r>
        <w:r>
          <w:fldChar w:fldCharType="begin"/>
        </w:r>
        <w:r>
          <w:instrText xml:space="preserve"> PAGEREF _Toc26126 \h </w:instrText>
        </w:r>
        <w:r>
          <w:fldChar w:fldCharType="separate"/>
        </w:r>
        <w:r>
          <w:t>21</w:t>
        </w:r>
        <w:r>
          <w:fldChar w:fldCharType="end"/>
        </w:r>
      </w:hyperlink>
    </w:p>
    <w:p>
      <w:pPr>
        <w:pStyle w:val="TOC1"/>
        <w:tabs>
          <w:tab w:val="right" w:leader="dot" w:pos="8306"/>
        </w:tabs>
      </w:pPr>
      <w:hyperlink w:anchor="_Toc25215" w:history="1">
        <w:r>
          <w:rPr>
            <w:rFonts w:ascii="仿宋" w:eastAsia="仿宋" w:hAnsi="仿宋" w:cs="仿宋" w:hint="eastAsia"/>
            <w:lang w:eastAsia="zh-CN"/>
          </w:rPr>
          <w:t>六、胸腔心血管外科手术器械项目可持续发展</w:t>
        </w:r>
        <w:r>
          <w:tab/>
        </w:r>
        <w:r>
          <w:fldChar w:fldCharType="begin"/>
        </w:r>
        <w:r>
          <w:instrText xml:space="preserve"> PAGEREF _Toc25215 \h </w:instrText>
        </w:r>
        <w:r>
          <w:fldChar w:fldCharType="separate"/>
        </w:r>
        <w:r>
          <w:t>22</w:t>
        </w:r>
        <w:r>
          <w:fldChar w:fldCharType="end"/>
        </w:r>
      </w:hyperlink>
    </w:p>
    <w:p>
      <w:pPr>
        <w:pStyle w:val="TOC2"/>
        <w:tabs>
          <w:tab w:val="right" w:leader="dot" w:pos="8306"/>
        </w:tabs>
      </w:pPr>
      <w:hyperlink w:anchor="_Toc16160" w:history="1">
        <w:r>
          <w:rPr>
            <w:rFonts w:ascii="仿宋" w:eastAsia="仿宋" w:hAnsi="仿宋" w:cs="仿宋" w:hint="eastAsia"/>
            <w:lang w:eastAsia="zh-CN"/>
          </w:rPr>
          <w:t>(一)、可持续战略与实践</w:t>
        </w:r>
        <w:r>
          <w:tab/>
        </w:r>
        <w:r>
          <w:fldChar w:fldCharType="begin"/>
        </w:r>
        <w:r>
          <w:instrText xml:space="preserve"> PAGEREF _Toc16160 \h </w:instrText>
        </w:r>
        <w:r>
          <w:fldChar w:fldCharType="separate"/>
        </w:r>
        <w:r>
          <w:t>22</w:t>
        </w:r>
        <w:r>
          <w:fldChar w:fldCharType="end"/>
        </w:r>
      </w:hyperlink>
    </w:p>
    <w:p>
      <w:pPr>
        <w:pStyle w:val="TOC2"/>
        <w:tabs>
          <w:tab w:val="right" w:leader="dot" w:pos="8306"/>
        </w:tabs>
      </w:pPr>
      <w:hyperlink w:anchor="_Toc18256" w:history="1">
        <w:r>
          <w:rPr>
            <w:rFonts w:ascii="仿宋" w:eastAsia="仿宋" w:hAnsi="仿宋" w:cs="仿宋" w:hint="eastAsia"/>
            <w:lang w:eastAsia="zh-CN"/>
          </w:rPr>
          <w:t>(二)、环保与社会责任</w:t>
        </w:r>
        <w:r>
          <w:tab/>
        </w:r>
        <w:r>
          <w:fldChar w:fldCharType="begin"/>
        </w:r>
        <w:r>
          <w:instrText xml:space="preserve"> PAGEREF _Toc18256 \h </w:instrText>
        </w:r>
        <w:r>
          <w:fldChar w:fldCharType="separate"/>
        </w:r>
        <w:r>
          <w:t>23</w:t>
        </w:r>
        <w:r>
          <w:fldChar w:fldCharType="end"/>
        </w:r>
      </w:hyperlink>
    </w:p>
    <w:p>
      <w:pPr>
        <w:pStyle w:val="TOC1"/>
        <w:tabs>
          <w:tab w:val="right" w:leader="dot" w:pos="8306"/>
        </w:tabs>
      </w:pPr>
      <w:hyperlink w:anchor="_Toc22709" w:history="1">
        <w:r>
          <w:rPr>
            <w:rFonts w:ascii="仿宋" w:eastAsia="仿宋" w:hAnsi="仿宋" w:cs="仿宋" w:hint="eastAsia"/>
            <w:lang w:eastAsia="zh-CN"/>
          </w:rPr>
          <w:t>七、生产安全保护</w:t>
        </w:r>
        <w:r>
          <w:tab/>
        </w:r>
        <w:r>
          <w:fldChar w:fldCharType="begin"/>
        </w:r>
        <w:r>
          <w:instrText xml:space="preserve"> PAGEREF _Toc22709 \h </w:instrText>
        </w:r>
        <w:r>
          <w:fldChar w:fldCharType="separate"/>
        </w:r>
        <w:r>
          <w:t>24</w:t>
        </w:r>
        <w:r>
          <w:fldChar w:fldCharType="end"/>
        </w:r>
      </w:hyperlink>
    </w:p>
    <w:p>
      <w:pPr>
        <w:pStyle w:val="TOC2"/>
        <w:tabs>
          <w:tab w:val="right" w:leader="dot" w:pos="8306"/>
        </w:tabs>
      </w:pPr>
      <w:hyperlink w:anchor="_Toc23060" w:history="1">
        <w:r>
          <w:rPr>
            <w:rFonts w:ascii="仿宋" w:eastAsia="仿宋" w:hAnsi="仿宋" w:cs="仿宋" w:hint="eastAsia"/>
            <w:lang w:eastAsia="zh-CN"/>
          </w:rPr>
          <w:t>(一)、消防安全</w:t>
        </w:r>
        <w:r>
          <w:tab/>
        </w:r>
        <w:r>
          <w:fldChar w:fldCharType="begin"/>
        </w:r>
        <w:r>
          <w:instrText xml:space="preserve"> PAGEREF _Toc23060 \h </w:instrText>
        </w:r>
        <w:r>
          <w:fldChar w:fldCharType="separate"/>
        </w:r>
        <w:r>
          <w:t>24</w:t>
        </w:r>
        <w:r>
          <w:fldChar w:fldCharType="end"/>
        </w:r>
      </w:hyperlink>
    </w:p>
    <w:p>
      <w:pPr>
        <w:pStyle w:val="TOC2"/>
        <w:tabs>
          <w:tab w:val="right" w:leader="dot" w:pos="8306"/>
        </w:tabs>
      </w:pPr>
      <w:hyperlink w:anchor="_Toc23294" w:history="1">
        <w:r>
          <w:rPr>
            <w:rFonts w:ascii="仿宋" w:eastAsia="仿宋" w:hAnsi="仿宋" w:cs="仿宋" w:hint="eastAsia"/>
            <w:lang w:eastAsia="zh-CN"/>
          </w:rPr>
          <w:t>(二)、防火防爆总图布置措施</w:t>
        </w:r>
        <w:r>
          <w:tab/>
        </w:r>
        <w:r>
          <w:fldChar w:fldCharType="begin"/>
        </w:r>
        <w:r>
          <w:instrText xml:space="preserve"> PAGEREF _Toc23294 \h </w:instrText>
        </w:r>
        <w:r>
          <w:fldChar w:fldCharType="separate"/>
        </w:r>
        <w:r>
          <w:t>26</w:t>
        </w:r>
        <w:r>
          <w:fldChar w:fldCharType="end"/>
        </w:r>
      </w:hyperlink>
    </w:p>
    <w:p>
      <w:pPr>
        <w:pStyle w:val="TOC2"/>
        <w:tabs>
          <w:tab w:val="right" w:leader="dot" w:pos="8306"/>
        </w:tabs>
      </w:pPr>
      <w:hyperlink w:anchor="_Toc6173" w:history="1">
        <w:r>
          <w:rPr>
            <w:rFonts w:ascii="仿宋" w:eastAsia="仿宋" w:hAnsi="仿宋" w:cs="仿宋" w:hint="eastAsia"/>
            <w:lang w:eastAsia="zh-CN"/>
          </w:rPr>
          <w:t>(三)、自然灾害防范措施</w:t>
        </w:r>
        <w:r>
          <w:tab/>
        </w:r>
        <w:r>
          <w:fldChar w:fldCharType="begin"/>
        </w:r>
        <w:r>
          <w:instrText xml:space="preserve"> PAGEREF _Toc6173 \h </w:instrText>
        </w:r>
        <w:r>
          <w:fldChar w:fldCharType="separate"/>
        </w:r>
        <w:r>
          <w:t>26</w:t>
        </w:r>
        <w:r>
          <w:fldChar w:fldCharType="end"/>
        </w:r>
      </w:hyperlink>
    </w:p>
    <w:p>
      <w:pPr>
        <w:pStyle w:val="TOC2"/>
        <w:tabs>
          <w:tab w:val="right" w:leader="dot" w:pos="8306"/>
        </w:tabs>
      </w:pPr>
      <w:hyperlink w:anchor="_Toc29790" w:history="1">
        <w:r>
          <w:rPr>
            <w:rFonts w:ascii="仿宋" w:eastAsia="仿宋" w:hAnsi="仿宋" w:cs="仿宋" w:hint="eastAsia"/>
            <w:lang w:eastAsia="zh-CN"/>
          </w:rPr>
          <w:t>(四)、安全色及安全标志使用要求</w:t>
        </w:r>
        <w:r>
          <w:tab/>
        </w:r>
        <w:r>
          <w:fldChar w:fldCharType="begin"/>
        </w:r>
        <w:r>
          <w:instrText xml:space="preserve"> PAGEREF _Toc29790 \h </w:instrText>
        </w:r>
        <w:r>
          <w:fldChar w:fldCharType="separate"/>
        </w:r>
        <w:r>
          <w:t>28</w:t>
        </w:r>
        <w:r>
          <w:fldChar w:fldCharType="end"/>
        </w:r>
      </w:hyperlink>
    </w:p>
    <w:p>
      <w:pPr>
        <w:pStyle w:val="TOC2"/>
        <w:tabs>
          <w:tab w:val="right" w:leader="dot" w:pos="8306"/>
        </w:tabs>
      </w:pPr>
      <w:hyperlink w:anchor="_Toc27438" w:history="1">
        <w:r>
          <w:rPr>
            <w:rFonts w:ascii="仿宋" w:eastAsia="仿宋" w:hAnsi="仿宋" w:cs="仿宋" w:hint="eastAsia"/>
            <w:lang w:eastAsia="zh-CN"/>
          </w:rPr>
          <w:t>(五)、防尘防毒措施</w:t>
        </w:r>
        <w:r>
          <w:tab/>
        </w:r>
        <w:r>
          <w:fldChar w:fldCharType="begin"/>
        </w:r>
        <w:r>
          <w:instrText xml:space="preserve"> PAGEREF _Toc27438 \h </w:instrText>
        </w:r>
        <w:r>
          <w:fldChar w:fldCharType="separate"/>
        </w:r>
        <w:r>
          <w:t>29</w:t>
        </w:r>
        <w:r>
          <w:fldChar w:fldCharType="end"/>
        </w:r>
      </w:hyperlink>
    </w:p>
    <w:p>
      <w:pPr>
        <w:pStyle w:val="TOC2"/>
        <w:tabs>
          <w:tab w:val="right" w:leader="dot" w:pos="8306"/>
        </w:tabs>
      </w:pPr>
      <w:hyperlink w:anchor="_Toc20659" w:history="1">
        <w:r>
          <w:rPr>
            <w:rFonts w:ascii="仿宋" w:eastAsia="仿宋" w:hAnsi="仿宋" w:cs="仿宋" w:hint="eastAsia"/>
            <w:lang w:eastAsia="zh-CN"/>
          </w:rPr>
          <w:t>(六)、防静电、触电防护及防雷措施</w:t>
        </w:r>
        <w:r>
          <w:tab/>
        </w:r>
        <w:r>
          <w:fldChar w:fldCharType="begin"/>
        </w:r>
        <w:r>
          <w:instrText xml:space="preserve"> PAGEREF _Toc20659 \h </w:instrText>
        </w:r>
        <w:r>
          <w:fldChar w:fldCharType="separate"/>
        </w:r>
        <w:r>
          <w:t>30</w:t>
        </w:r>
        <w:r>
          <w:fldChar w:fldCharType="end"/>
        </w:r>
      </w:hyperlink>
    </w:p>
    <w:p>
      <w:pPr>
        <w:pStyle w:val="TOC2"/>
        <w:tabs>
          <w:tab w:val="right" w:leader="dot" w:pos="8306"/>
        </w:tabs>
      </w:pPr>
      <w:hyperlink w:anchor="_Toc15411" w:history="1">
        <w:r>
          <w:rPr>
            <w:rFonts w:ascii="仿宋" w:eastAsia="仿宋" w:hAnsi="仿宋" w:cs="仿宋" w:hint="eastAsia"/>
            <w:lang w:eastAsia="zh-CN"/>
          </w:rPr>
          <w:t>(七)、机械设备安全保障措施</w:t>
        </w:r>
        <w:r>
          <w:tab/>
        </w:r>
        <w:r>
          <w:fldChar w:fldCharType="begin"/>
        </w:r>
        <w:r>
          <w:instrText xml:space="preserve"> PAGEREF _Toc15411 \h </w:instrText>
        </w:r>
        <w:r>
          <w:fldChar w:fldCharType="separate"/>
        </w:r>
        <w:r>
          <w:t>31</w:t>
        </w:r>
        <w:r>
          <w:fldChar w:fldCharType="end"/>
        </w:r>
      </w:hyperlink>
    </w:p>
    <w:p>
      <w:pPr>
        <w:pStyle w:val="TOC1"/>
        <w:tabs>
          <w:tab w:val="right" w:leader="dot" w:pos="8306"/>
        </w:tabs>
      </w:pPr>
      <w:hyperlink w:anchor="_Toc30649" w:history="1">
        <w:r>
          <w:rPr>
            <w:rFonts w:ascii="仿宋" w:eastAsia="仿宋" w:hAnsi="仿宋" w:cs="仿宋" w:hint="eastAsia"/>
            <w:lang w:eastAsia="zh-CN"/>
          </w:rPr>
          <w:t>八、胸腔心血管外科手术器械项目环境影响分析</w:t>
        </w:r>
        <w:r>
          <w:tab/>
        </w:r>
        <w:r>
          <w:fldChar w:fldCharType="begin"/>
        </w:r>
        <w:r>
          <w:instrText xml:space="preserve"> PAGEREF _Toc30649 \h </w:instrText>
        </w:r>
        <w:r>
          <w:fldChar w:fldCharType="separate"/>
        </w:r>
        <w:r>
          <w:t>33</w:t>
        </w:r>
        <w:r>
          <w:fldChar w:fldCharType="end"/>
        </w:r>
      </w:hyperlink>
    </w:p>
    <w:p>
      <w:pPr>
        <w:pStyle w:val="TOC2"/>
        <w:tabs>
          <w:tab w:val="right" w:leader="dot" w:pos="8306"/>
        </w:tabs>
      </w:pPr>
      <w:hyperlink w:anchor="_Toc5259" w:history="1">
        <w:r>
          <w:rPr>
            <w:rFonts w:ascii="仿宋" w:eastAsia="仿宋" w:hAnsi="仿宋" w:cs="仿宋" w:hint="eastAsia"/>
            <w:lang w:eastAsia="zh-CN"/>
          </w:rPr>
          <w:t>(一)、建设区域环境质量现状</w:t>
        </w:r>
        <w:r>
          <w:tab/>
        </w:r>
        <w:r>
          <w:fldChar w:fldCharType="begin"/>
        </w:r>
        <w:r>
          <w:instrText xml:space="preserve"> PAGEREF _Toc5259 \h </w:instrText>
        </w:r>
        <w:r>
          <w:fldChar w:fldCharType="separate"/>
        </w:r>
        <w:r>
          <w:t>33</w:t>
        </w:r>
        <w:r>
          <w:fldChar w:fldCharType="end"/>
        </w:r>
      </w:hyperlink>
    </w:p>
    <w:p>
      <w:pPr>
        <w:pStyle w:val="TOC2"/>
        <w:tabs>
          <w:tab w:val="right" w:leader="dot" w:pos="8306"/>
        </w:tabs>
      </w:pPr>
      <w:hyperlink w:anchor="_Toc13205" w:history="1">
        <w:r>
          <w:rPr>
            <w:rFonts w:ascii="仿宋" w:eastAsia="仿宋" w:hAnsi="仿宋" w:cs="仿宋" w:hint="eastAsia"/>
            <w:lang w:eastAsia="zh-CN"/>
          </w:rPr>
          <w:t>(二)、建设期环境保护</w:t>
        </w:r>
        <w:r>
          <w:tab/>
        </w:r>
        <w:r>
          <w:fldChar w:fldCharType="begin"/>
        </w:r>
        <w:r>
          <w:instrText xml:space="preserve"> PAGEREF _Toc13205 \h </w:instrText>
        </w:r>
        <w:r>
          <w:fldChar w:fldCharType="separate"/>
        </w:r>
        <w:r>
          <w:t>34</w:t>
        </w:r>
        <w:r>
          <w:fldChar w:fldCharType="end"/>
        </w:r>
      </w:hyperlink>
    </w:p>
    <w:p>
      <w:pPr>
        <w:pStyle w:val="TOC2"/>
        <w:tabs>
          <w:tab w:val="right" w:leader="dot" w:pos="8306"/>
        </w:tabs>
      </w:pPr>
      <w:hyperlink w:anchor="_Toc2789" w:history="1">
        <w:r>
          <w:rPr>
            <w:rFonts w:ascii="仿宋" w:eastAsia="仿宋" w:hAnsi="仿宋" w:cs="仿宋" w:hint="eastAsia"/>
            <w:lang w:eastAsia="zh-CN"/>
          </w:rPr>
          <w:t>(三)、运营期环境保护</w:t>
        </w:r>
        <w:r>
          <w:tab/>
        </w:r>
        <w:r>
          <w:fldChar w:fldCharType="begin"/>
        </w:r>
        <w:r>
          <w:instrText xml:space="preserve"> PAGEREF _Toc2789 \h </w:instrText>
        </w:r>
        <w:r>
          <w:fldChar w:fldCharType="separate"/>
        </w:r>
        <w:r>
          <w:t>36</w:t>
        </w:r>
        <w:r>
          <w:fldChar w:fldCharType="end"/>
        </w:r>
      </w:hyperlink>
    </w:p>
    <w:p>
      <w:pPr>
        <w:pStyle w:val="TOC2"/>
        <w:tabs>
          <w:tab w:val="right" w:leader="dot" w:pos="8306"/>
        </w:tabs>
      </w:pPr>
      <w:hyperlink w:anchor="_Toc26842" w:history="1">
        <w:r>
          <w:rPr>
            <w:rFonts w:ascii="仿宋" w:eastAsia="仿宋" w:hAnsi="仿宋" w:cs="仿宋" w:hint="eastAsia"/>
            <w:lang w:eastAsia="zh-CN"/>
          </w:rPr>
          <w:t>(四)、胸腔心血管外科手术器械项目建设对区域经济的影响</w:t>
        </w:r>
        <w:r>
          <w:tab/>
        </w:r>
        <w:r>
          <w:fldChar w:fldCharType="begin"/>
        </w:r>
        <w:r>
          <w:instrText xml:space="preserve"> PAGEREF _Toc26842 \h </w:instrText>
        </w:r>
        <w:r>
          <w:fldChar w:fldCharType="separate"/>
        </w:r>
        <w:r>
          <w:t>37</w:t>
        </w:r>
        <w:r>
          <w:fldChar w:fldCharType="end"/>
        </w:r>
      </w:hyperlink>
    </w:p>
    <w:p>
      <w:pPr>
        <w:pStyle w:val="TOC2"/>
        <w:tabs>
          <w:tab w:val="right" w:leader="dot" w:pos="8306"/>
        </w:tabs>
      </w:pPr>
      <w:hyperlink w:anchor="_Toc24509" w:history="1">
        <w:r>
          <w:rPr>
            <w:rFonts w:ascii="仿宋" w:eastAsia="仿宋" w:hAnsi="仿宋" w:cs="仿宋" w:hint="eastAsia"/>
            <w:lang w:eastAsia="zh-CN"/>
          </w:rPr>
          <w:t>(五)、废弃物处理</w:t>
        </w:r>
        <w:r>
          <w:tab/>
        </w:r>
        <w:r>
          <w:fldChar w:fldCharType="begin"/>
        </w:r>
        <w:r>
          <w:instrText xml:space="preserve"> PAGEREF _Toc24509 \h </w:instrText>
        </w:r>
        <w:r>
          <w:fldChar w:fldCharType="separate"/>
        </w:r>
        <w:r>
          <w:t>39</w:t>
        </w:r>
        <w:r>
          <w:fldChar w:fldCharType="end"/>
        </w:r>
      </w:hyperlink>
    </w:p>
    <w:p>
      <w:pPr>
        <w:pStyle w:val="TOC2"/>
        <w:tabs>
          <w:tab w:val="right" w:leader="dot" w:pos="8306"/>
        </w:tabs>
      </w:pPr>
      <w:hyperlink w:anchor="_Toc21374" w:history="1">
        <w:r>
          <w:rPr>
            <w:rFonts w:ascii="仿宋" w:eastAsia="仿宋" w:hAnsi="仿宋" w:cs="仿宋" w:hint="eastAsia"/>
            <w:lang w:eastAsia="zh-CN"/>
          </w:rPr>
          <w:t>(六)、特殊环境影响分析</w:t>
        </w:r>
        <w:r>
          <w:tab/>
        </w:r>
        <w:r>
          <w:fldChar w:fldCharType="begin"/>
        </w:r>
        <w:r>
          <w:instrText xml:space="preserve"> PAGEREF _Toc21374 \h </w:instrText>
        </w:r>
        <w:r>
          <w:fldChar w:fldCharType="separate"/>
        </w:r>
        <w:r>
          <w:t>40</w:t>
        </w:r>
        <w:r>
          <w:fldChar w:fldCharType="end"/>
        </w:r>
      </w:hyperlink>
    </w:p>
    <w:p>
      <w:pPr>
        <w:pStyle w:val="TOC2"/>
        <w:tabs>
          <w:tab w:val="right" w:leader="dot" w:pos="8306"/>
        </w:tabs>
      </w:pPr>
      <w:hyperlink w:anchor="_Toc3829" w:history="1">
        <w:r>
          <w:rPr>
            <w:rFonts w:ascii="仿宋" w:eastAsia="仿宋" w:hAnsi="仿宋" w:cs="仿宋" w:hint="eastAsia"/>
            <w:lang w:eastAsia="zh-CN"/>
          </w:rPr>
          <w:t>(七)、清洁生产</w:t>
        </w:r>
        <w:r>
          <w:tab/>
        </w:r>
        <w:r>
          <w:fldChar w:fldCharType="begin"/>
        </w:r>
        <w:r>
          <w:instrText xml:space="preserve"> PAGEREF _Toc3829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64" w:history="1">
        <w:r>
          <w:rPr>
            <w:rFonts w:ascii="仿宋" w:eastAsia="仿宋" w:hAnsi="仿宋" w:cs="仿宋" w:hint="eastAsia"/>
            <w:lang w:eastAsia="zh-CN"/>
          </w:rPr>
          <w:t>(八)、环境保护综合评价</w:t>
        </w:r>
        <w:r>
          <w:tab/>
        </w:r>
        <w:r>
          <w:fldChar w:fldCharType="begin"/>
        </w:r>
        <w:r>
          <w:instrText xml:space="preserve"> PAGEREF _Toc30864 \h </w:instrText>
        </w:r>
        <w:r>
          <w:fldChar w:fldCharType="separate"/>
        </w:r>
        <w:r>
          <w:t>43</w:t>
        </w:r>
        <w:r>
          <w:fldChar w:fldCharType="end"/>
        </w:r>
      </w:hyperlink>
    </w:p>
    <w:p>
      <w:pPr>
        <w:pStyle w:val="TOC1"/>
        <w:tabs>
          <w:tab w:val="right" w:leader="dot" w:pos="8306"/>
        </w:tabs>
      </w:pPr>
      <w:hyperlink w:anchor="_Toc1836" w:history="1">
        <w:r>
          <w:rPr>
            <w:rFonts w:ascii="仿宋" w:eastAsia="仿宋" w:hAnsi="仿宋" w:cs="仿宋" w:hint="eastAsia"/>
            <w:lang w:eastAsia="zh-CN"/>
          </w:rPr>
          <w:t>九、胸腔心血管外科手术器械项目经营效益</w:t>
        </w:r>
        <w:r>
          <w:tab/>
        </w:r>
        <w:r>
          <w:fldChar w:fldCharType="begin"/>
        </w:r>
        <w:r>
          <w:instrText xml:space="preserve"> PAGEREF _Toc1836 \h </w:instrText>
        </w:r>
        <w:r>
          <w:fldChar w:fldCharType="separate"/>
        </w:r>
        <w:r>
          <w:t>44</w:t>
        </w:r>
        <w:r>
          <w:fldChar w:fldCharType="end"/>
        </w:r>
      </w:hyperlink>
    </w:p>
    <w:p>
      <w:pPr>
        <w:pStyle w:val="TOC2"/>
        <w:tabs>
          <w:tab w:val="right" w:leader="dot" w:pos="8306"/>
        </w:tabs>
      </w:pPr>
      <w:hyperlink w:anchor="_Toc23233" w:history="1">
        <w:r>
          <w:rPr>
            <w:rFonts w:ascii="仿宋" w:eastAsia="仿宋" w:hAnsi="仿宋" w:cs="仿宋" w:hint="eastAsia"/>
            <w:lang w:eastAsia="zh-CN"/>
          </w:rPr>
          <w:t>(一)、经济评价财务测算</w:t>
        </w:r>
        <w:r>
          <w:tab/>
        </w:r>
        <w:r>
          <w:fldChar w:fldCharType="begin"/>
        </w:r>
        <w:r>
          <w:instrText xml:space="preserve"> PAGEREF _Toc23233 \h </w:instrText>
        </w:r>
        <w:r>
          <w:fldChar w:fldCharType="separate"/>
        </w:r>
        <w:r>
          <w:t>44</w:t>
        </w:r>
        <w:r>
          <w:fldChar w:fldCharType="end"/>
        </w:r>
      </w:hyperlink>
    </w:p>
    <w:p>
      <w:pPr>
        <w:pStyle w:val="TOC2"/>
        <w:tabs>
          <w:tab w:val="right" w:leader="dot" w:pos="8306"/>
        </w:tabs>
      </w:pPr>
      <w:hyperlink w:anchor="_Toc31925" w:history="1">
        <w:r>
          <w:rPr>
            <w:rFonts w:ascii="仿宋" w:eastAsia="仿宋" w:hAnsi="仿宋" w:cs="仿宋" w:hint="eastAsia"/>
            <w:lang w:eastAsia="zh-CN"/>
          </w:rPr>
          <w:t>(二)、胸腔心血管外科手术器械项目盈利能力分析</w:t>
        </w:r>
        <w:r>
          <w:tab/>
        </w:r>
        <w:r>
          <w:fldChar w:fldCharType="begin"/>
        </w:r>
        <w:r>
          <w:instrText xml:space="preserve"> PAGEREF _Toc31925 \h </w:instrText>
        </w:r>
        <w:r>
          <w:fldChar w:fldCharType="separate"/>
        </w:r>
        <w:r>
          <w:t>46</w:t>
        </w:r>
        <w:r>
          <w:fldChar w:fldCharType="end"/>
        </w:r>
      </w:hyperlink>
    </w:p>
    <w:p>
      <w:pPr>
        <w:pStyle w:val="TOC1"/>
        <w:tabs>
          <w:tab w:val="right" w:leader="dot" w:pos="8306"/>
        </w:tabs>
      </w:pPr>
      <w:hyperlink w:anchor="_Toc12274" w:history="1">
        <w:r>
          <w:rPr>
            <w:rFonts w:ascii="仿宋" w:eastAsia="仿宋" w:hAnsi="仿宋" w:cs="仿宋" w:hint="eastAsia"/>
            <w:lang w:eastAsia="zh-CN"/>
          </w:rPr>
          <w:t>十、胸腔心血管外科手术器械项目社会影响</w:t>
        </w:r>
        <w:r>
          <w:tab/>
        </w:r>
        <w:r>
          <w:fldChar w:fldCharType="begin"/>
        </w:r>
        <w:r>
          <w:instrText xml:space="preserve"> PAGEREF _Toc12274 \h </w:instrText>
        </w:r>
        <w:r>
          <w:fldChar w:fldCharType="separate"/>
        </w:r>
        <w:r>
          <w:t>46</w:t>
        </w:r>
        <w:r>
          <w:fldChar w:fldCharType="end"/>
        </w:r>
      </w:hyperlink>
    </w:p>
    <w:p>
      <w:pPr>
        <w:pStyle w:val="TOC2"/>
        <w:tabs>
          <w:tab w:val="right" w:leader="dot" w:pos="8306"/>
        </w:tabs>
      </w:pPr>
      <w:hyperlink w:anchor="_Toc15710" w:history="1">
        <w:r>
          <w:rPr>
            <w:rFonts w:ascii="仿宋" w:eastAsia="仿宋" w:hAnsi="仿宋" w:cs="仿宋" w:hint="eastAsia"/>
            <w:lang w:eastAsia="zh-CN"/>
          </w:rPr>
          <w:t>(一)、社会责任与义务</w:t>
        </w:r>
        <w:r>
          <w:tab/>
        </w:r>
        <w:r>
          <w:fldChar w:fldCharType="begin"/>
        </w:r>
        <w:r>
          <w:instrText xml:space="preserve"> PAGEREF _Toc15710 \h </w:instrText>
        </w:r>
        <w:r>
          <w:fldChar w:fldCharType="separate"/>
        </w:r>
        <w:r>
          <w:t>46</w:t>
        </w:r>
        <w:r>
          <w:fldChar w:fldCharType="end"/>
        </w:r>
      </w:hyperlink>
    </w:p>
    <w:p>
      <w:pPr>
        <w:pStyle w:val="TOC2"/>
        <w:tabs>
          <w:tab w:val="right" w:leader="dot" w:pos="8306"/>
        </w:tabs>
      </w:pPr>
      <w:hyperlink w:anchor="_Toc2146" w:history="1">
        <w:r>
          <w:rPr>
            <w:rFonts w:ascii="仿宋" w:eastAsia="仿宋" w:hAnsi="仿宋" w:cs="仿宋" w:hint="eastAsia"/>
            <w:lang w:eastAsia="zh-CN"/>
          </w:rPr>
          <w:t>(二)、社会参与与沟通</w:t>
        </w:r>
        <w:r>
          <w:tab/>
        </w:r>
        <w:r>
          <w:fldChar w:fldCharType="begin"/>
        </w:r>
        <w:r>
          <w:instrText xml:space="preserve"> PAGEREF _Toc2146 \h </w:instrText>
        </w:r>
        <w:r>
          <w:fldChar w:fldCharType="separate"/>
        </w:r>
        <w:r>
          <w:t>47</w:t>
        </w:r>
        <w:r>
          <w:fldChar w:fldCharType="end"/>
        </w:r>
      </w:hyperlink>
    </w:p>
    <w:p>
      <w:pPr>
        <w:pStyle w:val="TOC1"/>
        <w:tabs>
          <w:tab w:val="right" w:leader="dot" w:pos="8306"/>
        </w:tabs>
      </w:pPr>
      <w:hyperlink w:anchor="_Toc21357" w:history="1">
        <w:r>
          <w:rPr>
            <w:rFonts w:ascii="仿宋" w:eastAsia="仿宋" w:hAnsi="仿宋" w:cs="仿宋" w:hint="eastAsia"/>
            <w:lang w:eastAsia="zh-CN"/>
          </w:rPr>
          <w:t>十一、胸腔心血管外科手术器械项目风险管理</w:t>
        </w:r>
        <w:r>
          <w:tab/>
        </w:r>
        <w:r>
          <w:fldChar w:fldCharType="begin"/>
        </w:r>
        <w:r>
          <w:instrText xml:space="preserve"> PAGEREF _Toc21357 \h </w:instrText>
        </w:r>
        <w:r>
          <w:fldChar w:fldCharType="separate"/>
        </w:r>
        <w:r>
          <w:t>48</w:t>
        </w:r>
        <w:r>
          <w:fldChar w:fldCharType="end"/>
        </w:r>
      </w:hyperlink>
    </w:p>
    <w:p>
      <w:pPr>
        <w:pStyle w:val="TOC2"/>
        <w:tabs>
          <w:tab w:val="right" w:leader="dot" w:pos="8306"/>
        </w:tabs>
      </w:pPr>
      <w:hyperlink w:anchor="_Toc7226" w:history="1">
        <w:r>
          <w:rPr>
            <w:rFonts w:ascii="仿宋" w:eastAsia="仿宋" w:hAnsi="仿宋" w:cs="仿宋" w:hint="eastAsia"/>
            <w:lang w:eastAsia="zh-CN"/>
          </w:rPr>
          <w:t>(一)、风险识别与评估</w:t>
        </w:r>
        <w:r>
          <w:tab/>
        </w:r>
        <w:r>
          <w:fldChar w:fldCharType="begin"/>
        </w:r>
        <w:r>
          <w:instrText xml:space="preserve"> PAGEREF _Toc7226 \h </w:instrText>
        </w:r>
        <w:r>
          <w:fldChar w:fldCharType="separate"/>
        </w:r>
        <w:r>
          <w:t>48</w:t>
        </w:r>
        <w:r>
          <w:fldChar w:fldCharType="end"/>
        </w:r>
      </w:hyperlink>
    </w:p>
    <w:p>
      <w:pPr>
        <w:pStyle w:val="TOC2"/>
        <w:tabs>
          <w:tab w:val="right" w:leader="dot" w:pos="8306"/>
        </w:tabs>
      </w:pPr>
      <w:hyperlink w:anchor="_Toc31094" w:history="1">
        <w:r>
          <w:rPr>
            <w:rFonts w:ascii="仿宋" w:eastAsia="仿宋" w:hAnsi="仿宋" w:cs="仿宋" w:hint="eastAsia"/>
            <w:lang w:eastAsia="zh-CN"/>
          </w:rPr>
          <w:t>(二)、风险应对策略</w:t>
        </w:r>
        <w:r>
          <w:tab/>
        </w:r>
        <w:r>
          <w:fldChar w:fldCharType="begin"/>
        </w:r>
        <w:r>
          <w:instrText xml:space="preserve"> PAGEREF _Toc31094 \h </w:instrText>
        </w:r>
        <w:r>
          <w:fldChar w:fldCharType="separate"/>
        </w:r>
        <w:r>
          <w:t>49</w:t>
        </w:r>
        <w:r>
          <w:fldChar w:fldCharType="end"/>
        </w:r>
      </w:hyperlink>
    </w:p>
    <w:p>
      <w:pPr>
        <w:pStyle w:val="TOC2"/>
        <w:tabs>
          <w:tab w:val="right" w:leader="dot" w:pos="8306"/>
        </w:tabs>
      </w:pPr>
      <w:hyperlink w:anchor="_Toc23174" w:history="1">
        <w:r>
          <w:rPr>
            <w:rFonts w:ascii="仿宋" w:eastAsia="仿宋" w:hAnsi="仿宋" w:cs="仿宋" w:hint="eastAsia"/>
            <w:lang w:eastAsia="zh-CN"/>
          </w:rPr>
          <w:t>(三)、风险监控与控制</w:t>
        </w:r>
        <w:r>
          <w:tab/>
        </w:r>
        <w:r>
          <w:fldChar w:fldCharType="begin"/>
        </w:r>
        <w:r>
          <w:instrText xml:space="preserve"> PAGEREF _Toc23174 \h </w:instrText>
        </w:r>
        <w:r>
          <w:fldChar w:fldCharType="separate"/>
        </w:r>
        <w:r>
          <w:t>51</w:t>
        </w:r>
        <w:r>
          <w:fldChar w:fldCharType="end"/>
        </w:r>
      </w:hyperlink>
    </w:p>
    <w:p>
      <w:pPr>
        <w:pStyle w:val="TOC1"/>
        <w:tabs>
          <w:tab w:val="right" w:leader="dot" w:pos="8306"/>
        </w:tabs>
      </w:pPr>
      <w:hyperlink w:anchor="_Toc11773" w:history="1">
        <w:r>
          <w:rPr>
            <w:rFonts w:ascii="仿宋" w:eastAsia="仿宋" w:hAnsi="仿宋" w:cs="仿宋" w:hint="eastAsia"/>
            <w:lang w:eastAsia="zh-CN"/>
          </w:rPr>
          <w:t>十二、胸腔心血管外科手术器械项目创新与研发</w:t>
        </w:r>
        <w:r>
          <w:tab/>
        </w:r>
        <w:r>
          <w:fldChar w:fldCharType="begin"/>
        </w:r>
        <w:r>
          <w:instrText xml:space="preserve"> PAGEREF _Toc11773 \h </w:instrText>
        </w:r>
        <w:r>
          <w:fldChar w:fldCharType="separate"/>
        </w:r>
        <w:r>
          <w:t>52</w:t>
        </w:r>
        <w:r>
          <w:fldChar w:fldCharType="end"/>
        </w:r>
      </w:hyperlink>
    </w:p>
    <w:p>
      <w:pPr>
        <w:pStyle w:val="TOC2"/>
        <w:tabs>
          <w:tab w:val="right" w:leader="dot" w:pos="8306"/>
        </w:tabs>
      </w:pPr>
      <w:hyperlink w:anchor="_Toc27863" w:history="1">
        <w:r>
          <w:rPr>
            <w:rFonts w:ascii="仿宋" w:eastAsia="仿宋" w:hAnsi="仿宋" w:cs="仿宋" w:hint="eastAsia"/>
            <w:lang w:eastAsia="zh-CN"/>
          </w:rPr>
          <w:t>(一)、创新策略与方向</w:t>
        </w:r>
        <w:r>
          <w:tab/>
        </w:r>
        <w:r>
          <w:fldChar w:fldCharType="begin"/>
        </w:r>
        <w:r>
          <w:instrText xml:space="preserve"> PAGEREF _Toc27863 \h </w:instrText>
        </w:r>
        <w:r>
          <w:fldChar w:fldCharType="separate"/>
        </w:r>
        <w:r>
          <w:t>52</w:t>
        </w:r>
        <w:r>
          <w:fldChar w:fldCharType="end"/>
        </w:r>
      </w:hyperlink>
    </w:p>
    <w:p>
      <w:pPr>
        <w:pStyle w:val="TOC2"/>
        <w:tabs>
          <w:tab w:val="right" w:leader="dot" w:pos="8306"/>
        </w:tabs>
      </w:pPr>
      <w:hyperlink w:anchor="_Toc27899" w:history="1">
        <w:r>
          <w:rPr>
            <w:rFonts w:ascii="仿宋" w:eastAsia="仿宋" w:hAnsi="仿宋" w:cs="仿宋" w:hint="eastAsia"/>
            <w:lang w:eastAsia="zh-CN"/>
          </w:rPr>
          <w:t>(二)、研发规划与投入</w:t>
        </w:r>
        <w:r>
          <w:tab/>
        </w:r>
        <w:r>
          <w:fldChar w:fldCharType="begin"/>
        </w:r>
        <w:r>
          <w:instrText xml:space="preserve"> PAGEREF _Toc27899 \h </w:instrText>
        </w:r>
        <w:r>
          <w:fldChar w:fldCharType="separate"/>
        </w:r>
        <w:r>
          <w:t>54</w:t>
        </w:r>
        <w:r>
          <w:fldChar w:fldCharType="end"/>
        </w:r>
      </w:hyperlink>
    </w:p>
    <w:p>
      <w:pPr>
        <w:pStyle w:val="TOC1"/>
        <w:tabs>
          <w:tab w:val="right" w:leader="dot" w:pos="8306"/>
        </w:tabs>
      </w:pPr>
      <w:hyperlink w:anchor="_Toc15656" w:history="1">
        <w:r>
          <w:rPr>
            <w:rFonts w:ascii="仿宋" w:eastAsia="仿宋" w:hAnsi="仿宋" w:cs="仿宋" w:hint="eastAsia"/>
            <w:lang w:eastAsia="zh-CN"/>
          </w:rPr>
          <w:t>十三、胸腔心血管外科手术器械项目变更管理</w:t>
        </w:r>
        <w:r>
          <w:tab/>
        </w:r>
        <w:r>
          <w:fldChar w:fldCharType="begin"/>
        </w:r>
        <w:r>
          <w:instrText xml:space="preserve"> PAGEREF _Toc15656 \h </w:instrText>
        </w:r>
        <w:r>
          <w:fldChar w:fldCharType="separate"/>
        </w:r>
        <w:r>
          <w:t>56</w:t>
        </w:r>
        <w:r>
          <w:fldChar w:fldCharType="end"/>
        </w:r>
      </w:hyperlink>
    </w:p>
    <w:p>
      <w:pPr>
        <w:pStyle w:val="TOC2"/>
        <w:tabs>
          <w:tab w:val="right" w:leader="dot" w:pos="8306"/>
        </w:tabs>
      </w:pPr>
      <w:hyperlink w:anchor="_Toc1731" w:history="1">
        <w:r>
          <w:rPr>
            <w:rFonts w:ascii="仿宋" w:eastAsia="仿宋" w:hAnsi="仿宋" w:cs="仿宋" w:hint="eastAsia"/>
            <w:lang w:eastAsia="zh-CN"/>
          </w:rPr>
          <w:t>(一)、变更申请与评估</w:t>
        </w:r>
        <w:r>
          <w:tab/>
        </w:r>
        <w:r>
          <w:fldChar w:fldCharType="begin"/>
        </w:r>
        <w:r>
          <w:instrText xml:space="preserve"> PAGEREF _Toc1731 \h </w:instrText>
        </w:r>
        <w:r>
          <w:fldChar w:fldCharType="separate"/>
        </w:r>
        <w:r>
          <w:t>56</w:t>
        </w:r>
        <w:r>
          <w:fldChar w:fldCharType="end"/>
        </w:r>
      </w:hyperlink>
    </w:p>
    <w:p>
      <w:pPr>
        <w:pStyle w:val="TOC2"/>
        <w:tabs>
          <w:tab w:val="right" w:leader="dot" w:pos="8306"/>
        </w:tabs>
      </w:pPr>
      <w:hyperlink w:anchor="_Toc14269" w:history="1">
        <w:r>
          <w:rPr>
            <w:rFonts w:ascii="仿宋" w:eastAsia="仿宋" w:hAnsi="仿宋" w:cs="仿宋" w:hint="eastAsia"/>
            <w:lang w:eastAsia="zh-CN"/>
          </w:rPr>
          <w:t>(二)、变更实施与控制</w:t>
        </w:r>
        <w:r>
          <w:tab/>
        </w:r>
        <w:r>
          <w:fldChar w:fldCharType="begin"/>
        </w:r>
        <w:r>
          <w:instrText xml:space="preserve"> PAGEREF _Toc14269 \h </w:instrText>
        </w:r>
        <w:r>
          <w:fldChar w:fldCharType="separate"/>
        </w:r>
        <w:r>
          <w:t>56</w:t>
        </w:r>
        <w:r>
          <w:fldChar w:fldCharType="end"/>
        </w:r>
      </w:hyperlink>
    </w:p>
    <w:p>
      <w:pPr>
        <w:pStyle w:val="TOC1"/>
        <w:tabs>
          <w:tab w:val="right" w:leader="dot" w:pos="8306"/>
        </w:tabs>
      </w:pPr>
      <w:hyperlink w:anchor="_Toc1755" w:history="1">
        <w:r>
          <w:rPr>
            <w:rFonts w:ascii="仿宋" w:eastAsia="仿宋" w:hAnsi="仿宋" w:cs="仿宋" w:hint="eastAsia"/>
            <w:lang w:eastAsia="zh-CN"/>
          </w:rPr>
          <w:t>十四、供应链管理</w:t>
        </w:r>
        <w:r>
          <w:tab/>
        </w:r>
        <w:r>
          <w:fldChar w:fldCharType="begin"/>
        </w:r>
        <w:r>
          <w:instrText xml:space="preserve"> PAGEREF _Toc1755 \h </w:instrText>
        </w:r>
        <w:r>
          <w:fldChar w:fldCharType="separate"/>
        </w:r>
        <w:r>
          <w:t>57</w:t>
        </w:r>
        <w:r>
          <w:fldChar w:fldCharType="end"/>
        </w:r>
      </w:hyperlink>
    </w:p>
    <w:p>
      <w:pPr>
        <w:pStyle w:val="TOC2"/>
        <w:tabs>
          <w:tab w:val="right" w:leader="dot" w:pos="8306"/>
        </w:tabs>
      </w:pPr>
      <w:hyperlink w:anchor="_Toc4366" w:history="1">
        <w:r>
          <w:rPr>
            <w:rFonts w:ascii="仿宋" w:eastAsia="仿宋" w:hAnsi="仿宋" w:cs="仿宋" w:hint="eastAsia"/>
            <w:lang w:eastAsia="zh-CN"/>
          </w:rPr>
          <w:t>(一)、供应链战略规划</w:t>
        </w:r>
        <w:r>
          <w:tab/>
        </w:r>
        <w:r>
          <w:fldChar w:fldCharType="begin"/>
        </w:r>
        <w:r>
          <w:instrText xml:space="preserve"> PAGEREF _Toc4366 \h </w:instrText>
        </w:r>
        <w:r>
          <w:fldChar w:fldCharType="separate"/>
        </w:r>
        <w:r>
          <w:t>57</w:t>
        </w:r>
        <w:r>
          <w:fldChar w:fldCharType="end"/>
        </w:r>
      </w:hyperlink>
    </w:p>
    <w:p>
      <w:pPr>
        <w:pStyle w:val="TOC2"/>
        <w:tabs>
          <w:tab w:val="right" w:leader="dot" w:pos="8306"/>
        </w:tabs>
      </w:pPr>
      <w:hyperlink w:anchor="_Toc29375" w:history="1">
        <w:r>
          <w:rPr>
            <w:rFonts w:ascii="仿宋" w:eastAsia="仿宋" w:hAnsi="仿宋" w:cs="仿宋" w:hint="eastAsia"/>
            <w:lang w:eastAsia="zh-CN"/>
          </w:rPr>
          <w:t>(二)、供应商选择与合作</w:t>
        </w:r>
        <w:r>
          <w:tab/>
        </w:r>
        <w:r>
          <w:fldChar w:fldCharType="begin"/>
        </w:r>
        <w:r>
          <w:instrText xml:space="preserve"> PAGEREF _Toc29375 \h </w:instrText>
        </w:r>
        <w:r>
          <w:fldChar w:fldCharType="separate"/>
        </w:r>
        <w:r>
          <w:t>58</w:t>
        </w:r>
        <w:r>
          <w:fldChar w:fldCharType="end"/>
        </w:r>
      </w:hyperlink>
    </w:p>
    <w:p>
      <w:pPr>
        <w:pStyle w:val="TOC2"/>
        <w:tabs>
          <w:tab w:val="right" w:leader="dot" w:pos="8306"/>
        </w:tabs>
      </w:pPr>
      <w:hyperlink w:anchor="_Toc22528" w:history="1">
        <w:r>
          <w:rPr>
            <w:rFonts w:ascii="仿宋" w:eastAsia="仿宋" w:hAnsi="仿宋" w:cs="仿宋" w:hint="eastAsia"/>
            <w:lang w:eastAsia="zh-CN"/>
          </w:rPr>
          <w:t>(三)、物流与库存管理</w:t>
        </w:r>
        <w:r>
          <w:tab/>
        </w:r>
        <w:r>
          <w:fldChar w:fldCharType="begin"/>
        </w:r>
        <w:r>
          <w:instrText xml:space="preserve"> PAGEREF _Toc22528 \h </w:instrText>
        </w:r>
        <w:r>
          <w:fldChar w:fldCharType="separate"/>
        </w:r>
        <w:r>
          <w:t>60</w:t>
        </w:r>
        <w:r>
          <w:fldChar w:fldCharType="end"/>
        </w:r>
      </w:hyperlink>
    </w:p>
    <w:p>
      <w:pPr>
        <w:pStyle w:val="TOC1"/>
        <w:tabs>
          <w:tab w:val="right" w:leader="dot" w:pos="8306"/>
        </w:tabs>
      </w:pPr>
      <w:hyperlink w:anchor="_Toc10160" w:history="1">
        <w:r>
          <w:rPr>
            <w:rFonts w:ascii="仿宋" w:eastAsia="仿宋" w:hAnsi="仿宋" w:cs="仿宋" w:hint="eastAsia"/>
            <w:lang w:eastAsia="zh-CN"/>
          </w:rPr>
          <w:t>十五、质量管理体系</w:t>
        </w:r>
        <w:r>
          <w:tab/>
        </w:r>
        <w:r>
          <w:fldChar w:fldCharType="begin"/>
        </w:r>
        <w:r>
          <w:instrText xml:space="preserve"> PAGEREF _Toc10160 \h </w:instrText>
        </w:r>
        <w:r>
          <w:fldChar w:fldCharType="separate"/>
        </w:r>
        <w:r>
          <w:t>61</w:t>
        </w:r>
        <w:r>
          <w:fldChar w:fldCharType="end"/>
        </w:r>
      </w:hyperlink>
    </w:p>
    <w:p>
      <w:pPr>
        <w:pStyle w:val="TOC2"/>
        <w:tabs>
          <w:tab w:val="right" w:leader="dot" w:pos="8306"/>
        </w:tabs>
      </w:pPr>
      <w:hyperlink w:anchor="_Toc7931" w:history="1">
        <w:r>
          <w:rPr>
            <w:rFonts w:ascii="仿宋" w:eastAsia="仿宋" w:hAnsi="仿宋" w:cs="仿宋" w:hint="eastAsia"/>
            <w:lang w:eastAsia="zh-CN"/>
          </w:rPr>
          <w:t>(一)、质量目标与方针</w:t>
        </w:r>
        <w:r>
          <w:tab/>
        </w:r>
        <w:r>
          <w:fldChar w:fldCharType="begin"/>
        </w:r>
        <w:r>
          <w:instrText xml:space="preserve"> PAGEREF _Toc7931 \h </w:instrText>
        </w:r>
        <w:r>
          <w:fldChar w:fldCharType="separate"/>
        </w:r>
        <w:r>
          <w:t>61</w:t>
        </w:r>
        <w:r>
          <w:fldChar w:fldCharType="end"/>
        </w:r>
      </w:hyperlink>
    </w:p>
    <w:p>
      <w:pPr>
        <w:pStyle w:val="TOC2"/>
        <w:tabs>
          <w:tab w:val="right" w:leader="dot" w:pos="8306"/>
        </w:tabs>
      </w:pPr>
      <w:hyperlink w:anchor="_Toc6133" w:history="1">
        <w:r>
          <w:rPr>
            <w:rFonts w:ascii="仿宋" w:eastAsia="仿宋" w:hAnsi="仿宋" w:cs="仿宋" w:hint="eastAsia"/>
            <w:lang w:eastAsia="zh-CN"/>
          </w:rPr>
          <w:t>(二)、质量管理责任</w:t>
        </w:r>
        <w:r>
          <w:tab/>
        </w:r>
        <w:r>
          <w:fldChar w:fldCharType="begin"/>
        </w:r>
        <w:r>
          <w:instrText xml:space="preserve"> PAGEREF _Toc6133 \h </w:instrText>
        </w:r>
        <w:r>
          <w:fldChar w:fldCharType="separate"/>
        </w:r>
        <w:r>
          <w:t>62</w:t>
        </w:r>
        <w:r>
          <w:fldChar w:fldCharType="end"/>
        </w:r>
      </w:hyperlink>
    </w:p>
    <w:p>
      <w:pPr>
        <w:pStyle w:val="TOC2"/>
        <w:tabs>
          <w:tab w:val="right" w:leader="dot" w:pos="8306"/>
        </w:tabs>
      </w:pPr>
      <w:hyperlink w:anchor="_Toc6817" w:history="1">
        <w:r>
          <w:rPr>
            <w:rFonts w:ascii="仿宋" w:eastAsia="仿宋" w:hAnsi="仿宋" w:cs="仿宋" w:hint="eastAsia"/>
            <w:lang w:eastAsia="zh-CN"/>
          </w:rPr>
          <w:t>(三)、质量管理体系文件</w:t>
        </w:r>
        <w:r>
          <w:tab/>
        </w:r>
        <w:r>
          <w:fldChar w:fldCharType="begin"/>
        </w:r>
        <w:r>
          <w:instrText xml:space="preserve"> PAGEREF _Toc6817 \h </w:instrText>
        </w:r>
        <w:r>
          <w:fldChar w:fldCharType="separate"/>
        </w:r>
        <w:r>
          <w:t>64</w:t>
        </w:r>
        <w:r>
          <w:fldChar w:fldCharType="end"/>
        </w:r>
      </w:hyperlink>
    </w:p>
    <w:p>
      <w:pPr>
        <w:pStyle w:val="TOC2"/>
        <w:tabs>
          <w:tab w:val="right" w:leader="dot" w:pos="8306"/>
        </w:tabs>
      </w:pPr>
      <w:hyperlink w:anchor="_Toc27457" w:history="1">
        <w:r>
          <w:rPr>
            <w:rFonts w:ascii="仿宋" w:eastAsia="仿宋" w:hAnsi="仿宋" w:cs="仿宋" w:hint="eastAsia"/>
            <w:lang w:eastAsia="zh-CN"/>
          </w:rPr>
          <w:t>(四)、质量培训与教育</w:t>
        </w:r>
        <w:r>
          <w:tab/>
        </w:r>
        <w:r>
          <w:fldChar w:fldCharType="begin"/>
        </w:r>
        <w:r>
          <w:instrText xml:space="preserve"> PAGEREF _Toc27457 \h </w:instrText>
        </w:r>
        <w:r>
          <w:fldChar w:fldCharType="separate"/>
        </w:r>
        <w:r>
          <w:t>66</w:t>
        </w:r>
        <w:r>
          <w:fldChar w:fldCharType="end"/>
        </w:r>
      </w:hyperlink>
    </w:p>
    <w:p>
      <w:pPr>
        <w:pStyle w:val="TOC2"/>
        <w:tabs>
          <w:tab w:val="right" w:leader="dot" w:pos="8306"/>
        </w:tabs>
      </w:pPr>
      <w:hyperlink w:anchor="_Toc19239" w:history="1">
        <w:r>
          <w:rPr>
            <w:rFonts w:ascii="仿宋" w:eastAsia="仿宋" w:hAnsi="仿宋" w:cs="仿宋" w:hint="eastAsia"/>
            <w:lang w:eastAsia="zh-CN"/>
          </w:rPr>
          <w:t>(五)、质量审核与评价</w:t>
        </w:r>
        <w:r>
          <w:tab/>
        </w:r>
        <w:r>
          <w:fldChar w:fldCharType="begin"/>
        </w:r>
        <w:r>
          <w:instrText xml:space="preserve"> PAGEREF _Toc19239 \h </w:instrText>
        </w:r>
        <w:r>
          <w:fldChar w:fldCharType="separate"/>
        </w:r>
        <w:r>
          <w:t>67</w:t>
        </w:r>
        <w:r>
          <w:fldChar w:fldCharType="end"/>
        </w:r>
      </w:hyperlink>
    </w:p>
    <w:p>
      <w:pPr>
        <w:pStyle w:val="TOC2"/>
        <w:tabs>
          <w:tab w:val="right" w:leader="dot" w:pos="8306"/>
        </w:tabs>
      </w:pPr>
      <w:hyperlink w:anchor="_Toc25363" w:history="1">
        <w:r>
          <w:rPr>
            <w:rFonts w:ascii="仿宋" w:eastAsia="仿宋" w:hAnsi="仿宋" w:cs="仿宋" w:hint="eastAsia"/>
            <w:lang w:eastAsia="zh-CN"/>
          </w:rPr>
          <w:t>(六)、不符合与纠正措施</w:t>
        </w:r>
        <w:r>
          <w:tab/>
        </w:r>
        <w:r>
          <w:fldChar w:fldCharType="begin"/>
        </w:r>
        <w:r>
          <w:instrText xml:space="preserve"> PAGEREF _Toc25363 \h </w:instrText>
        </w:r>
        <w:r>
          <w:fldChar w:fldCharType="separate"/>
        </w:r>
        <w:r>
          <w:t>69</w:t>
        </w:r>
        <w:r>
          <w:fldChar w:fldCharType="end"/>
        </w:r>
      </w:hyperlink>
    </w:p>
    <w:p>
      <w:pPr>
        <w:pStyle w:val="TOC1"/>
        <w:tabs>
          <w:tab w:val="right" w:leader="dot" w:pos="8306"/>
        </w:tabs>
      </w:pPr>
      <w:hyperlink w:anchor="_Toc11688" w:history="1">
        <w:r>
          <w:rPr>
            <w:rFonts w:ascii="仿宋" w:eastAsia="仿宋" w:hAnsi="仿宋" w:cs="仿宋" w:hint="eastAsia"/>
            <w:lang w:eastAsia="zh-CN"/>
          </w:rPr>
          <w:t>十六、胸腔心血管外科手术器械项目治理与监督</w:t>
        </w:r>
        <w:r>
          <w:tab/>
        </w:r>
        <w:r>
          <w:fldChar w:fldCharType="begin"/>
        </w:r>
        <w:r>
          <w:instrText xml:space="preserve"> PAGEREF _Toc11688 \h </w:instrText>
        </w:r>
        <w:r>
          <w:fldChar w:fldCharType="separate"/>
        </w:r>
        <w:r>
          <w:t>70</w:t>
        </w:r>
        <w:r>
          <w:fldChar w:fldCharType="end"/>
        </w:r>
      </w:hyperlink>
    </w:p>
    <w:p>
      <w:pPr>
        <w:pStyle w:val="TOC2"/>
        <w:tabs>
          <w:tab w:val="right" w:leader="dot" w:pos="8306"/>
        </w:tabs>
      </w:pPr>
      <w:hyperlink w:anchor="_Toc11084" w:history="1">
        <w:r>
          <w:rPr>
            <w:rFonts w:ascii="仿宋" w:eastAsia="仿宋" w:hAnsi="仿宋" w:cs="仿宋" w:hint="eastAsia"/>
            <w:lang w:eastAsia="zh-CN"/>
          </w:rPr>
          <w:t>(一)、胸腔心血管外科手术器械项目治理结构</w:t>
        </w:r>
        <w:r>
          <w:tab/>
        </w:r>
        <w:r>
          <w:fldChar w:fldCharType="begin"/>
        </w:r>
        <w:r>
          <w:instrText xml:space="preserve"> PAGEREF _Toc11084 \h </w:instrText>
        </w:r>
        <w:r>
          <w:fldChar w:fldCharType="separate"/>
        </w:r>
        <w:r>
          <w:t>70</w:t>
        </w:r>
        <w:r>
          <w:fldChar w:fldCharType="end"/>
        </w:r>
      </w:hyperlink>
    </w:p>
    <w:p>
      <w:pPr>
        <w:pStyle w:val="TOC2"/>
        <w:tabs>
          <w:tab w:val="right" w:leader="dot" w:pos="8306"/>
        </w:tabs>
      </w:pPr>
      <w:hyperlink w:anchor="_Toc7404" w:history="1">
        <w:r>
          <w:rPr>
            <w:rFonts w:ascii="仿宋" w:eastAsia="仿宋" w:hAnsi="仿宋" w:cs="仿宋" w:hint="eastAsia"/>
            <w:lang w:eastAsia="zh-CN"/>
          </w:rPr>
          <w:t>(二)、监督与审计</w:t>
        </w:r>
        <w:r>
          <w:tab/>
        </w:r>
        <w:r>
          <w:fldChar w:fldCharType="begin"/>
        </w:r>
        <w:r>
          <w:instrText xml:space="preserve"> PAGEREF _Toc7404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46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52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胸腔心血管外科手术器械项目的主要产品是XXXX，预计年产值为XXX万元。这一产品在市场中占据着重要的地位，其广泛的应用范围使得该胸腔心血管外科手术器械项目的市场前景非常广阔。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胸腔心血管外科手术器械项目的xxx产品作为重要的原材料之一，将在多个领域发挥关键作用。其在建筑、交通、能源等方面的广泛应用将为整个产业链提供强大的支持，形成产业协同效应。胸腔心血管外科手术器械项目的年产值XXX万XXX万XXX万万元不仅反映了其在市场上的巨大潜力，更预示着它对国民经济的积极贡献。这种关联度高、涉及面广的产业关系，使得该胸腔心血管外科手术器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总征地面积为XXXX平方米，相当于约XX.XX亩，其中净用地面积为XXXX平方米，红线范围内相当于约XX.XX亩。这一用地规模充分考虑了胸腔心血管外科手术器械项目的建设需求，保障了胸腔心血管外科手术器械项目在合适的空间内得以充分发展。胸腔心血管外科手术器械项目规划的总建筑面积为XXXX平方米，其中主体工程建设占XXXX平方米，计容建筑面积达XXXX平方米。预计建筑工程的投资将达到XXXX万元，为胸腔心血管外科手术器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胸腔心血管外科手术器械项目计划购置的设备共计XXXX台（套），设备购置费用为XXXX万元。这一设备购置计划充分考虑到胸腔心血管外科手术器械项目的生产需求和技术要求，确保了胸腔心血管外科手术器械项目在生产运营中具备先进的技术装备和高效的生产能力。设备的合理配置将为胸腔心血管外科手术器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计划总投资为XXXX万元，预计年实现营业收入为XXXX万元。这一产能规模的设定旨在确保胸腔心血管外科手术器械项目能够在投资与回报之间取得平衡，实现长期可持续的发展。胸腔心血管外科手术器械项目的总投资充分考虑到各个方面的需求，包括用地建设、设备购置等多个环节，以确保胸腔心血管外科手术器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396"/>
      <w:r>
        <w:rPr>
          <w:rFonts w:ascii="仿宋" w:eastAsia="仿宋" w:hAnsi="仿宋" w:cs="仿宋" w:hint="eastAsia"/>
          <w:sz w:val="28"/>
          <w:lang w:eastAsia="zh-CN"/>
        </w:rPr>
        <w:t>二、胸腔心血管外科手术器械项目绩效评估</w:t>
      </w:r>
      <w:bookmarkEnd w:id="5"/>
    </w:p>
    <w:p>
      <w:pPr>
        <w:pStyle w:val="Heading2"/>
        <w:rPr>
          <w:rFonts w:ascii="仿宋" w:eastAsia="仿宋" w:hAnsi="仿宋" w:cs="仿宋" w:hint="eastAsia"/>
          <w:lang w:eastAsia="zh-CN"/>
        </w:rPr>
      </w:pPr>
      <w:bookmarkStart w:id="6" w:name="_Toc538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胸腔心血管外科手术器械项目中，我们设计了一套全面的绩效评估指标，以确保胸腔心血管外科手术器械项目的可控和成功交付。这些指标跨足胸腔心血管外科手术器械项目目标、成本、进度和质量等多个维度，为我们提供了全面洞察胸腔心血管外科手术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目标达成率是我们关注的首要指标。我们设定了明确的目标，并通过定期监测和评估，迅速发现并应对潜在的目标偏差。这为胸腔心血管外科手术器械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成本绩效是另一个核心关注点。通过实际成本与预算成本的对比分析，我们深入了解成本差异的原因，及时调整资源分配，保持胸腔心血管外科手术器械项目在经济效益方面的合理水平。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进度作为关键的绩效指标之一，得到了精心的关注。我们制定了详细的胸腔心血管外科手术器械项目进度计划，并设立了进度符合度指标，确保实际进度与计划进度保持一致。这使我们能够快速发现和解决潜在的进度问题，保持胸腔心血管外科手术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胸腔心血管外科手术器械项目绩效的不可或缺的一环。我们引入了一系列的质量标准和客户满意度指标，以确保胸腔心血管外科手术器械项目交付的成果在质量上达到或超越预期水平。通过持续监测这些指标，我们努力提升胸腔心血管外科手术器械项目整体质量水平，为胸腔心血管外科手术器械项目的成功交付提供有力保障。通过这些科学且全面的绩效评估，我们能够更好地引导胸腔心血管外科手术器械项目的持续改进，确保胸腔心血管外科手术器械项目目标的顺利达成。</w:t>
      </w:r>
    </w:p>
    <w:p>
      <w:pPr>
        <w:pStyle w:val="Heading2"/>
        <w:ind w:firstLine="560" w:firstLineChars="200"/>
        <w:rPr>
          <w:rFonts w:ascii="仿宋" w:eastAsia="仿宋" w:hAnsi="仿宋" w:cs="仿宋" w:hint="eastAsia"/>
          <w:sz w:val="28"/>
          <w:lang w:eastAsia="zh-CN"/>
        </w:rPr>
      </w:pPr>
      <w:bookmarkStart w:id="7" w:name="_Toc395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绩效评估是胸腔心血管外科手术器械项目中的关键环节，为确保胸腔心血管外科手术器械项目达到预期目标，我们采用了多层次、多维度的绩效评估方法。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胸腔心血管外科手术器械项目的战略目标对齐，确保每个决策和行动都与胸腔心血管外科手术器械项目整体目标保持一致。团队会定期召开战略对齐会议，审视当前工作与胸腔心血管外科手术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胸腔心血管外科手术器械项目进度、质量、成本和风险等方面。这些指标通过数据收集和分析，为胸腔心血管外科手术器械项目管理团队提供了客观的评估依据。例如，我们通过胸腔心血管外科手术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胸腔心血管外科手术器械项目内部，还考虑了胸腔心血管外科手术器械项目对外部环境的影响。我们定期进行干系人满意度调查，以了解各利益相关方对胸腔心血管外科手术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这种多层次、多角度的绩效评估方法，使得我们能够全面了解胸腔心血管外科手术器械项目的运行状态，及时做出调整，确保胸腔心血管外科手术器械项目在不断变化的环境中保持稳健前行。</w:t>
      </w:r>
    </w:p>
    <w:p>
      <w:pPr>
        <w:pStyle w:val="Heading2"/>
        <w:ind w:firstLine="560" w:firstLineChars="200"/>
        <w:rPr>
          <w:rFonts w:ascii="仿宋" w:eastAsia="仿宋" w:hAnsi="仿宋" w:cs="仿宋" w:hint="eastAsia"/>
          <w:sz w:val="28"/>
          <w:lang w:eastAsia="zh-CN"/>
        </w:rPr>
      </w:pPr>
      <w:bookmarkStart w:id="8" w:name="_Toc1165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为了确保胸腔心血管外科手术器械项目的有效管理和不断优化，我们采用了精心设计的绩效评估周期。这个周期旨在实现灵活、实时和全面的评估，以适应胸腔心血管外科手术器械项目执行中的各种挑战。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胸腔心血管外科手术器械项目的不同需求，分为短期、中期和长期。短期评估关注每个迭代或工作周期，以及时发现和解决当前任务中的问题。中期评估涵盖几个迭代，深入了解整体胸腔心血管外科手术器械项目的趋势和性能。长期评估则着眼于整个胸腔心血管外科手术器械项目阶段，确保胸腔心血管外科手术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胸腔心血管外科手术器械项目管理工具和协作平台，团队成员能够随时更新和分享胸腔心血管外科手术器械项目数据。这种实时性的反馈机制使我们能够及时察觉潜在问题，快速调整，保持胸腔心血管外科手术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胸腔心血管外科手术器械项目的决策制定密不可分。每个周期的胸腔心血管外科手术器械项目回顾会议成为集体总结经验、识别问题深层次原因并找到创新解决方案的平台。这种定期的反思与调整机制使胸腔心血管外科手术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18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055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的技术管理特点体现在其创新导向。通过引入最先进的技术趋势和解决方案，胸腔心血管外科手术器械项目致力于提升科技含量、提高质量和效率水平。这意味着我们将采用最新的工具和方法，确保胸腔心血管外科手术器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胸腔心血管外科手术器械项目技术管理的显著特征。通过整合不同领域的技术资源，我们实现了跨学科的协同工作。这有助于优化技术架构，提高整体效能。此外，整合性策略还促进了不同技术团队之间的紧密沟通和高效合作，确保胸腔心血管外科手术器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胸腔心血管外科手术器械项目所采用的技术。通过不断优化技术方案，胸腔心血管外科手术器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胸腔心血管外科手术器械项目团队将在胸腔心血管外科手术器械项目初期识别可能的技术风险，并采取相应的预防和应对措施。通过建立健全的风险评估机制，胸腔心血管外科手术器械项目能够在实施过程中及时发现并解决潜在的技术问题，保障胸腔心血管外科手术器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胸腔心血管外科手术器械项目中，技术将成为胸腔心血管外科手术器械项目成功的有力支持。这一深度剖析揭示了技术管理在胸腔心血管外科手术器械项目实施中的关键作用，为胸腔心血管外科手术器械项目的技术基础奠定了坚实的基础。</w:t>
      </w:r>
    </w:p>
    <w:p>
      <w:pPr>
        <w:pStyle w:val="Heading2"/>
        <w:ind w:firstLine="560" w:firstLineChars="200"/>
        <w:rPr>
          <w:rFonts w:ascii="仿宋" w:eastAsia="仿宋" w:hAnsi="仿宋" w:cs="仿宋" w:hint="eastAsia"/>
          <w:sz w:val="28"/>
          <w:lang w:eastAsia="zh-CN"/>
        </w:rPr>
      </w:pPr>
      <w:bookmarkStart w:id="11" w:name="_Toc30835"/>
      <w:r>
        <w:rPr>
          <w:rFonts w:ascii="仿宋" w:eastAsia="仿宋" w:hAnsi="仿宋" w:cs="仿宋" w:hint="eastAsia"/>
          <w:sz w:val="28"/>
          <w:lang w:eastAsia="zh-CN"/>
        </w:rPr>
        <w:t>(二)、胸腔心血管外科手术器械项目工艺技术设计方案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胸腔心血管外科手术器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胸腔心血管外科手术器械项目将严格按照相关行业规范要求进行组织。通过有效控制产品质量，胸腔心血管外科手术器械项目将致力于为顾客提供优质的胸腔心血管外科手术器械项目产品和良好的服务。这体现了胸腔心血管外科手术器械项目对于生产活动合规性和质量标准的高度重视，为胸腔心血管外科手术器械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胸腔心血管外科手术器械项目注重生态效益和清洁生产原则。胸腔心血管外科手术器械项目建设将紧密结合地方特色经济发展，与社会经济发展规划和区域环境保护规划方案相协调一致。通过与当地区域自然生态系统的结合，胸腔心血管外科手术器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胸腔心血管外科手术器械项目产品具有多样化的客户需求和个性化的特点。因此，胸腔心血管外科手术器械项目产品规格品种多样，且单批生产数量较小。为满足这一特点，胸腔心血管外科手术器械项目承办单位将建设先进的柔性制造生产线。通过广泛应用柔性制造技术，胸腔心血管外科手术器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胸腔心血管外科手术器械项目采用的技术具有较高的技术含量和自动化水平，处于国内先进水平。这一技术选用不仅体现了对生产效率、质量和环境友好性的高标准要求，同时为胸腔心血管外科手术器械项目的可持续发展奠定了坚实的基础。</w:t>
      </w:r>
    </w:p>
    <w:p>
      <w:pPr>
        <w:pStyle w:val="Heading2"/>
        <w:ind w:firstLine="560" w:firstLineChars="200"/>
        <w:rPr>
          <w:rFonts w:ascii="仿宋" w:eastAsia="仿宋" w:hAnsi="仿宋" w:cs="仿宋" w:hint="eastAsia"/>
          <w:sz w:val="28"/>
          <w:lang w:eastAsia="zh-CN"/>
        </w:rPr>
      </w:pPr>
      <w:bookmarkStart w:id="12" w:name="_Toc2538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为确保胸腔心血管外科手术器械项目的高效生产和技术实施，我们制定了一套精心设计的设备选型方案，以满足胸腔心血管外科手术器械项目生产、质量和环保的要求。该方案的主要特点如下：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胸腔心血管外科手术器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胸腔心血管外科手术器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7374"/>
      <w:r>
        <w:rPr>
          <w:rFonts w:ascii="仿宋" w:eastAsia="仿宋" w:hAnsi="仿宋" w:cs="仿宋" w:hint="eastAsia"/>
          <w:sz w:val="28"/>
          <w:lang w:eastAsia="zh-CN"/>
        </w:rPr>
        <w:t>四、胸腔心血管外科手术器械项目文档管理</w:t>
      </w:r>
      <w:bookmarkEnd w:id="13"/>
    </w:p>
    <w:p>
      <w:pPr>
        <w:pStyle w:val="Heading2"/>
        <w:rPr>
          <w:rFonts w:ascii="仿宋" w:eastAsia="仿宋" w:hAnsi="仿宋" w:cs="仿宋" w:hint="eastAsia"/>
          <w:lang w:eastAsia="zh-CN"/>
        </w:rPr>
      </w:pPr>
      <w:bookmarkStart w:id="14" w:name="_Toc1478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胸腔心血管外科手术器械项目高度重视文档的质量和准确性，以支持胸腔心血管外科手术器械项目的各项活动和决策。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文档的编制始于胸腔心血管外科手术器械项目计划的初期，我们制定了详细的文档编制计划，明确了每个文档的内容、格式和编写责任人。在胸腔心血管外科手术器械项目启动阶段，我们首先编制了胸腔心血管外科手术器械项目章程，明确定义了胸腔心血管外科手术器械项目的目标、范围、风险等关键要素。随后，胸腔心血管外科手术器械项目团队根据计划陆续编制了需求文档、设计文档、测试文档等各类文档，确保胸腔心血管外科手术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胸腔心血管外科手术器械项目管理中的重要环节，旨在确保胸腔心血管外科手术器械项目文档符合质量标准和胸腔心血管外科手术器械项目需求。在胸腔心血管外科手术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胸腔心血管外科手术器械项目相关利益方和专业领域的专家对文档进行独立审查。这有助于获取更全面、客观的反馈，确保胸腔心血管外科手术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胸腔心血管外科手术器械项目在文档编制与审查方面建立了严格的管理机制，通过规范的流程和多维度的审查，确保胸腔心血管外科手术器械项目文档的质量、准确性和可靠性，为胸腔心血管外科手术器械项目的顺利推进提供了有力支持。</w:t>
      </w:r>
    </w:p>
    <w:p>
      <w:pPr>
        <w:pStyle w:val="Heading2"/>
        <w:ind w:firstLine="560" w:firstLineChars="200"/>
        <w:rPr>
          <w:rFonts w:ascii="仿宋" w:eastAsia="仿宋" w:hAnsi="仿宋" w:cs="仿宋" w:hint="eastAsia"/>
          <w:sz w:val="28"/>
          <w:lang w:eastAsia="zh-CN"/>
        </w:rPr>
      </w:pPr>
      <w:bookmarkStart w:id="15" w:name="_Toc8111"/>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在胸腔心血管外科手术器械项目中，我们致力于优化文档发布与分发过程，以确保信息的高效传递和团队间协作的顺畅进行。以下是我们采取的关键优化策略：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我们通过多渠道发布文档，包括电子邮件、胸腔心血管外科手术器械项目管理平台、内部网站等，以满足不同团队成员的偏好和需求。多渠道发布确保了信息的全面覆盖。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我们采用了精细的权限控制，确保只有授权人员可以访问敏感信息。这种安全措施保护了胸腔心血管外科手术器械项目文档的机密性，防止了未经授权的信息泄露。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0307"/>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胸腔心血管外科手术器械项目生命周期中一个至关重要的环节，直接关系到胸腔心血管外科手术器械项目信息的长期保存和历史记录的完整性。在胸腔心血管外科手术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9789"/>
      <w:r>
        <w:rPr>
          <w:rFonts w:ascii="仿宋" w:eastAsia="仿宋" w:hAnsi="仿宋" w:cs="仿宋" w:hint="eastAsia"/>
          <w:sz w:val="28"/>
          <w:lang w:eastAsia="zh-CN"/>
        </w:rPr>
        <w:t>五、胸腔心血管外科手术器械项目选址可行性分析</w:t>
      </w:r>
      <w:bookmarkEnd w:id="17"/>
    </w:p>
    <w:p>
      <w:pPr>
        <w:pStyle w:val="Heading2"/>
        <w:rPr>
          <w:rFonts w:ascii="仿宋" w:eastAsia="仿宋" w:hAnsi="仿宋" w:cs="仿宋" w:hint="eastAsia"/>
          <w:lang w:eastAsia="zh-CN"/>
        </w:rPr>
      </w:pPr>
      <w:bookmarkStart w:id="18" w:name="_Toc6152"/>
      <w:r>
        <w:rPr>
          <w:rFonts w:ascii="仿宋" w:eastAsia="仿宋" w:hAnsi="仿宋" w:cs="仿宋" w:hint="eastAsia"/>
          <w:lang w:eastAsia="zh-CN"/>
        </w:rPr>
        <w:t>(一)、胸腔心血管外科手术器械项目选址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该胸腔心血管外科手术器械项目选址位于XX省XX市XX区XXX街道</w:t>
      </w:r>
    </w:p>
    <w:p>
      <w:pPr>
        <w:pStyle w:val="Heading2"/>
        <w:ind w:firstLine="560" w:firstLineChars="200"/>
        <w:rPr>
          <w:rFonts w:ascii="仿宋" w:eastAsia="仿宋" w:hAnsi="仿宋" w:cs="仿宋" w:hint="eastAsia"/>
          <w:sz w:val="28"/>
          <w:lang w:eastAsia="zh-CN"/>
        </w:rPr>
      </w:pPr>
      <w:bookmarkStart w:id="19" w:name="_Toc2655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胸腔心血管外科手术器械项目的征地面积将根据胸腔心血管外科手术器械项目的实际规模和需求进行精确规划。具体面积XXX平方米，旨在确保胸腔心血管外科手术器械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https://d.book118.com/495344030011011043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胸腔心血管外科手术器械项目规划设计方案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23FA0"/>
    <w:rsid w:val="17923F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34403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2024-01-15T12:11:00Z</dcterms:created>
  <dcterms:modified xsi:type="dcterms:W3CDTF">2024-01-15T12:12:01Z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B57E6BD02745497BAFF7ABD28B9C9B6B_11</vt:lpwstr>
  </property>
  <property fmtid="{D5CDD505-2E9C-101B-9397-08002B2CF9AE}" pid="3" name="KSOProductBuildVer">
    <vt:lpwstr>2052-12.1.0.16120</vt:lpwstr>
  </property>
</Properties>
</file>