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_Toc9634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二、塑料桶行业企业业务流程管理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7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_Toc20557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1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_Toc20291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0" w:history="1">
        <w:r>
          <w:rPr>
            <w:rFonts w:ascii="仿宋" w:eastAsia="仿宋" w:hAnsi="仿宋" w:cs="仿宋" w:hint="eastAsia"/>
            <w:lang w:eastAsia="zh-CN"/>
          </w:rPr>
          <w:t>三、塑料桶项目土建工程</w:t>
        </w:r>
        <w:r>
          <w:tab/>
        </w:r>
        <w:r>
          <w:fldChar w:fldCharType="begin"/>
        </w:r>
        <w:r>
          <w:instrText xml:space="preserve"> PAGEREF _Toc2870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" w:history="1">
        <w:r>
          <w:rPr>
            <w:rFonts w:ascii="仿宋" w:eastAsia="仿宋" w:hAnsi="仿宋" w:cs="仿宋" w:hint="eastAsia"/>
            <w:lang w:eastAsia="zh-CN"/>
          </w:rPr>
          <w:t>(二)、塑料桶项目工程建设标准规范</w:t>
        </w:r>
        <w:r>
          <w:tab/>
        </w:r>
        <w:r>
          <w:fldChar w:fldCharType="begin"/>
        </w:r>
        <w:r>
          <w:instrText xml:space="preserve"> PAGEREF _Toc1000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eastAsia="zh-CN"/>
          </w:rPr>
          <w:t>(三)、塑料桶项目总平面设计要求</w:t>
        </w:r>
        <w:r>
          <w:tab/>
        </w:r>
        <w:r>
          <w:fldChar w:fldCharType="begin"/>
        </w:r>
        <w:r>
          <w:instrText xml:space="preserve"> PAGEREF _Toc19813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_Toc30811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eastAsia="zh-CN"/>
          </w:rPr>
          <w:t>四、人力资源风险管理过程</w:t>
        </w:r>
        <w:r>
          <w:tab/>
        </w:r>
        <w:r>
          <w:fldChar w:fldCharType="begin"/>
        </w:r>
        <w:r>
          <w:instrText xml:space="preserve"> PAGEREF _Toc2489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五、塑料桶项目基本情况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6" w:history="1">
        <w:r>
          <w:rPr>
            <w:rFonts w:ascii="仿宋" w:eastAsia="仿宋" w:hAnsi="仿宋" w:cs="仿宋" w:hint="eastAsia"/>
            <w:lang w:eastAsia="zh-CN"/>
          </w:rPr>
          <w:t>(一)、塑料桶项目名称及建设性质</w:t>
        </w:r>
        <w:r>
          <w:tab/>
        </w:r>
        <w:r>
          <w:fldChar w:fldCharType="begin"/>
        </w:r>
        <w:r>
          <w:instrText xml:space="preserve"> PAGEREF _Toc16546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1" w:history="1">
        <w:r>
          <w:rPr>
            <w:rFonts w:ascii="仿宋" w:eastAsia="仿宋" w:hAnsi="仿宋" w:cs="仿宋" w:hint="eastAsia"/>
            <w:lang w:eastAsia="zh-CN"/>
          </w:rPr>
          <w:t>(二)、塑料桶项目承办单位</w:t>
        </w:r>
        <w:r>
          <w:tab/>
        </w:r>
        <w:r>
          <w:fldChar w:fldCharType="begin"/>
        </w:r>
        <w:r>
          <w:instrText xml:space="preserve"> PAGEREF _Toc3441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7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_Toc9967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(四)、塑料桶项目提出的理由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2" w:history="1">
        <w:r>
          <w:rPr>
            <w:rFonts w:ascii="仿宋" w:eastAsia="仿宋" w:hAnsi="仿宋" w:cs="仿宋" w:hint="eastAsia"/>
            <w:lang w:eastAsia="zh-CN"/>
          </w:rPr>
          <w:t>(五)、原材料供应</w:t>
        </w:r>
        <w:r>
          <w:tab/>
        </w:r>
        <w:r>
          <w:fldChar w:fldCharType="begin"/>
        </w:r>
        <w:r>
          <w:instrText xml:space="preserve"> PAGEREF _Toc29982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(六)、塑料桶项目能耗分析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2" w:history="1">
        <w:r>
          <w:rPr>
            <w:rFonts w:ascii="仿宋" w:eastAsia="仿宋" w:hAnsi="仿宋" w:cs="仿宋" w:hint="eastAsia"/>
            <w:lang w:eastAsia="zh-CN"/>
          </w:rPr>
          <w:t>(七)、环境保护</w:t>
        </w:r>
        <w:r>
          <w:tab/>
        </w:r>
        <w:r>
          <w:fldChar w:fldCharType="begin"/>
        </w:r>
        <w:r>
          <w:instrText xml:space="preserve"> PAGEREF _Toc16572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(八)、塑料桶项目建设符合性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0" w:history="1">
        <w:r>
          <w:rPr>
            <w:rFonts w:ascii="仿宋" w:eastAsia="仿宋" w:hAnsi="仿宋" w:cs="仿宋" w:hint="eastAsia"/>
            <w:lang w:eastAsia="zh-CN"/>
          </w:rPr>
          <w:t>(九)、塑料桶项目进度规划</w:t>
        </w:r>
        <w:r>
          <w:tab/>
        </w:r>
        <w:r>
          <w:fldChar w:fldCharType="begin"/>
        </w:r>
        <w:r>
          <w:instrText xml:space="preserve"> PAGEREF _Toc21330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" w:history="1">
        <w:r>
          <w:rPr>
            <w:rFonts w:ascii="仿宋" w:eastAsia="仿宋" w:hAnsi="仿宋" w:cs="仿宋" w:hint="eastAsia"/>
            <w:lang w:eastAsia="zh-CN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(十一)、报告说明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" w:history="1">
        <w:r>
          <w:rPr>
            <w:rFonts w:ascii="仿宋" w:eastAsia="仿宋" w:hAnsi="仿宋" w:cs="仿宋" w:hint="eastAsia"/>
            <w:lang w:eastAsia="zh-CN"/>
          </w:rPr>
          <w:t>(十二)、塑料桶项目评价</w:t>
        </w:r>
        <w:r>
          <w:tab/>
        </w:r>
        <w:r>
          <w:fldChar w:fldCharType="begin"/>
        </w:r>
        <w:r>
          <w:instrText xml:space="preserve"> PAGEREF _Toc331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六、必要性分析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0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_Toc8360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10" w:history="1">
        <w:r>
          <w:rPr>
            <w:rFonts w:ascii="仿宋" w:eastAsia="仿宋" w:hAnsi="仿宋" w:cs="仿宋" w:hint="eastAsia"/>
            <w:lang w:eastAsia="zh-CN"/>
          </w:rPr>
          <w:t>七、法人治理</w:t>
        </w:r>
        <w:r>
          <w:tab/>
        </w:r>
        <w:r>
          <w:fldChar w:fldCharType="begin"/>
        </w:r>
        <w:r>
          <w:instrText xml:space="preserve"> PAGEREF _Toc30310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_Toc22100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八、项目风险分析及防范措施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7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8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_Toc30208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九、产品及建设方案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_Toc4770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十、塑料桶项目背景、必要性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_Toc22603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4" w:history="1">
        <w:r>
          <w:rPr>
            <w:rFonts w:ascii="仿宋" w:eastAsia="仿宋" w:hAnsi="仿宋" w:cs="仿宋" w:hint="eastAsia"/>
            <w:lang w:eastAsia="zh-CN"/>
          </w:rPr>
          <w:t>十一、资源开发及综合利用分析</w:t>
        </w:r>
        <w:r>
          <w:tab/>
        </w:r>
        <w:r>
          <w:fldChar w:fldCharType="begin"/>
        </w:r>
        <w:r>
          <w:instrText xml:space="preserve"> PAGEREF _Toc29764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_Toc25127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_Toc10218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十二、产品规划方案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_Toc15676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_Toc22744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十三、项目进度计划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_Toc15344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十四、生产控制的基本程序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5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_Toc6835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_Toc2933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4" w:history="1">
        <w:r>
          <w:rPr>
            <w:rFonts w:ascii="仿宋" w:eastAsia="仿宋" w:hAnsi="仿宋" w:cs="仿宋" w:hint="eastAsia"/>
            <w:lang w:eastAsia="zh-CN"/>
          </w:rPr>
          <w:t>十五、监测与检测体系建设</w:t>
        </w:r>
        <w:r>
          <w:tab/>
        </w:r>
        <w:r>
          <w:fldChar w:fldCharType="begin"/>
        </w:r>
        <w:r>
          <w:instrText xml:space="preserve"> PAGEREF _Toc28864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1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_Toc23541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5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_Toc17705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十六、环保方案分析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0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8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_Toc11518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9" w:history="1">
        <w:r>
          <w:rPr>
            <w:rFonts w:ascii="仿宋" w:eastAsia="仿宋" w:hAnsi="仿宋" w:cs="仿宋" w:hint="eastAsia"/>
            <w:lang w:eastAsia="zh-CN"/>
          </w:rPr>
          <w:t>十七、战略合作伙伴</w:t>
        </w:r>
        <w:r>
          <w:tab/>
        </w:r>
        <w:r>
          <w:fldChar w:fldCharType="begin"/>
        </w:r>
        <w:r>
          <w:instrText xml:space="preserve"> PAGEREF _Toc6639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_Toc23683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(二)、合作塑料桶项目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_Toc15984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67" w:history="1">
        <w:r>
          <w:rPr>
            <w:rFonts w:ascii="仿宋" w:eastAsia="仿宋" w:hAnsi="仿宋" w:cs="仿宋" w:hint="eastAsia"/>
            <w:lang w:eastAsia="zh-CN"/>
          </w:rPr>
          <w:t>十八、塑料桶项目风险防范分析</w:t>
        </w:r>
        <w:r>
          <w:tab/>
        </w:r>
        <w:r>
          <w:fldChar w:fldCharType="begin"/>
        </w:r>
        <w:r>
          <w:instrText xml:space="preserve"> PAGEREF _Toc18167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(一)、塑料桶项目风险分析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2" w:history="1">
        <w:r>
          <w:rPr>
            <w:rFonts w:ascii="仿宋" w:eastAsia="仿宋" w:hAnsi="仿宋" w:cs="仿宋" w:hint="eastAsia"/>
            <w:lang w:eastAsia="zh-CN"/>
          </w:rPr>
          <w:t>(二)、塑料桶项目风险对策</w:t>
        </w:r>
        <w:r>
          <w:tab/>
        </w:r>
        <w:r>
          <w:fldChar w:fldCharType="begin"/>
        </w:r>
        <w:r>
          <w:instrText xml:space="preserve"> PAGEREF _Toc14272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6" w:history="1">
        <w:r>
          <w:rPr>
            <w:rFonts w:ascii="仿宋" w:eastAsia="仿宋" w:hAnsi="仿宋" w:cs="仿宋" w:hint="eastAsia"/>
            <w:lang w:eastAsia="zh-CN"/>
          </w:rPr>
          <w:t>十九、危机管理与应急预案</w:t>
        </w:r>
        <w:r>
          <w:tab/>
        </w:r>
        <w:r>
          <w:fldChar w:fldCharType="begin"/>
        </w:r>
        <w:r>
          <w:instrText xml:space="preserve"> PAGEREF _Toc24156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2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_Toc23962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0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_Toc21920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_Toc2928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8" w:history="1">
        <w:r>
          <w:rPr>
            <w:rFonts w:ascii="仿宋" w:eastAsia="仿宋" w:hAnsi="仿宋" w:cs="仿宋" w:hint="eastAsia"/>
            <w:lang w:eastAsia="zh-CN"/>
          </w:rPr>
          <w:t>二十、创新投资策略</w:t>
        </w:r>
        <w:r>
          <w:tab/>
        </w:r>
        <w:r>
          <w:fldChar w:fldCharType="begin"/>
        </w:r>
        <w:r>
          <w:instrText xml:space="preserve"> PAGEREF _Toc16008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二十一、社会影响与可持续性报告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5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_Toc11165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4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2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_Toc28572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441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2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组建监理团队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监理的重要环节中，一个强大的监理团队是至关重要的。首先，我们需要明确监理团队的组织结构，该团队由监理经理、监理工程师和质量专员等职责明确的成员组成。我们将充分考虑各成员的专业背景和经验，以确保监理团队具备充足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制定监理计划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监理计划将明确监理的总体框架和目标。该计划将包括监理的重点、监理频次、监理报告的提交周期等项目各个阶段的细节。我们的目标是确保监理工作能有系统地推进，全面覆盖项目的各个方面。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引入先进的监理工具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https://d.book118.com/496004134134010055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3A0B36"/>
    <w:rsid w:val="4593521B"/>
    <w:rsid w:val="513A0B3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00413413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2024-03-06T07:41:00Z</dcterms:created>
  <dcterms:modified xsi:type="dcterms:W3CDTF">2024-03-06T07:41:31Z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4363A7C7553C47988326EE773FBC2F17_11</vt:lpwstr>
  </property>
  <property fmtid="{D5CDD505-2E9C-101B-9397-08002B2CF9AE}" pid="3" name="KSOProductBuildVer">
    <vt:lpwstr>2052-12.1.0.16399</vt:lpwstr>
  </property>
</Properties>
</file>