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涤纶DTY项目招商引资风险评估报告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0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_Toc17110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二、涤纶DTY项目概论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(一)、涤纶DTY项目名称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(二)、涤纶DTY项目选址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(三)、涤纶DTY项目用地规模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4" w:history="1">
        <w:r>
          <w:rPr>
            <w:rFonts w:ascii="仿宋" w:eastAsia="仿宋" w:hAnsi="仿宋" w:cs="仿宋" w:hint="eastAsia"/>
            <w:lang w:eastAsia="zh-CN"/>
          </w:rPr>
          <w:t>(四)、涤纶DTY项目用地控制指标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(九)、涤纶DTY项目总投资及资本结构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" w:history="1">
        <w:r>
          <w:rPr>
            <w:rFonts w:ascii="仿宋" w:eastAsia="仿宋" w:hAnsi="仿宋" w:cs="仿宋" w:hint="eastAsia"/>
            <w:lang w:eastAsia="zh-CN"/>
          </w:rPr>
          <w:t>(十一)、涤纶DTY项目预期经济效益规划目标</w:t>
        </w:r>
        <w:r>
          <w:tab/>
        </w:r>
        <w:r>
          <w:fldChar w:fldCharType="begin"/>
        </w:r>
        <w:r>
          <w:instrText xml:space="preserve"> PAGEREF _Toc2966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(十二)、涤纶DTY项目进度计划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(十四)、涤纶DTY项目评价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三、涤纶DTY项目建设背景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(一)、涤纶DTY项目承办单位背景分析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(三)、涤纶DTY项目建设对区域经济的影响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(四)、涤纶DTY项目必要性分析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四、涤纶DTY项目实施进度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5" w:history="1">
        <w:r>
          <w:rPr>
            <w:rFonts w:ascii="仿宋" w:eastAsia="仿宋" w:hAnsi="仿宋" w:cs="仿宋" w:hint="eastAsia"/>
            <w:lang w:eastAsia="zh-CN"/>
          </w:rPr>
          <w:t>(六)、涤纶DTY项目实施保障</w:t>
        </w:r>
        <w:r>
          <w:tab/>
        </w:r>
        <w:r>
          <w:fldChar w:fldCharType="begin"/>
        </w:r>
        <w:r>
          <w:instrText xml:space="preserve"> PAGEREF _Toc14525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eastAsia="zh-CN"/>
          </w:rPr>
          <w:t>(四)、涤纶DTY项目建设对区域经济的短期与长期影响</w:t>
        </w:r>
        <w:r>
          <w:tab/>
        </w:r>
        <w:r>
          <w:fldChar w:fldCharType="begin"/>
        </w:r>
        <w:r>
          <w:instrText xml:space="preserve"> PAGEREF _Toc14599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_Toc1030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0" w:history="1">
        <w:r>
          <w:rPr>
            <w:rFonts w:ascii="仿宋" w:eastAsia="仿宋" w:hAnsi="仿宋" w:cs="仿宋" w:hint="eastAsia"/>
            <w:lang w:eastAsia="zh-CN"/>
          </w:rPr>
          <w:t>(八)、涤纶DTY项目建设的经济效益与环境效益权衡分析</w:t>
        </w:r>
        <w:r>
          <w:tab/>
        </w:r>
        <w:r>
          <w:fldChar w:fldCharType="begin"/>
        </w:r>
        <w:r>
          <w:instrText xml:space="preserve"> PAGEREF _Toc23160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_Toc7632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7" w:history="1">
        <w:r>
          <w:rPr>
            <w:rFonts w:ascii="仿宋" w:eastAsia="仿宋" w:hAnsi="仿宋" w:cs="仿宋" w:hint="eastAsia"/>
            <w:lang w:eastAsia="zh-CN"/>
          </w:rPr>
          <w:t>(三)、涤纶DTY项目地能源消耗与供应状况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_Toc23991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(一)、涤纶DTY项目建设期的原材料及辅助材料供应概述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0" w:history="1">
        <w:r>
          <w:rPr>
            <w:rFonts w:ascii="仿宋" w:eastAsia="仿宋" w:hAnsi="仿宋" w:cs="仿宋" w:hint="eastAsia"/>
            <w:lang w:eastAsia="zh-CN"/>
          </w:rPr>
          <w:t>(二)、涤纶DTY项目运营期原辅材料采购及管理</w:t>
        </w:r>
        <w:r>
          <w:tab/>
        </w:r>
        <w:r>
          <w:fldChar w:fldCharType="begin"/>
        </w:r>
        <w:r>
          <w:instrText xml:space="preserve"> PAGEREF _Toc3770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9" w:history="1">
        <w:r>
          <w:rPr>
            <w:rFonts w:ascii="仿宋" w:eastAsia="仿宋" w:hAnsi="仿宋" w:cs="仿宋" w:hint="eastAsia"/>
            <w:lang w:eastAsia="zh-CN"/>
          </w:rPr>
          <w:t>(四)、涤纶DTY项目工艺技术设计方案</w:t>
        </w:r>
        <w:r>
          <w:tab/>
        </w:r>
        <w:r>
          <w:fldChar w:fldCharType="begin"/>
        </w:r>
        <w:r>
          <w:instrText xml:space="preserve"> PAGEREF _Toc32099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(五)、涤纶DTY项目设备选型及配置方案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_Toc14258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_Toc19664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(七)、涤纶DTY项目建设风险及控制手段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九、涤纶DTY项目招投标方案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(四)、涤纶DTY项目招投标要求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" w:history="1">
        <w:r>
          <w:rPr>
            <w:rFonts w:ascii="仿宋" w:eastAsia="仿宋" w:hAnsi="仿宋" w:cs="仿宋" w:hint="eastAsia"/>
            <w:lang w:eastAsia="zh-CN"/>
          </w:rPr>
          <w:t>(五)、涤纶DTY项目招标方式和招标程序</w:t>
        </w:r>
        <w:r>
          <w:tab/>
        </w:r>
        <w:r>
          <w:fldChar w:fldCharType="begin"/>
        </w:r>
        <w:r>
          <w:instrText xml:space="preserve"> PAGEREF _Toc577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十、涤纶DTY项目可行性研究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_Toc1275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1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_Toc32291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_Toc26972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涤纶DTY项目的招商引资。项目涤纶DTY是一项具有巨大市场潜力的创业项目，专注于某一特定行业的技术创新和发展。本文档将详细展示项目涤纶DTY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10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85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涤纶DTY项目产品将主要以国内销售为主，同时积极拓展国际市场。随着我们加大产品宣传力度，降低产品价格，提高产品质量，以及增加产品多样性，我们相信涤纶DTY项目产品将会更受市场欢迎。市场需求的分析表明，国内外市场对涤纶DTY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https://d.book118.com/496005104022010040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2458FC"/>
    <w:rsid w:val="692458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005104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2024-01-12T02:39:00Z</dcterms:created>
  <dcterms:modified xsi:type="dcterms:W3CDTF">2024-01-12T02:39:46Z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7BC91A45E9AA41DE8E78C29FB9757EB2_11</vt:lpwstr>
  </property>
  <property fmtid="{D5CDD505-2E9C-101B-9397-08002B2CF9AE}" pid="3" name="KSOProductBuildVer">
    <vt:lpwstr>2052-12.1.0.16120</vt:lpwstr>
  </property>
</Properties>
</file>