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除铁器行业相关公司设立可行性研究报告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1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_Toc15128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3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_Toc25035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_Toc16811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_Toc11552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_Toc3986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_Toc18737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_Toc11488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_Toc30170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_Toc3527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_Toc16543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_Toc32427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_Toc11645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_Toc24598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_Toc23887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_Toc28681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_Toc31836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_Toc7889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_Toc25174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_Toc21387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_Toc22353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_Toc26042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_Toc19840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0" w:history="1">
        <w:r>
          <w:rPr>
            <w:rFonts w:ascii="仿宋" w:eastAsia="仿宋" w:hAnsi="仿宋" w:cs="仿宋" w:hint="eastAsia"/>
            <w:lang w:eastAsia="zh-CN"/>
          </w:rPr>
          <w:t>(七)、除铁器项目建设必要性分析</w:t>
        </w:r>
        <w:r>
          <w:tab/>
        </w:r>
        <w:r>
          <w:fldChar w:fldCharType="begin"/>
        </w:r>
        <w:r>
          <w:instrText xml:space="preserve"> PAGEREF _Toc31900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_Toc7601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9" w:history="1">
        <w:r>
          <w:rPr>
            <w:rFonts w:ascii="仿宋" w:eastAsia="仿宋" w:hAnsi="仿宋" w:cs="仿宋" w:hint="eastAsia"/>
            <w:lang w:eastAsia="zh-CN"/>
          </w:rPr>
          <w:t>(一)、除铁器项目选址原则</w:t>
        </w:r>
        <w:r>
          <w:tab/>
        </w:r>
        <w:r>
          <w:fldChar w:fldCharType="begin"/>
        </w:r>
        <w:r>
          <w:instrText xml:space="preserve"> PAGEREF _Toc18979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_Toc21375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8" w:history="1">
        <w:r>
          <w:rPr>
            <w:rFonts w:ascii="仿宋" w:eastAsia="仿宋" w:hAnsi="仿宋" w:cs="仿宋" w:hint="eastAsia"/>
            <w:lang w:eastAsia="zh-CN"/>
          </w:rPr>
          <w:t>(五)、除铁器项目选址综合评价</w:t>
        </w:r>
        <w:r>
          <w:tab/>
        </w:r>
        <w:r>
          <w:fldChar w:fldCharType="begin"/>
        </w:r>
        <w:r>
          <w:instrText xml:space="preserve"> PAGEREF _Toc31828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" w:history="1">
        <w:r>
          <w:rPr>
            <w:rFonts w:ascii="仿宋" w:eastAsia="仿宋" w:hAnsi="仿宋" w:cs="仿宋" w:hint="eastAsia"/>
            <w:lang w:eastAsia="zh-CN"/>
          </w:rPr>
          <w:t>六、除铁器项目经济效益</w:t>
        </w:r>
        <w:r>
          <w:tab/>
        </w:r>
        <w:r>
          <w:fldChar w:fldCharType="begin"/>
        </w:r>
        <w:r>
          <w:instrText xml:space="preserve"> PAGEREF _Toc708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_Toc8728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_Toc19424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9" w:history="1">
        <w:r>
          <w:rPr>
            <w:rFonts w:ascii="仿宋" w:eastAsia="仿宋" w:hAnsi="仿宋" w:cs="仿宋" w:hint="eastAsia"/>
            <w:lang w:eastAsia="zh-CN"/>
          </w:rPr>
          <w:t>(三)、除铁器项目盈利能力分析</w:t>
        </w:r>
        <w:r>
          <w:tab/>
        </w:r>
        <w:r>
          <w:fldChar w:fldCharType="begin"/>
        </w:r>
        <w:r>
          <w:instrText xml:space="preserve"> PAGEREF _Toc6189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_Toc29574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_Toc22479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_Toc26893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_Toc31265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73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_Toc19730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_Toc9458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3" w:history="1">
        <w:r>
          <w:rPr>
            <w:rFonts w:ascii="仿宋" w:eastAsia="仿宋" w:hAnsi="仿宋" w:cs="仿宋" w:hint="eastAsia"/>
            <w:lang w:eastAsia="zh-CN"/>
          </w:rPr>
          <w:t>八、除铁器项目风险分析</w:t>
        </w:r>
        <w:r>
          <w:tab/>
        </w:r>
        <w:r>
          <w:fldChar w:fldCharType="begin"/>
        </w:r>
        <w:r>
          <w:instrText xml:space="preserve"> PAGEREF _Toc3753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7" w:history="1">
        <w:r>
          <w:rPr>
            <w:rFonts w:ascii="仿宋" w:eastAsia="仿宋" w:hAnsi="仿宋" w:cs="仿宋" w:hint="eastAsia"/>
            <w:lang w:eastAsia="zh-CN"/>
          </w:rPr>
          <w:t>(一)、除铁器项目风险分析</w:t>
        </w:r>
        <w:r>
          <w:tab/>
        </w:r>
        <w:r>
          <w:fldChar w:fldCharType="begin"/>
        </w:r>
        <w:r>
          <w:instrText xml:space="preserve"> PAGEREF _Toc7157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5" w:history="1">
        <w:r>
          <w:rPr>
            <w:rFonts w:ascii="仿宋" w:eastAsia="仿宋" w:hAnsi="仿宋" w:cs="仿宋" w:hint="eastAsia"/>
            <w:lang w:eastAsia="zh-CN"/>
          </w:rPr>
          <w:t>(二)、除铁器项目风险对策</w:t>
        </w:r>
        <w:r>
          <w:tab/>
        </w:r>
        <w:r>
          <w:fldChar w:fldCharType="begin"/>
        </w:r>
        <w:r>
          <w:instrText xml:space="preserve"> PAGEREF _Toc31085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_Toc25313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_Toc11039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_Toc26119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_Toc22037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_Toc20616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_Toc14987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_Toc27426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_Toc32330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_Toc18746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_Toc13530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_Toc16283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_Toc23978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61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_Toc4861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3" w:history="1">
        <w:r>
          <w:rPr>
            <w:rFonts w:ascii="仿宋" w:eastAsia="仿宋" w:hAnsi="仿宋" w:cs="仿宋" w:hint="eastAsia"/>
            <w:lang w:eastAsia="zh-CN"/>
          </w:rPr>
          <w:t>(一)、除铁器项目进度安排</w:t>
        </w:r>
        <w:r>
          <w:tab/>
        </w:r>
        <w:r>
          <w:fldChar w:fldCharType="begin"/>
        </w:r>
        <w:r>
          <w:instrText xml:space="preserve"> PAGEREF _Toc9523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6" w:history="1">
        <w:r>
          <w:rPr>
            <w:rFonts w:ascii="仿宋" w:eastAsia="仿宋" w:hAnsi="仿宋" w:cs="仿宋" w:hint="eastAsia"/>
            <w:lang w:eastAsia="zh-CN"/>
          </w:rPr>
          <w:t>(二)、除铁器项目实施保障措施</w:t>
        </w:r>
        <w:r>
          <w:tab/>
        </w:r>
        <w:r>
          <w:fldChar w:fldCharType="begin"/>
        </w:r>
        <w:r>
          <w:instrText xml:space="preserve"> PAGEREF _Toc30196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_Toc21428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_Toc22487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_Toc2808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_Toc11242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_Toc28489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5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_Toc29435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_Toc32038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_Toc25298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_Toc6513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_Toc8735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2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_Toc6182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" w:history="1">
        <w:r>
          <w:rPr>
            <w:rFonts w:ascii="仿宋" w:eastAsia="仿宋" w:hAnsi="仿宋" w:cs="仿宋" w:hint="eastAsia"/>
            <w:lang w:eastAsia="zh-CN"/>
          </w:rPr>
          <w:t>(一)、社会责任除铁器项目</w:t>
        </w:r>
        <w:r>
          <w:tab/>
        </w:r>
        <w:r>
          <w:fldChar w:fldCharType="begin"/>
        </w:r>
        <w:r>
          <w:instrText xml:space="preserve"> PAGEREF _Toc1224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_Toc5615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_Toc21448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8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_Toc8958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_Toc17672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_Toc29209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_Toc10953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7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_Toc5317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_Toc24476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_Toc21990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1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03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81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https://d.book118.com/496013223112010042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除铁器行业相关公司设立可行性研究报告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除铁器行业相关公司设立可行性研究报告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除铁器行业相关公司设立可行性研究报告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除铁器行业相关公司设立可行性研究报告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除铁器行业相关公司设立可行性研究报告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6013223112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2024-01-19T14:42:00Z</dcterms:created>
  <dcterms:modified xsi:type="dcterms:W3CDTF">2024-01-19T14:42:59Z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660F086D32A94B99B2B3382B932D5FD8_11</vt:lpwstr>
  </property>
  <property fmtid="{D5CDD505-2E9C-101B-9397-08002B2CF9AE}" pid="3" name="KSOProductBuildVer">
    <vt:lpwstr>2052-12.1.0.16120</vt:lpwstr>
  </property>
</Properties>
</file>