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水泥掺合剂项目规划设计蓝图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8" w:history="1">
        <w:r>
          <w:rPr>
            <w:rFonts w:ascii="仿宋" w:eastAsia="仿宋" w:hAnsi="仿宋" w:cs="仿宋" w:hint="eastAsia"/>
            <w:lang w:eastAsia="zh-CN"/>
          </w:rPr>
          <w:t>概论</w:t>
        </w:r>
        <w:r>
          <w:tab/>
        </w:r>
        <w:r>
          <w:fldChar w:fldCharType="begin"/>
        </w:r>
        <w:r>
          <w:instrText xml:space="preserve"> PAGEREF _Toc25338 \h </w:instrText>
        </w:r>
        <w:r>
          <w:fldChar w:fldCharType="separate"/>
        </w:r>
        <w:r>
          <w:t>3</w:t>
        </w:r>
        <w:r>
          <w:fldChar w:fldCharType="end"/>
        </w:r>
      </w:hyperlink>
    </w:p>
    <w:p>
      <w:pPr>
        <w:pStyle w:val="TOC1"/>
        <w:tabs>
          <w:tab w:val="right" w:leader="dot" w:pos="8306"/>
        </w:tabs>
      </w:pPr>
      <w:hyperlink w:anchor="_Toc28907" w:history="1">
        <w:r>
          <w:rPr>
            <w:rFonts w:ascii="仿宋" w:eastAsia="仿宋" w:hAnsi="仿宋" w:cs="仿宋" w:hint="eastAsia"/>
            <w:lang w:eastAsia="zh-CN"/>
          </w:rPr>
          <w:t>一、水泥掺合剂项目可持续发展</w:t>
        </w:r>
        <w:r>
          <w:tab/>
        </w:r>
        <w:r>
          <w:fldChar w:fldCharType="begin"/>
        </w:r>
        <w:r>
          <w:instrText xml:space="preserve"> PAGEREF _Toc28907 \h </w:instrText>
        </w:r>
        <w:r>
          <w:fldChar w:fldCharType="separate"/>
        </w:r>
        <w:r>
          <w:t>3</w:t>
        </w:r>
        <w:r>
          <w:fldChar w:fldCharType="end"/>
        </w:r>
      </w:hyperlink>
    </w:p>
    <w:p>
      <w:pPr>
        <w:pStyle w:val="TOC2"/>
        <w:tabs>
          <w:tab w:val="right" w:leader="dot" w:pos="8306"/>
        </w:tabs>
      </w:pPr>
      <w:hyperlink w:anchor="_Toc16814" w:history="1">
        <w:r>
          <w:rPr>
            <w:rFonts w:ascii="仿宋" w:eastAsia="仿宋" w:hAnsi="仿宋" w:cs="仿宋" w:hint="eastAsia"/>
            <w:lang w:eastAsia="zh-CN"/>
          </w:rPr>
          <w:t>(一)、可持续战略与实践</w:t>
        </w:r>
        <w:r>
          <w:tab/>
        </w:r>
        <w:r>
          <w:fldChar w:fldCharType="begin"/>
        </w:r>
        <w:r>
          <w:instrText xml:space="preserve"> PAGEREF _Toc16814 \h </w:instrText>
        </w:r>
        <w:r>
          <w:fldChar w:fldCharType="separate"/>
        </w:r>
        <w:r>
          <w:t>3</w:t>
        </w:r>
        <w:r>
          <w:fldChar w:fldCharType="end"/>
        </w:r>
      </w:hyperlink>
    </w:p>
    <w:p>
      <w:pPr>
        <w:pStyle w:val="TOC2"/>
        <w:tabs>
          <w:tab w:val="right" w:leader="dot" w:pos="8306"/>
        </w:tabs>
      </w:pPr>
      <w:hyperlink w:anchor="_Toc32277" w:history="1">
        <w:r>
          <w:rPr>
            <w:rFonts w:ascii="仿宋" w:eastAsia="仿宋" w:hAnsi="仿宋" w:cs="仿宋" w:hint="eastAsia"/>
            <w:lang w:eastAsia="zh-CN"/>
          </w:rPr>
          <w:t>(二)、环保与社会责任</w:t>
        </w:r>
        <w:r>
          <w:tab/>
        </w:r>
        <w:r>
          <w:fldChar w:fldCharType="begin"/>
        </w:r>
        <w:r>
          <w:instrText xml:space="preserve"> PAGEREF _Toc32277 \h </w:instrText>
        </w:r>
        <w:r>
          <w:fldChar w:fldCharType="separate"/>
        </w:r>
        <w:r>
          <w:t>4</w:t>
        </w:r>
        <w:r>
          <w:fldChar w:fldCharType="end"/>
        </w:r>
      </w:hyperlink>
    </w:p>
    <w:p>
      <w:pPr>
        <w:pStyle w:val="TOC1"/>
        <w:tabs>
          <w:tab w:val="right" w:leader="dot" w:pos="8306"/>
        </w:tabs>
      </w:pPr>
      <w:hyperlink w:anchor="_Toc8570" w:history="1">
        <w:r>
          <w:rPr>
            <w:rFonts w:ascii="仿宋" w:eastAsia="仿宋" w:hAnsi="仿宋" w:cs="仿宋" w:hint="eastAsia"/>
            <w:lang w:eastAsia="zh-CN"/>
          </w:rPr>
          <w:t>二、水泥掺合剂项目建设背景及必要性分析</w:t>
        </w:r>
        <w:r>
          <w:tab/>
        </w:r>
        <w:r>
          <w:fldChar w:fldCharType="begin"/>
        </w:r>
        <w:r>
          <w:instrText xml:space="preserve"> PAGEREF _Toc8570 \h </w:instrText>
        </w:r>
        <w:r>
          <w:fldChar w:fldCharType="separate"/>
        </w:r>
        <w:r>
          <w:t>5</w:t>
        </w:r>
        <w:r>
          <w:fldChar w:fldCharType="end"/>
        </w:r>
      </w:hyperlink>
    </w:p>
    <w:p>
      <w:pPr>
        <w:pStyle w:val="TOC2"/>
        <w:tabs>
          <w:tab w:val="right" w:leader="dot" w:pos="8306"/>
        </w:tabs>
      </w:pPr>
      <w:hyperlink w:anchor="_Toc16232" w:history="1">
        <w:r>
          <w:rPr>
            <w:rFonts w:ascii="仿宋" w:eastAsia="仿宋" w:hAnsi="仿宋" w:cs="仿宋" w:hint="eastAsia"/>
            <w:lang w:eastAsia="zh-CN"/>
          </w:rPr>
          <w:t>(一)、水泥掺合剂项目背景分析</w:t>
        </w:r>
        <w:r>
          <w:tab/>
        </w:r>
        <w:r>
          <w:fldChar w:fldCharType="begin"/>
        </w:r>
        <w:r>
          <w:instrText xml:space="preserve"> PAGEREF _Toc16232 \h </w:instrText>
        </w:r>
        <w:r>
          <w:fldChar w:fldCharType="separate"/>
        </w:r>
        <w:r>
          <w:t>5</w:t>
        </w:r>
        <w:r>
          <w:fldChar w:fldCharType="end"/>
        </w:r>
      </w:hyperlink>
    </w:p>
    <w:p>
      <w:pPr>
        <w:pStyle w:val="TOC2"/>
        <w:tabs>
          <w:tab w:val="right" w:leader="dot" w:pos="8306"/>
        </w:tabs>
      </w:pPr>
      <w:hyperlink w:anchor="_Toc22392" w:history="1">
        <w:r>
          <w:rPr>
            <w:rFonts w:ascii="仿宋" w:eastAsia="仿宋" w:hAnsi="仿宋" w:cs="仿宋" w:hint="eastAsia"/>
            <w:lang w:eastAsia="zh-CN"/>
          </w:rPr>
          <w:t>(二)、水泥掺合剂项目建设必要性分析</w:t>
        </w:r>
        <w:r>
          <w:tab/>
        </w:r>
        <w:r>
          <w:fldChar w:fldCharType="begin"/>
        </w:r>
        <w:r>
          <w:instrText xml:space="preserve"> PAGEREF _Toc22392 \h </w:instrText>
        </w:r>
        <w:r>
          <w:fldChar w:fldCharType="separate"/>
        </w:r>
        <w:r>
          <w:t>6</w:t>
        </w:r>
        <w:r>
          <w:fldChar w:fldCharType="end"/>
        </w:r>
      </w:hyperlink>
    </w:p>
    <w:p>
      <w:pPr>
        <w:pStyle w:val="TOC1"/>
        <w:tabs>
          <w:tab w:val="right" w:leader="dot" w:pos="8306"/>
        </w:tabs>
      </w:pPr>
      <w:hyperlink w:anchor="_Toc23341" w:history="1">
        <w:r>
          <w:rPr>
            <w:rFonts w:ascii="仿宋" w:eastAsia="仿宋" w:hAnsi="仿宋" w:cs="仿宋" w:hint="eastAsia"/>
            <w:lang w:eastAsia="zh-CN"/>
          </w:rPr>
          <w:t>三、水泥掺合剂项目绩效评估</w:t>
        </w:r>
        <w:r>
          <w:tab/>
        </w:r>
        <w:r>
          <w:fldChar w:fldCharType="begin"/>
        </w:r>
        <w:r>
          <w:instrText xml:space="preserve"> PAGEREF _Toc23341 \h </w:instrText>
        </w:r>
        <w:r>
          <w:fldChar w:fldCharType="separate"/>
        </w:r>
        <w:r>
          <w:t>8</w:t>
        </w:r>
        <w:r>
          <w:fldChar w:fldCharType="end"/>
        </w:r>
      </w:hyperlink>
    </w:p>
    <w:p>
      <w:pPr>
        <w:pStyle w:val="TOC2"/>
        <w:tabs>
          <w:tab w:val="right" w:leader="dot" w:pos="8306"/>
        </w:tabs>
      </w:pPr>
      <w:hyperlink w:anchor="_Toc18452" w:history="1">
        <w:r>
          <w:rPr>
            <w:rFonts w:ascii="仿宋" w:eastAsia="仿宋" w:hAnsi="仿宋" w:cs="仿宋" w:hint="eastAsia"/>
            <w:lang w:eastAsia="zh-CN"/>
          </w:rPr>
          <w:t>(一)、绩效评估指标</w:t>
        </w:r>
        <w:r>
          <w:tab/>
        </w:r>
        <w:r>
          <w:fldChar w:fldCharType="begin"/>
        </w:r>
        <w:r>
          <w:instrText xml:space="preserve"> PAGEREF _Toc18452 \h </w:instrText>
        </w:r>
        <w:r>
          <w:fldChar w:fldCharType="separate"/>
        </w:r>
        <w:r>
          <w:t>8</w:t>
        </w:r>
        <w:r>
          <w:fldChar w:fldCharType="end"/>
        </w:r>
      </w:hyperlink>
    </w:p>
    <w:p>
      <w:pPr>
        <w:pStyle w:val="TOC2"/>
        <w:tabs>
          <w:tab w:val="right" w:leader="dot" w:pos="8306"/>
        </w:tabs>
      </w:pPr>
      <w:hyperlink w:anchor="_Toc17978" w:history="1">
        <w:r>
          <w:rPr>
            <w:rFonts w:ascii="仿宋" w:eastAsia="仿宋" w:hAnsi="仿宋" w:cs="仿宋" w:hint="eastAsia"/>
            <w:lang w:eastAsia="zh-CN"/>
          </w:rPr>
          <w:t>(二)、绩效评估方法</w:t>
        </w:r>
        <w:r>
          <w:tab/>
        </w:r>
        <w:r>
          <w:fldChar w:fldCharType="begin"/>
        </w:r>
        <w:r>
          <w:instrText xml:space="preserve"> PAGEREF _Toc17978 \h </w:instrText>
        </w:r>
        <w:r>
          <w:fldChar w:fldCharType="separate"/>
        </w:r>
        <w:r>
          <w:t>9</w:t>
        </w:r>
        <w:r>
          <w:fldChar w:fldCharType="end"/>
        </w:r>
      </w:hyperlink>
    </w:p>
    <w:p>
      <w:pPr>
        <w:pStyle w:val="TOC2"/>
        <w:tabs>
          <w:tab w:val="right" w:leader="dot" w:pos="8306"/>
        </w:tabs>
      </w:pPr>
      <w:hyperlink w:anchor="_Toc13923" w:history="1">
        <w:r>
          <w:rPr>
            <w:rFonts w:ascii="仿宋" w:eastAsia="仿宋" w:hAnsi="仿宋" w:cs="仿宋" w:hint="eastAsia"/>
            <w:lang w:eastAsia="zh-CN"/>
          </w:rPr>
          <w:t>(三)、绩效评估周期</w:t>
        </w:r>
        <w:r>
          <w:tab/>
        </w:r>
        <w:r>
          <w:fldChar w:fldCharType="begin"/>
        </w:r>
        <w:r>
          <w:instrText xml:space="preserve"> PAGEREF _Toc13923 \h </w:instrText>
        </w:r>
        <w:r>
          <w:fldChar w:fldCharType="separate"/>
        </w:r>
        <w:r>
          <w:t>10</w:t>
        </w:r>
        <w:r>
          <w:fldChar w:fldCharType="end"/>
        </w:r>
      </w:hyperlink>
    </w:p>
    <w:p>
      <w:pPr>
        <w:pStyle w:val="TOC1"/>
        <w:tabs>
          <w:tab w:val="right" w:leader="dot" w:pos="8306"/>
        </w:tabs>
      </w:pPr>
      <w:hyperlink w:anchor="_Toc14985" w:history="1">
        <w:r>
          <w:rPr>
            <w:rFonts w:ascii="仿宋" w:eastAsia="仿宋" w:hAnsi="仿宋" w:cs="仿宋" w:hint="eastAsia"/>
            <w:lang w:eastAsia="zh-CN"/>
          </w:rPr>
          <w:t>四、市场分析、调研</w:t>
        </w:r>
        <w:r>
          <w:tab/>
        </w:r>
        <w:r>
          <w:fldChar w:fldCharType="begin"/>
        </w:r>
        <w:r>
          <w:instrText xml:space="preserve"> PAGEREF _Toc14985 \h </w:instrText>
        </w:r>
        <w:r>
          <w:fldChar w:fldCharType="separate"/>
        </w:r>
        <w:r>
          <w:t>11</w:t>
        </w:r>
        <w:r>
          <w:fldChar w:fldCharType="end"/>
        </w:r>
      </w:hyperlink>
    </w:p>
    <w:p>
      <w:pPr>
        <w:pStyle w:val="TOC2"/>
        <w:tabs>
          <w:tab w:val="right" w:leader="dot" w:pos="8306"/>
        </w:tabs>
      </w:pPr>
      <w:hyperlink w:anchor="_Toc13028" w:history="1">
        <w:r>
          <w:rPr>
            <w:rFonts w:ascii="仿宋" w:eastAsia="仿宋" w:hAnsi="仿宋" w:cs="仿宋" w:hint="eastAsia"/>
            <w:lang w:eastAsia="zh-CN"/>
          </w:rPr>
          <w:t>(一)、水泥掺合剂行业分析</w:t>
        </w:r>
        <w:r>
          <w:tab/>
        </w:r>
        <w:r>
          <w:fldChar w:fldCharType="begin"/>
        </w:r>
        <w:r>
          <w:instrText xml:space="preserve"> PAGEREF _Toc13028 \h </w:instrText>
        </w:r>
        <w:r>
          <w:fldChar w:fldCharType="separate"/>
        </w:r>
        <w:r>
          <w:t>11</w:t>
        </w:r>
        <w:r>
          <w:fldChar w:fldCharType="end"/>
        </w:r>
      </w:hyperlink>
    </w:p>
    <w:p>
      <w:pPr>
        <w:pStyle w:val="TOC2"/>
        <w:tabs>
          <w:tab w:val="right" w:leader="dot" w:pos="8306"/>
        </w:tabs>
      </w:pPr>
      <w:hyperlink w:anchor="_Toc29531" w:history="1">
        <w:r>
          <w:rPr>
            <w:rFonts w:ascii="仿宋" w:eastAsia="仿宋" w:hAnsi="仿宋" w:cs="仿宋" w:hint="eastAsia"/>
            <w:lang w:eastAsia="zh-CN"/>
          </w:rPr>
          <w:t>(二)、水泥掺合剂市场分析预测</w:t>
        </w:r>
        <w:r>
          <w:tab/>
        </w:r>
        <w:r>
          <w:fldChar w:fldCharType="begin"/>
        </w:r>
        <w:r>
          <w:instrText xml:space="preserve"> PAGEREF _Toc29531 \h </w:instrText>
        </w:r>
        <w:r>
          <w:fldChar w:fldCharType="separate"/>
        </w:r>
        <w:r>
          <w:t>11</w:t>
        </w:r>
        <w:r>
          <w:fldChar w:fldCharType="end"/>
        </w:r>
      </w:hyperlink>
    </w:p>
    <w:p>
      <w:pPr>
        <w:pStyle w:val="TOC1"/>
        <w:tabs>
          <w:tab w:val="right" w:leader="dot" w:pos="8306"/>
        </w:tabs>
      </w:pPr>
      <w:hyperlink w:anchor="_Toc19855" w:history="1">
        <w:r>
          <w:rPr>
            <w:rFonts w:ascii="仿宋" w:eastAsia="仿宋" w:hAnsi="仿宋" w:cs="仿宋" w:hint="eastAsia"/>
            <w:lang w:eastAsia="zh-CN"/>
          </w:rPr>
          <w:t>五、水泥掺合剂项目危机管理</w:t>
        </w:r>
        <w:r>
          <w:tab/>
        </w:r>
        <w:r>
          <w:fldChar w:fldCharType="begin"/>
        </w:r>
        <w:r>
          <w:instrText xml:space="preserve"> PAGEREF _Toc19855 \h </w:instrText>
        </w:r>
        <w:r>
          <w:fldChar w:fldCharType="separate"/>
        </w:r>
        <w:r>
          <w:t>12</w:t>
        </w:r>
        <w:r>
          <w:fldChar w:fldCharType="end"/>
        </w:r>
      </w:hyperlink>
    </w:p>
    <w:p>
      <w:pPr>
        <w:pStyle w:val="TOC2"/>
        <w:tabs>
          <w:tab w:val="right" w:leader="dot" w:pos="8306"/>
        </w:tabs>
      </w:pPr>
      <w:hyperlink w:anchor="_Toc25502" w:history="1">
        <w:r>
          <w:rPr>
            <w:rFonts w:ascii="仿宋" w:eastAsia="仿宋" w:hAnsi="仿宋" w:cs="仿宋" w:hint="eastAsia"/>
            <w:lang w:eastAsia="zh-CN"/>
          </w:rPr>
          <w:t>(一)、危机预警与识别</w:t>
        </w:r>
        <w:r>
          <w:tab/>
        </w:r>
        <w:r>
          <w:fldChar w:fldCharType="begin"/>
        </w:r>
        <w:r>
          <w:instrText xml:space="preserve"> PAGEREF _Toc25502 \h </w:instrText>
        </w:r>
        <w:r>
          <w:fldChar w:fldCharType="separate"/>
        </w:r>
        <w:r>
          <w:t>12</w:t>
        </w:r>
        <w:r>
          <w:fldChar w:fldCharType="end"/>
        </w:r>
      </w:hyperlink>
    </w:p>
    <w:p>
      <w:pPr>
        <w:pStyle w:val="TOC2"/>
        <w:tabs>
          <w:tab w:val="right" w:leader="dot" w:pos="8306"/>
        </w:tabs>
      </w:pPr>
      <w:hyperlink w:anchor="_Toc3361" w:history="1">
        <w:r>
          <w:rPr>
            <w:rFonts w:ascii="仿宋" w:eastAsia="仿宋" w:hAnsi="仿宋" w:cs="仿宋" w:hint="eastAsia"/>
            <w:lang w:eastAsia="zh-CN"/>
          </w:rPr>
          <w:t>(二)、危机应对与恢复</w:t>
        </w:r>
        <w:r>
          <w:tab/>
        </w:r>
        <w:r>
          <w:fldChar w:fldCharType="begin"/>
        </w:r>
        <w:r>
          <w:instrText xml:space="preserve"> PAGEREF _Toc3361 \h </w:instrText>
        </w:r>
        <w:r>
          <w:fldChar w:fldCharType="separate"/>
        </w:r>
        <w:r>
          <w:t>13</w:t>
        </w:r>
        <w:r>
          <w:fldChar w:fldCharType="end"/>
        </w:r>
      </w:hyperlink>
    </w:p>
    <w:p>
      <w:pPr>
        <w:pStyle w:val="TOC1"/>
        <w:tabs>
          <w:tab w:val="right" w:leader="dot" w:pos="8306"/>
        </w:tabs>
      </w:pPr>
      <w:hyperlink w:anchor="_Toc119" w:history="1">
        <w:r>
          <w:rPr>
            <w:rFonts w:ascii="仿宋" w:eastAsia="仿宋" w:hAnsi="仿宋" w:cs="仿宋" w:hint="eastAsia"/>
            <w:lang w:eastAsia="zh-CN"/>
          </w:rPr>
          <w:t>六、水泥掺合剂项目概论</w:t>
        </w:r>
        <w:r>
          <w:tab/>
        </w:r>
        <w:r>
          <w:fldChar w:fldCharType="begin"/>
        </w:r>
        <w:r>
          <w:instrText xml:space="preserve"> PAGEREF _Toc119 \h </w:instrText>
        </w:r>
        <w:r>
          <w:fldChar w:fldCharType="separate"/>
        </w:r>
        <w:r>
          <w:t>15</w:t>
        </w:r>
        <w:r>
          <w:fldChar w:fldCharType="end"/>
        </w:r>
      </w:hyperlink>
    </w:p>
    <w:p>
      <w:pPr>
        <w:pStyle w:val="TOC2"/>
        <w:tabs>
          <w:tab w:val="right" w:leader="dot" w:pos="8306"/>
        </w:tabs>
      </w:pPr>
      <w:hyperlink w:anchor="_Toc32262" w:history="1">
        <w:r>
          <w:rPr>
            <w:rFonts w:ascii="仿宋" w:eastAsia="仿宋" w:hAnsi="仿宋" w:cs="仿宋" w:hint="eastAsia"/>
            <w:lang w:eastAsia="zh-CN"/>
          </w:rPr>
          <w:t>(一)、水泥掺合剂项目概况</w:t>
        </w:r>
        <w:r>
          <w:tab/>
        </w:r>
        <w:r>
          <w:fldChar w:fldCharType="begin"/>
        </w:r>
        <w:r>
          <w:instrText xml:space="preserve"> PAGEREF _Toc32262 \h </w:instrText>
        </w:r>
        <w:r>
          <w:fldChar w:fldCharType="separate"/>
        </w:r>
        <w:r>
          <w:t>15</w:t>
        </w:r>
        <w:r>
          <w:fldChar w:fldCharType="end"/>
        </w:r>
      </w:hyperlink>
    </w:p>
    <w:p>
      <w:pPr>
        <w:pStyle w:val="TOC2"/>
        <w:tabs>
          <w:tab w:val="right" w:leader="dot" w:pos="8306"/>
        </w:tabs>
      </w:pPr>
      <w:hyperlink w:anchor="_Toc18713" w:history="1">
        <w:r>
          <w:rPr>
            <w:rFonts w:ascii="仿宋" w:eastAsia="仿宋" w:hAnsi="仿宋" w:cs="仿宋" w:hint="eastAsia"/>
            <w:lang w:eastAsia="zh-CN"/>
          </w:rPr>
          <w:t>(二)、水泥掺合剂项目目标</w:t>
        </w:r>
        <w:r>
          <w:tab/>
        </w:r>
        <w:r>
          <w:fldChar w:fldCharType="begin"/>
        </w:r>
        <w:r>
          <w:instrText xml:space="preserve"> PAGEREF _Toc18713 \h </w:instrText>
        </w:r>
        <w:r>
          <w:fldChar w:fldCharType="separate"/>
        </w:r>
        <w:r>
          <w:t>17</w:t>
        </w:r>
        <w:r>
          <w:fldChar w:fldCharType="end"/>
        </w:r>
      </w:hyperlink>
    </w:p>
    <w:p>
      <w:pPr>
        <w:pStyle w:val="TOC2"/>
        <w:tabs>
          <w:tab w:val="right" w:leader="dot" w:pos="8306"/>
        </w:tabs>
      </w:pPr>
      <w:hyperlink w:anchor="_Toc32079" w:history="1">
        <w:r>
          <w:rPr>
            <w:rFonts w:ascii="仿宋" w:eastAsia="仿宋" w:hAnsi="仿宋" w:cs="仿宋" w:hint="eastAsia"/>
            <w:lang w:eastAsia="zh-CN"/>
          </w:rPr>
          <w:t>(三)、水泥掺合剂项目提出的理由</w:t>
        </w:r>
        <w:r>
          <w:tab/>
        </w:r>
        <w:r>
          <w:fldChar w:fldCharType="begin"/>
        </w:r>
        <w:r>
          <w:instrText xml:space="preserve"> PAGEREF _Toc32079 \h </w:instrText>
        </w:r>
        <w:r>
          <w:fldChar w:fldCharType="separate"/>
        </w:r>
        <w:r>
          <w:t>18</w:t>
        </w:r>
        <w:r>
          <w:fldChar w:fldCharType="end"/>
        </w:r>
      </w:hyperlink>
    </w:p>
    <w:p>
      <w:pPr>
        <w:pStyle w:val="TOC2"/>
        <w:tabs>
          <w:tab w:val="right" w:leader="dot" w:pos="8306"/>
        </w:tabs>
      </w:pPr>
      <w:hyperlink w:anchor="_Toc15951" w:history="1">
        <w:r>
          <w:rPr>
            <w:rFonts w:ascii="仿宋" w:eastAsia="仿宋" w:hAnsi="仿宋" w:cs="仿宋" w:hint="eastAsia"/>
            <w:lang w:eastAsia="zh-CN"/>
          </w:rPr>
          <w:t>(四)、水泥掺合剂项目意义</w:t>
        </w:r>
        <w:r>
          <w:tab/>
        </w:r>
        <w:r>
          <w:fldChar w:fldCharType="begin"/>
        </w:r>
        <w:r>
          <w:instrText xml:space="preserve"> PAGEREF _Toc15951 \h </w:instrText>
        </w:r>
        <w:r>
          <w:fldChar w:fldCharType="separate"/>
        </w:r>
        <w:r>
          <w:t>20</w:t>
        </w:r>
        <w:r>
          <w:fldChar w:fldCharType="end"/>
        </w:r>
      </w:hyperlink>
    </w:p>
    <w:p>
      <w:pPr>
        <w:pStyle w:val="TOC2"/>
        <w:tabs>
          <w:tab w:val="right" w:leader="dot" w:pos="8306"/>
        </w:tabs>
      </w:pPr>
      <w:hyperlink w:anchor="_Toc18580" w:history="1">
        <w:r>
          <w:rPr>
            <w:rFonts w:ascii="仿宋" w:eastAsia="仿宋" w:hAnsi="仿宋" w:cs="仿宋" w:hint="eastAsia"/>
            <w:lang w:eastAsia="zh-CN"/>
          </w:rPr>
          <w:t>(五)、水泥掺合剂项目背景</w:t>
        </w:r>
        <w:r>
          <w:tab/>
        </w:r>
        <w:r>
          <w:fldChar w:fldCharType="begin"/>
        </w:r>
        <w:r>
          <w:instrText xml:space="preserve"> PAGEREF _Toc18580 \h </w:instrText>
        </w:r>
        <w:r>
          <w:fldChar w:fldCharType="separate"/>
        </w:r>
        <w:r>
          <w:t>20</w:t>
        </w:r>
        <w:r>
          <w:fldChar w:fldCharType="end"/>
        </w:r>
      </w:hyperlink>
    </w:p>
    <w:p>
      <w:pPr>
        <w:pStyle w:val="TOC1"/>
        <w:tabs>
          <w:tab w:val="right" w:leader="dot" w:pos="8306"/>
        </w:tabs>
      </w:pPr>
      <w:hyperlink w:anchor="_Toc20328" w:history="1">
        <w:r>
          <w:rPr>
            <w:rFonts w:ascii="仿宋" w:eastAsia="仿宋" w:hAnsi="仿宋" w:cs="仿宋" w:hint="eastAsia"/>
            <w:lang w:eastAsia="zh-CN"/>
          </w:rPr>
          <w:t>七、水泥掺合剂项目风险管理</w:t>
        </w:r>
        <w:r>
          <w:tab/>
        </w:r>
        <w:r>
          <w:fldChar w:fldCharType="begin"/>
        </w:r>
        <w:r>
          <w:instrText xml:space="preserve"> PAGEREF _Toc20328 \h </w:instrText>
        </w:r>
        <w:r>
          <w:fldChar w:fldCharType="separate"/>
        </w:r>
        <w:r>
          <w:t>21</w:t>
        </w:r>
        <w:r>
          <w:fldChar w:fldCharType="end"/>
        </w:r>
      </w:hyperlink>
    </w:p>
    <w:p>
      <w:pPr>
        <w:pStyle w:val="TOC2"/>
        <w:tabs>
          <w:tab w:val="right" w:leader="dot" w:pos="8306"/>
        </w:tabs>
      </w:pPr>
      <w:hyperlink w:anchor="_Toc25014" w:history="1">
        <w:r>
          <w:rPr>
            <w:rFonts w:ascii="仿宋" w:eastAsia="仿宋" w:hAnsi="仿宋" w:cs="仿宋" w:hint="eastAsia"/>
            <w:lang w:eastAsia="zh-CN"/>
          </w:rPr>
          <w:t>(一)、风险识别与评估</w:t>
        </w:r>
        <w:r>
          <w:tab/>
        </w:r>
        <w:r>
          <w:fldChar w:fldCharType="begin"/>
        </w:r>
        <w:r>
          <w:instrText xml:space="preserve"> PAGEREF _Toc25014 \h </w:instrText>
        </w:r>
        <w:r>
          <w:fldChar w:fldCharType="separate"/>
        </w:r>
        <w:r>
          <w:t>21</w:t>
        </w:r>
        <w:r>
          <w:fldChar w:fldCharType="end"/>
        </w:r>
      </w:hyperlink>
    </w:p>
    <w:p>
      <w:pPr>
        <w:pStyle w:val="TOC2"/>
        <w:tabs>
          <w:tab w:val="right" w:leader="dot" w:pos="8306"/>
        </w:tabs>
      </w:pPr>
      <w:hyperlink w:anchor="_Toc12127" w:history="1">
        <w:r>
          <w:rPr>
            <w:rFonts w:ascii="仿宋" w:eastAsia="仿宋" w:hAnsi="仿宋" w:cs="仿宋" w:hint="eastAsia"/>
            <w:lang w:eastAsia="zh-CN"/>
          </w:rPr>
          <w:t>(二)、风险应对策略</w:t>
        </w:r>
        <w:r>
          <w:tab/>
        </w:r>
        <w:r>
          <w:fldChar w:fldCharType="begin"/>
        </w:r>
        <w:r>
          <w:instrText xml:space="preserve"> PAGEREF _Toc12127 \h </w:instrText>
        </w:r>
        <w:r>
          <w:fldChar w:fldCharType="separate"/>
        </w:r>
        <w:r>
          <w:t>22</w:t>
        </w:r>
        <w:r>
          <w:fldChar w:fldCharType="end"/>
        </w:r>
      </w:hyperlink>
    </w:p>
    <w:p>
      <w:pPr>
        <w:pStyle w:val="TOC2"/>
        <w:tabs>
          <w:tab w:val="right" w:leader="dot" w:pos="8306"/>
        </w:tabs>
      </w:pPr>
      <w:hyperlink w:anchor="_Toc3545" w:history="1">
        <w:r>
          <w:rPr>
            <w:rFonts w:ascii="仿宋" w:eastAsia="仿宋" w:hAnsi="仿宋" w:cs="仿宋" w:hint="eastAsia"/>
            <w:lang w:eastAsia="zh-CN"/>
          </w:rPr>
          <w:t>(三)、风险监控与控制</w:t>
        </w:r>
        <w:r>
          <w:tab/>
        </w:r>
        <w:r>
          <w:fldChar w:fldCharType="begin"/>
        </w:r>
        <w:r>
          <w:instrText xml:space="preserve"> PAGEREF _Toc3545 \h </w:instrText>
        </w:r>
        <w:r>
          <w:fldChar w:fldCharType="separate"/>
        </w:r>
        <w:r>
          <w:t>24</w:t>
        </w:r>
        <w:r>
          <w:fldChar w:fldCharType="end"/>
        </w:r>
      </w:hyperlink>
    </w:p>
    <w:p>
      <w:pPr>
        <w:pStyle w:val="TOC1"/>
        <w:tabs>
          <w:tab w:val="right" w:leader="dot" w:pos="8306"/>
        </w:tabs>
      </w:pPr>
      <w:hyperlink w:anchor="_Toc23676" w:history="1">
        <w:r>
          <w:rPr>
            <w:rFonts w:ascii="仿宋" w:eastAsia="仿宋" w:hAnsi="仿宋" w:cs="仿宋" w:hint="eastAsia"/>
            <w:lang w:eastAsia="zh-CN"/>
          </w:rPr>
          <w:t>八、水泥掺合剂项目技术管理</w:t>
        </w:r>
        <w:r>
          <w:tab/>
        </w:r>
        <w:r>
          <w:fldChar w:fldCharType="begin"/>
        </w:r>
        <w:r>
          <w:instrText xml:space="preserve"> PAGEREF _Toc23676 \h </w:instrText>
        </w:r>
        <w:r>
          <w:fldChar w:fldCharType="separate"/>
        </w:r>
        <w:r>
          <w:t>25</w:t>
        </w:r>
        <w:r>
          <w:fldChar w:fldCharType="end"/>
        </w:r>
      </w:hyperlink>
    </w:p>
    <w:p>
      <w:pPr>
        <w:pStyle w:val="TOC2"/>
        <w:tabs>
          <w:tab w:val="right" w:leader="dot" w:pos="8306"/>
        </w:tabs>
      </w:pPr>
      <w:hyperlink w:anchor="_Toc12562" w:history="1">
        <w:r>
          <w:rPr>
            <w:rFonts w:ascii="仿宋" w:eastAsia="仿宋" w:hAnsi="仿宋" w:cs="仿宋" w:hint="eastAsia"/>
            <w:lang w:eastAsia="zh-CN"/>
          </w:rPr>
          <w:t>(一)、技术方案选用方向</w:t>
        </w:r>
        <w:r>
          <w:tab/>
        </w:r>
        <w:r>
          <w:fldChar w:fldCharType="begin"/>
        </w:r>
        <w:r>
          <w:instrText xml:space="preserve"> PAGEREF _Toc12562 \h </w:instrText>
        </w:r>
        <w:r>
          <w:fldChar w:fldCharType="separate"/>
        </w:r>
        <w:r>
          <w:t>25</w:t>
        </w:r>
        <w:r>
          <w:fldChar w:fldCharType="end"/>
        </w:r>
      </w:hyperlink>
    </w:p>
    <w:p>
      <w:pPr>
        <w:pStyle w:val="TOC2"/>
        <w:tabs>
          <w:tab w:val="right" w:leader="dot" w:pos="8306"/>
        </w:tabs>
      </w:pPr>
      <w:hyperlink w:anchor="_Toc13758" w:history="1">
        <w:r>
          <w:rPr>
            <w:rFonts w:ascii="仿宋" w:eastAsia="仿宋" w:hAnsi="仿宋" w:cs="仿宋" w:hint="eastAsia"/>
            <w:lang w:eastAsia="zh-CN"/>
          </w:rPr>
          <w:t>(二)、工艺技术方案选用原则</w:t>
        </w:r>
        <w:r>
          <w:tab/>
        </w:r>
        <w:r>
          <w:fldChar w:fldCharType="begin"/>
        </w:r>
        <w:r>
          <w:instrText xml:space="preserve"> PAGEREF _Toc13758 \h </w:instrText>
        </w:r>
        <w:r>
          <w:fldChar w:fldCharType="separate"/>
        </w:r>
        <w:r>
          <w:t>27</w:t>
        </w:r>
        <w:r>
          <w:fldChar w:fldCharType="end"/>
        </w:r>
      </w:hyperlink>
    </w:p>
    <w:p>
      <w:pPr>
        <w:pStyle w:val="TOC2"/>
        <w:tabs>
          <w:tab w:val="right" w:leader="dot" w:pos="8306"/>
        </w:tabs>
      </w:pPr>
      <w:hyperlink w:anchor="_Toc5276" w:history="1">
        <w:r>
          <w:rPr>
            <w:rFonts w:ascii="仿宋" w:eastAsia="仿宋" w:hAnsi="仿宋" w:cs="仿宋" w:hint="eastAsia"/>
            <w:lang w:eastAsia="zh-CN"/>
          </w:rPr>
          <w:t>(三)、工艺技术方案要求</w:t>
        </w:r>
        <w:r>
          <w:tab/>
        </w:r>
        <w:r>
          <w:fldChar w:fldCharType="begin"/>
        </w:r>
        <w:r>
          <w:instrText xml:space="preserve"> PAGEREF _Toc5276 \h </w:instrText>
        </w:r>
        <w:r>
          <w:fldChar w:fldCharType="separate"/>
        </w:r>
        <w:r>
          <w:t>29</w:t>
        </w:r>
        <w:r>
          <w:fldChar w:fldCharType="end"/>
        </w:r>
      </w:hyperlink>
    </w:p>
    <w:p>
      <w:pPr>
        <w:pStyle w:val="TOC1"/>
        <w:tabs>
          <w:tab w:val="right" w:leader="dot" w:pos="8306"/>
        </w:tabs>
      </w:pPr>
      <w:hyperlink w:anchor="_Toc5325" w:history="1">
        <w:r>
          <w:rPr>
            <w:rFonts w:ascii="仿宋" w:eastAsia="仿宋" w:hAnsi="仿宋" w:cs="仿宋" w:hint="eastAsia"/>
            <w:lang w:eastAsia="zh-CN"/>
          </w:rPr>
          <w:t>九、水泥掺合剂项目环境影响分析</w:t>
        </w:r>
        <w:r>
          <w:tab/>
        </w:r>
        <w:r>
          <w:fldChar w:fldCharType="begin"/>
        </w:r>
        <w:r>
          <w:instrText xml:space="preserve"> PAGEREF _Toc5325 \h </w:instrText>
        </w:r>
        <w:r>
          <w:fldChar w:fldCharType="separate"/>
        </w:r>
        <w:r>
          <w:t>31</w:t>
        </w:r>
        <w:r>
          <w:fldChar w:fldCharType="end"/>
        </w:r>
      </w:hyperlink>
    </w:p>
    <w:p>
      <w:pPr>
        <w:pStyle w:val="TOC2"/>
        <w:tabs>
          <w:tab w:val="right" w:leader="dot" w:pos="8306"/>
        </w:tabs>
      </w:pPr>
      <w:hyperlink w:anchor="_Toc21388" w:history="1">
        <w:r>
          <w:rPr>
            <w:rFonts w:ascii="仿宋" w:eastAsia="仿宋" w:hAnsi="仿宋" w:cs="仿宋" w:hint="eastAsia"/>
            <w:lang w:eastAsia="zh-CN"/>
          </w:rPr>
          <w:t>(一)、建设区域环境质量现状</w:t>
        </w:r>
        <w:r>
          <w:tab/>
        </w:r>
        <w:r>
          <w:fldChar w:fldCharType="begin"/>
        </w:r>
        <w:r>
          <w:instrText xml:space="preserve"> PAGEREF _Toc21388 \h </w:instrText>
        </w:r>
        <w:r>
          <w:fldChar w:fldCharType="separate"/>
        </w:r>
        <w:r>
          <w:t>31</w:t>
        </w:r>
        <w:r>
          <w:fldChar w:fldCharType="end"/>
        </w:r>
      </w:hyperlink>
    </w:p>
    <w:p>
      <w:pPr>
        <w:pStyle w:val="TOC2"/>
        <w:tabs>
          <w:tab w:val="right" w:leader="dot" w:pos="8306"/>
        </w:tabs>
      </w:pPr>
      <w:hyperlink w:anchor="_Toc22599" w:history="1">
        <w:r>
          <w:rPr>
            <w:rFonts w:ascii="仿宋" w:eastAsia="仿宋" w:hAnsi="仿宋" w:cs="仿宋" w:hint="eastAsia"/>
            <w:lang w:eastAsia="zh-CN"/>
          </w:rPr>
          <w:t>(二)、建设期环境保护</w:t>
        </w:r>
        <w:r>
          <w:tab/>
        </w:r>
        <w:r>
          <w:fldChar w:fldCharType="begin"/>
        </w:r>
        <w:r>
          <w:instrText xml:space="preserve"> PAGEREF _Toc22599 \h </w:instrText>
        </w:r>
        <w:r>
          <w:fldChar w:fldCharType="separate"/>
        </w:r>
        <w:r>
          <w:t>33</w:t>
        </w:r>
        <w:r>
          <w:fldChar w:fldCharType="end"/>
        </w:r>
      </w:hyperlink>
    </w:p>
    <w:p>
      <w:pPr>
        <w:pStyle w:val="TOC2"/>
        <w:tabs>
          <w:tab w:val="right" w:leader="dot" w:pos="8306"/>
        </w:tabs>
      </w:pPr>
      <w:hyperlink w:anchor="_Toc19042" w:history="1">
        <w:r>
          <w:rPr>
            <w:rFonts w:ascii="仿宋" w:eastAsia="仿宋" w:hAnsi="仿宋" w:cs="仿宋" w:hint="eastAsia"/>
            <w:lang w:eastAsia="zh-CN"/>
          </w:rPr>
          <w:t>(三)、运营期环境保护</w:t>
        </w:r>
        <w:r>
          <w:tab/>
        </w:r>
        <w:r>
          <w:fldChar w:fldCharType="begin"/>
        </w:r>
        <w:r>
          <w:instrText xml:space="preserve"> PAGEREF _Toc19042 \h </w:instrText>
        </w:r>
        <w:r>
          <w:fldChar w:fldCharType="separate"/>
        </w:r>
        <w:r>
          <w:t>34</w:t>
        </w:r>
        <w:r>
          <w:fldChar w:fldCharType="end"/>
        </w:r>
      </w:hyperlink>
    </w:p>
    <w:p>
      <w:pPr>
        <w:pStyle w:val="TOC2"/>
        <w:tabs>
          <w:tab w:val="right" w:leader="dot" w:pos="8306"/>
        </w:tabs>
      </w:pPr>
      <w:hyperlink w:anchor="_Toc27039" w:history="1">
        <w:r>
          <w:rPr>
            <w:rFonts w:ascii="仿宋" w:eastAsia="仿宋" w:hAnsi="仿宋" w:cs="仿宋" w:hint="eastAsia"/>
            <w:lang w:eastAsia="zh-CN"/>
          </w:rPr>
          <w:t>(四)、水泥掺合剂项目建设对区域经济的影响</w:t>
        </w:r>
        <w:r>
          <w:tab/>
        </w:r>
        <w:r>
          <w:fldChar w:fldCharType="begin"/>
        </w:r>
        <w:r>
          <w:instrText xml:space="preserve"> PAGEREF _Toc27039 \h </w:instrText>
        </w:r>
        <w:r>
          <w:fldChar w:fldCharType="separate"/>
        </w:r>
        <w:r>
          <w:t>36</w:t>
        </w:r>
        <w:r>
          <w:fldChar w:fldCharType="end"/>
        </w:r>
      </w:hyperlink>
    </w:p>
    <w:p>
      <w:pPr>
        <w:pStyle w:val="TOC2"/>
        <w:tabs>
          <w:tab w:val="right" w:leader="dot" w:pos="8306"/>
        </w:tabs>
      </w:pPr>
      <w:hyperlink w:anchor="_Toc2025" w:history="1">
        <w:r>
          <w:rPr>
            <w:rFonts w:ascii="仿宋" w:eastAsia="仿宋" w:hAnsi="仿宋" w:cs="仿宋" w:hint="eastAsia"/>
            <w:lang w:eastAsia="zh-CN"/>
          </w:rPr>
          <w:t>(五)、废弃物处理</w:t>
        </w:r>
        <w:r>
          <w:tab/>
        </w:r>
        <w:r>
          <w:fldChar w:fldCharType="begin"/>
        </w:r>
        <w:r>
          <w:instrText xml:space="preserve"> PAGEREF _Toc2025 \h </w:instrText>
        </w:r>
        <w:r>
          <w:fldChar w:fldCharType="separate"/>
        </w:r>
        <w:r>
          <w:t>37</w:t>
        </w:r>
        <w:r>
          <w:fldChar w:fldCharType="end"/>
        </w:r>
      </w:hyperlink>
    </w:p>
    <w:p>
      <w:pPr>
        <w:pStyle w:val="TOC2"/>
        <w:tabs>
          <w:tab w:val="right" w:leader="dot" w:pos="8306"/>
        </w:tabs>
      </w:pPr>
      <w:hyperlink w:anchor="_Toc25334" w:history="1">
        <w:r>
          <w:rPr>
            <w:rFonts w:ascii="仿宋" w:eastAsia="仿宋" w:hAnsi="仿宋" w:cs="仿宋" w:hint="eastAsia"/>
            <w:lang w:eastAsia="zh-CN"/>
          </w:rPr>
          <w:t>(六)、特殊环境影响分析</w:t>
        </w:r>
        <w:r>
          <w:tab/>
        </w:r>
        <w:r>
          <w:fldChar w:fldCharType="begin"/>
        </w:r>
        <w:r>
          <w:instrText xml:space="preserve"> PAGEREF _Toc25334 \h </w:instrText>
        </w:r>
        <w:r>
          <w:fldChar w:fldCharType="separate"/>
        </w:r>
        <w:r>
          <w:t>39</w:t>
        </w:r>
        <w:r>
          <w:fldChar w:fldCharType="end"/>
        </w:r>
      </w:hyperlink>
    </w:p>
    <w:p>
      <w:pPr>
        <w:pStyle w:val="TOC2"/>
        <w:tabs>
          <w:tab w:val="right" w:leader="dot" w:pos="8306"/>
        </w:tabs>
      </w:pPr>
      <w:hyperlink w:anchor="_Toc29247" w:history="1">
        <w:r>
          <w:rPr>
            <w:rFonts w:ascii="仿宋" w:eastAsia="仿宋" w:hAnsi="仿宋" w:cs="仿宋" w:hint="eastAsia"/>
            <w:lang w:eastAsia="zh-CN"/>
          </w:rPr>
          <w:t>(七)、清洁生产</w:t>
        </w:r>
        <w:r>
          <w:tab/>
        </w:r>
        <w:r>
          <w:fldChar w:fldCharType="begin"/>
        </w:r>
        <w:r>
          <w:instrText xml:space="preserve"> PAGEREF _Toc29247 \h </w:instrText>
        </w:r>
        <w:r>
          <w:fldChar w:fldCharType="separate"/>
        </w:r>
        <w:r>
          <w:t>40</w:t>
        </w:r>
        <w:r>
          <w:fldChar w:fldCharType="end"/>
        </w:r>
      </w:hyperlink>
    </w:p>
    <w:p>
      <w:pPr>
        <w:pStyle w:val="TOC2"/>
        <w:tabs>
          <w:tab w:val="right" w:leader="dot" w:pos="8306"/>
        </w:tabs>
      </w:pPr>
      <w:hyperlink w:anchor="_Toc23684" w:history="1">
        <w:r>
          <w:rPr>
            <w:rFonts w:ascii="仿宋" w:eastAsia="仿宋" w:hAnsi="仿宋" w:cs="仿宋" w:hint="eastAsia"/>
            <w:lang w:eastAsia="zh-CN"/>
          </w:rPr>
          <w:t>(八)、环境保护综合评价</w:t>
        </w:r>
        <w:r>
          <w:tab/>
        </w:r>
        <w:r>
          <w:fldChar w:fldCharType="begin"/>
        </w:r>
        <w:r>
          <w:instrText xml:space="preserve"> PAGEREF _Toc23684 \h </w:instrText>
        </w:r>
        <w:r>
          <w:fldChar w:fldCharType="separate"/>
        </w:r>
        <w:r>
          <w:t>41</w:t>
        </w:r>
        <w:r>
          <w:fldChar w:fldCharType="end"/>
        </w:r>
      </w:hyperlink>
    </w:p>
    <w:p>
      <w:pPr>
        <w:pStyle w:val="TOC1"/>
        <w:tabs>
          <w:tab w:val="right" w:leader="dot" w:pos="8306"/>
        </w:tabs>
      </w:pPr>
      <w:hyperlink w:anchor="_Toc10498" w:history="1">
        <w:r>
          <w:rPr>
            <w:rFonts w:ascii="仿宋" w:eastAsia="仿宋" w:hAnsi="仿宋" w:cs="仿宋" w:hint="eastAsia"/>
            <w:lang w:eastAsia="zh-CN"/>
          </w:rPr>
          <w:t>十、水泥掺合剂项目投资规划</w:t>
        </w:r>
        <w:r>
          <w:tab/>
        </w:r>
        <w:r>
          <w:fldChar w:fldCharType="begin"/>
        </w:r>
        <w:r>
          <w:instrText xml:space="preserve"> PAGEREF _Toc10498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0" w:history="1">
        <w:r>
          <w:rPr>
            <w:rFonts w:ascii="仿宋" w:eastAsia="仿宋" w:hAnsi="仿宋" w:cs="仿宋" w:hint="eastAsia"/>
            <w:lang w:eastAsia="zh-CN"/>
          </w:rPr>
          <w:t>(一)、水泥掺合剂项目总投资估算</w:t>
        </w:r>
        <w:r>
          <w:tab/>
        </w:r>
        <w:r>
          <w:fldChar w:fldCharType="begin"/>
        </w:r>
        <w:r>
          <w:instrText xml:space="preserve"> PAGEREF _Toc26260 \h </w:instrText>
        </w:r>
        <w:r>
          <w:fldChar w:fldCharType="separate"/>
        </w:r>
        <w:r>
          <w:t>42</w:t>
        </w:r>
        <w:r>
          <w:fldChar w:fldCharType="end"/>
        </w:r>
      </w:hyperlink>
    </w:p>
    <w:p>
      <w:pPr>
        <w:pStyle w:val="TOC2"/>
        <w:tabs>
          <w:tab w:val="right" w:leader="dot" w:pos="8306"/>
        </w:tabs>
      </w:pPr>
      <w:hyperlink w:anchor="_Toc13805" w:history="1">
        <w:r>
          <w:rPr>
            <w:rFonts w:ascii="仿宋" w:eastAsia="仿宋" w:hAnsi="仿宋" w:cs="仿宋" w:hint="eastAsia"/>
            <w:lang w:eastAsia="zh-CN"/>
          </w:rPr>
          <w:t>(二)、资金筹措</w:t>
        </w:r>
        <w:r>
          <w:tab/>
        </w:r>
        <w:r>
          <w:fldChar w:fldCharType="begin"/>
        </w:r>
        <w:r>
          <w:instrText xml:space="preserve"> PAGEREF _Toc13805 \h </w:instrText>
        </w:r>
        <w:r>
          <w:fldChar w:fldCharType="separate"/>
        </w:r>
        <w:r>
          <w:t>43</w:t>
        </w:r>
        <w:r>
          <w:fldChar w:fldCharType="end"/>
        </w:r>
      </w:hyperlink>
    </w:p>
    <w:p>
      <w:pPr>
        <w:pStyle w:val="TOC1"/>
        <w:tabs>
          <w:tab w:val="right" w:leader="dot" w:pos="8306"/>
        </w:tabs>
      </w:pPr>
      <w:hyperlink w:anchor="_Toc7203" w:history="1">
        <w:r>
          <w:rPr>
            <w:rFonts w:ascii="仿宋" w:eastAsia="仿宋" w:hAnsi="仿宋" w:cs="仿宋" w:hint="eastAsia"/>
            <w:lang w:eastAsia="zh-CN"/>
          </w:rPr>
          <w:t>十一、水泥掺合剂项目人力资源管理</w:t>
        </w:r>
        <w:r>
          <w:tab/>
        </w:r>
        <w:r>
          <w:fldChar w:fldCharType="begin"/>
        </w:r>
        <w:r>
          <w:instrText xml:space="preserve"> PAGEREF _Toc7203 \h </w:instrText>
        </w:r>
        <w:r>
          <w:fldChar w:fldCharType="separate"/>
        </w:r>
        <w:r>
          <w:t>44</w:t>
        </w:r>
        <w:r>
          <w:fldChar w:fldCharType="end"/>
        </w:r>
      </w:hyperlink>
    </w:p>
    <w:p>
      <w:pPr>
        <w:pStyle w:val="TOC2"/>
        <w:tabs>
          <w:tab w:val="right" w:leader="dot" w:pos="8306"/>
        </w:tabs>
      </w:pPr>
      <w:hyperlink w:anchor="_Toc26484" w:history="1">
        <w:r>
          <w:rPr>
            <w:rFonts w:ascii="仿宋" w:eastAsia="仿宋" w:hAnsi="仿宋" w:cs="仿宋" w:hint="eastAsia"/>
            <w:lang w:eastAsia="zh-CN"/>
          </w:rPr>
          <w:t>(一)、建立健全的预算管理制度</w:t>
        </w:r>
        <w:r>
          <w:tab/>
        </w:r>
        <w:r>
          <w:fldChar w:fldCharType="begin"/>
        </w:r>
        <w:r>
          <w:instrText xml:space="preserve"> PAGEREF _Toc26484 \h </w:instrText>
        </w:r>
        <w:r>
          <w:fldChar w:fldCharType="separate"/>
        </w:r>
        <w:r>
          <w:t>44</w:t>
        </w:r>
        <w:r>
          <w:fldChar w:fldCharType="end"/>
        </w:r>
      </w:hyperlink>
    </w:p>
    <w:p>
      <w:pPr>
        <w:pStyle w:val="TOC2"/>
        <w:tabs>
          <w:tab w:val="right" w:leader="dot" w:pos="8306"/>
        </w:tabs>
      </w:pPr>
      <w:hyperlink w:anchor="_Toc23447" w:history="1">
        <w:r>
          <w:rPr>
            <w:rFonts w:ascii="仿宋" w:eastAsia="仿宋" w:hAnsi="仿宋" w:cs="仿宋" w:hint="eastAsia"/>
            <w:lang w:eastAsia="zh-CN"/>
          </w:rPr>
          <w:t>(二)、加强资金流动监控</w:t>
        </w:r>
        <w:r>
          <w:tab/>
        </w:r>
        <w:r>
          <w:fldChar w:fldCharType="begin"/>
        </w:r>
        <w:r>
          <w:instrText xml:space="preserve"> PAGEREF _Toc23447 \h </w:instrText>
        </w:r>
        <w:r>
          <w:fldChar w:fldCharType="separate"/>
        </w:r>
        <w:r>
          <w:t>46</w:t>
        </w:r>
        <w:r>
          <w:fldChar w:fldCharType="end"/>
        </w:r>
      </w:hyperlink>
    </w:p>
    <w:p>
      <w:pPr>
        <w:pStyle w:val="TOC2"/>
        <w:tabs>
          <w:tab w:val="right" w:leader="dot" w:pos="8306"/>
        </w:tabs>
      </w:pPr>
      <w:hyperlink w:anchor="_Toc19739" w:history="1">
        <w:r>
          <w:rPr>
            <w:rFonts w:ascii="仿宋" w:eastAsia="仿宋" w:hAnsi="仿宋" w:cs="仿宋" w:hint="eastAsia"/>
            <w:lang w:eastAsia="zh-CN"/>
          </w:rPr>
          <w:t>(三)、制定完善的风险控制机制</w:t>
        </w:r>
        <w:r>
          <w:tab/>
        </w:r>
        <w:r>
          <w:fldChar w:fldCharType="begin"/>
        </w:r>
        <w:r>
          <w:instrText xml:space="preserve"> PAGEREF _Toc19739 \h </w:instrText>
        </w:r>
        <w:r>
          <w:fldChar w:fldCharType="separate"/>
        </w:r>
        <w:r>
          <w:t>47</w:t>
        </w:r>
        <w:r>
          <w:fldChar w:fldCharType="end"/>
        </w:r>
      </w:hyperlink>
    </w:p>
    <w:p>
      <w:pPr>
        <w:pStyle w:val="TOC2"/>
        <w:tabs>
          <w:tab w:val="right" w:leader="dot" w:pos="8306"/>
        </w:tabs>
      </w:pPr>
      <w:hyperlink w:anchor="_Toc24119" w:history="1">
        <w:r>
          <w:rPr>
            <w:rFonts w:ascii="仿宋" w:eastAsia="仿宋" w:hAnsi="仿宋" w:cs="仿宋" w:hint="eastAsia"/>
            <w:lang w:eastAsia="zh-CN"/>
          </w:rPr>
          <w:t>(四)、优化成本管理</w:t>
        </w:r>
        <w:r>
          <w:tab/>
        </w:r>
        <w:r>
          <w:fldChar w:fldCharType="begin"/>
        </w:r>
        <w:r>
          <w:instrText xml:space="preserve"> PAGEREF _Toc24119 \h </w:instrText>
        </w:r>
        <w:r>
          <w:fldChar w:fldCharType="separate"/>
        </w:r>
        <w:r>
          <w:t>48</w:t>
        </w:r>
        <w:r>
          <w:fldChar w:fldCharType="end"/>
        </w:r>
      </w:hyperlink>
    </w:p>
    <w:p>
      <w:pPr>
        <w:pStyle w:val="TOC1"/>
        <w:tabs>
          <w:tab w:val="right" w:leader="dot" w:pos="8306"/>
        </w:tabs>
      </w:pPr>
      <w:hyperlink w:anchor="_Toc19352" w:history="1">
        <w:r>
          <w:rPr>
            <w:rFonts w:ascii="仿宋" w:eastAsia="仿宋" w:hAnsi="仿宋" w:cs="仿宋" w:hint="eastAsia"/>
            <w:lang w:eastAsia="zh-CN"/>
          </w:rPr>
          <w:t>十二、水泥掺合剂项目计划安排</w:t>
        </w:r>
        <w:r>
          <w:tab/>
        </w:r>
        <w:r>
          <w:fldChar w:fldCharType="begin"/>
        </w:r>
        <w:r>
          <w:instrText xml:space="preserve"> PAGEREF _Toc19352 \h </w:instrText>
        </w:r>
        <w:r>
          <w:fldChar w:fldCharType="separate"/>
        </w:r>
        <w:r>
          <w:t>50</w:t>
        </w:r>
        <w:r>
          <w:fldChar w:fldCharType="end"/>
        </w:r>
      </w:hyperlink>
    </w:p>
    <w:p>
      <w:pPr>
        <w:pStyle w:val="TOC2"/>
        <w:tabs>
          <w:tab w:val="right" w:leader="dot" w:pos="8306"/>
        </w:tabs>
      </w:pPr>
      <w:hyperlink w:anchor="_Toc27716" w:history="1">
        <w:r>
          <w:rPr>
            <w:rFonts w:ascii="仿宋" w:eastAsia="仿宋" w:hAnsi="仿宋" w:cs="仿宋" w:hint="eastAsia"/>
            <w:lang w:eastAsia="zh-CN"/>
          </w:rPr>
          <w:t>(一)、建设周期</w:t>
        </w:r>
        <w:r>
          <w:tab/>
        </w:r>
        <w:r>
          <w:fldChar w:fldCharType="begin"/>
        </w:r>
        <w:r>
          <w:instrText xml:space="preserve"> PAGEREF _Toc27716 \h </w:instrText>
        </w:r>
        <w:r>
          <w:fldChar w:fldCharType="separate"/>
        </w:r>
        <w:r>
          <w:t>50</w:t>
        </w:r>
        <w:r>
          <w:fldChar w:fldCharType="end"/>
        </w:r>
      </w:hyperlink>
    </w:p>
    <w:p>
      <w:pPr>
        <w:pStyle w:val="TOC2"/>
        <w:tabs>
          <w:tab w:val="right" w:leader="dot" w:pos="8306"/>
        </w:tabs>
      </w:pPr>
      <w:hyperlink w:anchor="_Toc12039" w:history="1">
        <w:r>
          <w:rPr>
            <w:rFonts w:ascii="仿宋" w:eastAsia="仿宋" w:hAnsi="仿宋" w:cs="仿宋" w:hint="eastAsia"/>
            <w:lang w:eastAsia="zh-CN"/>
          </w:rPr>
          <w:t>(二)、建设进度</w:t>
        </w:r>
        <w:r>
          <w:tab/>
        </w:r>
        <w:r>
          <w:fldChar w:fldCharType="begin"/>
        </w:r>
        <w:r>
          <w:instrText xml:space="preserve"> PAGEREF _Toc12039 \h </w:instrText>
        </w:r>
        <w:r>
          <w:fldChar w:fldCharType="separate"/>
        </w:r>
        <w:r>
          <w:t>50</w:t>
        </w:r>
        <w:r>
          <w:fldChar w:fldCharType="end"/>
        </w:r>
      </w:hyperlink>
    </w:p>
    <w:p>
      <w:pPr>
        <w:pStyle w:val="TOC2"/>
        <w:tabs>
          <w:tab w:val="right" w:leader="dot" w:pos="8306"/>
        </w:tabs>
      </w:pPr>
      <w:hyperlink w:anchor="_Toc6875" w:history="1">
        <w:r>
          <w:rPr>
            <w:rFonts w:ascii="仿宋" w:eastAsia="仿宋" w:hAnsi="仿宋" w:cs="仿宋" w:hint="eastAsia"/>
            <w:lang w:eastAsia="zh-CN"/>
          </w:rPr>
          <w:t>(三)、进度安排注意事项</w:t>
        </w:r>
        <w:r>
          <w:tab/>
        </w:r>
        <w:r>
          <w:fldChar w:fldCharType="begin"/>
        </w:r>
        <w:r>
          <w:instrText xml:space="preserve"> PAGEREF _Toc6875 \h </w:instrText>
        </w:r>
        <w:r>
          <w:fldChar w:fldCharType="separate"/>
        </w:r>
        <w:r>
          <w:t>51</w:t>
        </w:r>
        <w:r>
          <w:fldChar w:fldCharType="end"/>
        </w:r>
      </w:hyperlink>
    </w:p>
    <w:p>
      <w:pPr>
        <w:pStyle w:val="TOC2"/>
        <w:tabs>
          <w:tab w:val="right" w:leader="dot" w:pos="8306"/>
        </w:tabs>
      </w:pPr>
      <w:hyperlink w:anchor="_Toc5046" w:history="1">
        <w:r>
          <w:rPr>
            <w:rFonts w:ascii="仿宋" w:eastAsia="仿宋" w:hAnsi="仿宋" w:cs="仿宋" w:hint="eastAsia"/>
            <w:lang w:eastAsia="zh-CN"/>
          </w:rPr>
          <w:t>(四)、人力资源配置</w:t>
        </w:r>
        <w:r>
          <w:tab/>
        </w:r>
        <w:r>
          <w:fldChar w:fldCharType="begin"/>
        </w:r>
        <w:r>
          <w:instrText xml:space="preserve"> PAGEREF _Toc5046 \h </w:instrText>
        </w:r>
        <w:r>
          <w:fldChar w:fldCharType="separate"/>
        </w:r>
        <w:r>
          <w:t>53</w:t>
        </w:r>
        <w:r>
          <w:fldChar w:fldCharType="end"/>
        </w:r>
      </w:hyperlink>
    </w:p>
    <w:p>
      <w:pPr>
        <w:pStyle w:val="TOC1"/>
        <w:tabs>
          <w:tab w:val="right" w:leader="dot" w:pos="8306"/>
        </w:tabs>
      </w:pPr>
      <w:hyperlink w:anchor="_Toc10774" w:history="1">
        <w:r>
          <w:rPr>
            <w:rFonts w:ascii="仿宋" w:eastAsia="仿宋" w:hAnsi="仿宋" w:cs="仿宋" w:hint="eastAsia"/>
            <w:lang w:eastAsia="zh-CN"/>
          </w:rPr>
          <w:t>十三、水泥掺合剂项目工程方案分析</w:t>
        </w:r>
        <w:r>
          <w:tab/>
        </w:r>
        <w:r>
          <w:fldChar w:fldCharType="begin"/>
        </w:r>
        <w:r>
          <w:instrText xml:space="preserve"> PAGEREF _Toc10774 \h </w:instrText>
        </w:r>
        <w:r>
          <w:fldChar w:fldCharType="separate"/>
        </w:r>
        <w:r>
          <w:t>54</w:t>
        </w:r>
        <w:r>
          <w:fldChar w:fldCharType="end"/>
        </w:r>
      </w:hyperlink>
    </w:p>
    <w:p>
      <w:pPr>
        <w:pStyle w:val="TOC2"/>
        <w:tabs>
          <w:tab w:val="right" w:leader="dot" w:pos="8306"/>
        </w:tabs>
      </w:pPr>
      <w:hyperlink w:anchor="_Toc591" w:history="1">
        <w:r>
          <w:rPr>
            <w:rFonts w:ascii="仿宋" w:eastAsia="仿宋" w:hAnsi="仿宋" w:cs="仿宋" w:hint="eastAsia"/>
            <w:lang w:eastAsia="zh-CN"/>
          </w:rPr>
          <w:t>(一)、建筑工程设计原则</w:t>
        </w:r>
        <w:r>
          <w:tab/>
        </w:r>
        <w:r>
          <w:fldChar w:fldCharType="begin"/>
        </w:r>
        <w:r>
          <w:instrText xml:space="preserve"> PAGEREF _Toc591 \h </w:instrText>
        </w:r>
        <w:r>
          <w:fldChar w:fldCharType="separate"/>
        </w:r>
        <w:r>
          <w:t>54</w:t>
        </w:r>
        <w:r>
          <w:fldChar w:fldCharType="end"/>
        </w:r>
      </w:hyperlink>
    </w:p>
    <w:p>
      <w:pPr>
        <w:pStyle w:val="TOC2"/>
        <w:tabs>
          <w:tab w:val="right" w:leader="dot" w:pos="8306"/>
        </w:tabs>
      </w:pPr>
      <w:hyperlink w:anchor="_Toc3332" w:history="1">
        <w:r>
          <w:rPr>
            <w:rFonts w:ascii="仿宋" w:eastAsia="仿宋" w:hAnsi="仿宋" w:cs="仿宋" w:hint="eastAsia"/>
            <w:lang w:eastAsia="zh-CN"/>
          </w:rPr>
          <w:t>(二)、土建工程建设指标</w:t>
        </w:r>
        <w:r>
          <w:tab/>
        </w:r>
        <w:r>
          <w:fldChar w:fldCharType="begin"/>
        </w:r>
        <w:r>
          <w:instrText xml:space="preserve"> PAGEREF _Toc3332 \h </w:instrText>
        </w:r>
        <w:r>
          <w:fldChar w:fldCharType="separate"/>
        </w:r>
        <w:r>
          <w:t>57</w:t>
        </w:r>
        <w:r>
          <w:fldChar w:fldCharType="end"/>
        </w:r>
      </w:hyperlink>
    </w:p>
    <w:p>
      <w:pPr>
        <w:pStyle w:val="TOC1"/>
        <w:tabs>
          <w:tab w:val="right" w:leader="dot" w:pos="8306"/>
        </w:tabs>
      </w:pPr>
      <w:hyperlink w:anchor="_Toc17013" w:history="1">
        <w:r>
          <w:rPr>
            <w:rFonts w:ascii="仿宋" w:eastAsia="仿宋" w:hAnsi="仿宋" w:cs="仿宋" w:hint="eastAsia"/>
            <w:lang w:eastAsia="zh-CN"/>
          </w:rPr>
          <w:t>十四、供应链管理</w:t>
        </w:r>
        <w:r>
          <w:tab/>
        </w:r>
        <w:r>
          <w:fldChar w:fldCharType="begin"/>
        </w:r>
        <w:r>
          <w:instrText xml:space="preserve"> PAGEREF _Toc17013 \h </w:instrText>
        </w:r>
        <w:r>
          <w:fldChar w:fldCharType="separate"/>
        </w:r>
        <w:r>
          <w:t>59</w:t>
        </w:r>
        <w:r>
          <w:fldChar w:fldCharType="end"/>
        </w:r>
      </w:hyperlink>
    </w:p>
    <w:p>
      <w:pPr>
        <w:pStyle w:val="TOC2"/>
        <w:tabs>
          <w:tab w:val="right" w:leader="dot" w:pos="8306"/>
        </w:tabs>
      </w:pPr>
      <w:hyperlink w:anchor="_Toc12899" w:history="1">
        <w:r>
          <w:rPr>
            <w:rFonts w:ascii="仿宋" w:eastAsia="仿宋" w:hAnsi="仿宋" w:cs="仿宋" w:hint="eastAsia"/>
            <w:lang w:eastAsia="zh-CN"/>
          </w:rPr>
          <w:t>(一)、供应链战略规划</w:t>
        </w:r>
        <w:r>
          <w:tab/>
        </w:r>
        <w:r>
          <w:fldChar w:fldCharType="begin"/>
        </w:r>
        <w:r>
          <w:instrText xml:space="preserve"> PAGEREF _Toc12899 \h </w:instrText>
        </w:r>
        <w:r>
          <w:fldChar w:fldCharType="separate"/>
        </w:r>
        <w:r>
          <w:t>59</w:t>
        </w:r>
        <w:r>
          <w:fldChar w:fldCharType="end"/>
        </w:r>
      </w:hyperlink>
    </w:p>
    <w:p>
      <w:pPr>
        <w:pStyle w:val="TOC2"/>
        <w:tabs>
          <w:tab w:val="right" w:leader="dot" w:pos="8306"/>
        </w:tabs>
      </w:pPr>
      <w:hyperlink w:anchor="_Toc16133" w:history="1">
        <w:r>
          <w:rPr>
            <w:rFonts w:ascii="仿宋" w:eastAsia="仿宋" w:hAnsi="仿宋" w:cs="仿宋" w:hint="eastAsia"/>
            <w:lang w:eastAsia="zh-CN"/>
          </w:rPr>
          <w:t>(二)、供应商选择与合作</w:t>
        </w:r>
        <w:r>
          <w:tab/>
        </w:r>
        <w:r>
          <w:fldChar w:fldCharType="begin"/>
        </w:r>
        <w:r>
          <w:instrText xml:space="preserve"> PAGEREF _Toc16133 \h </w:instrText>
        </w:r>
        <w:r>
          <w:fldChar w:fldCharType="separate"/>
        </w:r>
        <w:r>
          <w:t>60</w:t>
        </w:r>
        <w:r>
          <w:fldChar w:fldCharType="end"/>
        </w:r>
      </w:hyperlink>
    </w:p>
    <w:p>
      <w:pPr>
        <w:pStyle w:val="TOC2"/>
        <w:tabs>
          <w:tab w:val="right" w:leader="dot" w:pos="8306"/>
        </w:tabs>
      </w:pPr>
      <w:hyperlink w:anchor="_Toc7247" w:history="1">
        <w:r>
          <w:rPr>
            <w:rFonts w:ascii="仿宋" w:eastAsia="仿宋" w:hAnsi="仿宋" w:cs="仿宋" w:hint="eastAsia"/>
            <w:lang w:eastAsia="zh-CN"/>
          </w:rPr>
          <w:t>(三)、物流与库存管理</w:t>
        </w:r>
        <w:r>
          <w:tab/>
        </w:r>
        <w:r>
          <w:fldChar w:fldCharType="begin"/>
        </w:r>
        <w:r>
          <w:instrText xml:space="preserve"> PAGEREF _Toc7247 \h </w:instrText>
        </w:r>
        <w:r>
          <w:fldChar w:fldCharType="separate"/>
        </w:r>
        <w:r>
          <w:t>62</w:t>
        </w:r>
        <w:r>
          <w:fldChar w:fldCharType="end"/>
        </w:r>
      </w:hyperlink>
    </w:p>
    <w:p>
      <w:pPr>
        <w:pStyle w:val="TOC1"/>
        <w:tabs>
          <w:tab w:val="right" w:leader="dot" w:pos="8306"/>
        </w:tabs>
      </w:pPr>
      <w:hyperlink w:anchor="_Toc29078" w:history="1">
        <w:r>
          <w:rPr>
            <w:rFonts w:ascii="仿宋" w:eastAsia="仿宋" w:hAnsi="仿宋" w:cs="仿宋" w:hint="eastAsia"/>
            <w:lang w:eastAsia="zh-CN"/>
          </w:rPr>
          <w:t>十五、水泥掺合剂项目实施时间节点</w:t>
        </w:r>
        <w:r>
          <w:tab/>
        </w:r>
        <w:r>
          <w:fldChar w:fldCharType="begin"/>
        </w:r>
        <w:r>
          <w:instrText xml:space="preserve"> PAGEREF _Toc29078 \h </w:instrText>
        </w:r>
        <w:r>
          <w:fldChar w:fldCharType="separate"/>
        </w:r>
        <w:r>
          <w:t>63</w:t>
        </w:r>
        <w:r>
          <w:fldChar w:fldCharType="end"/>
        </w:r>
      </w:hyperlink>
    </w:p>
    <w:p>
      <w:pPr>
        <w:pStyle w:val="TOC2"/>
        <w:tabs>
          <w:tab w:val="right" w:leader="dot" w:pos="8306"/>
        </w:tabs>
      </w:pPr>
      <w:hyperlink w:anchor="_Toc1597" w:history="1">
        <w:r>
          <w:rPr>
            <w:rFonts w:ascii="仿宋" w:eastAsia="仿宋" w:hAnsi="仿宋" w:cs="仿宋" w:hint="eastAsia"/>
            <w:lang w:eastAsia="zh-CN"/>
          </w:rPr>
          <w:t>(一)、水泥掺合剂项目启动阶段时间节点</w:t>
        </w:r>
        <w:r>
          <w:tab/>
        </w:r>
        <w:r>
          <w:fldChar w:fldCharType="begin"/>
        </w:r>
        <w:r>
          <w:instrText xml:space="preserve"> PAGEREF _Toc1597 \h </w:instrText>
        </w:r>
        <w:r>
          <w:fldChar w:fldCharType="separate"/>
        </w:r>
        <w:r>
          <w:t>63</w:t>
        </w:r>
        <w:r>
          <w:fldChar w:fldCharType="end"/>
        </w:r>
      </w:hyperlink>
    </w:p>
    <w:p>
      <w:pPr>
        <w:pStyle w:val="TOC2"/>
        <w:tabs>
          <w:tab w:val="right" w:leader="dot" w:pos="8306"/>
        </w:tabs>
      </w:pPr>
      <w:hyperlink w:anchor="_Toc14081" w:history="1">
        <w:r>
          <w:rPr>
            <w:rFonts w:ascii="仿宋" w:eastAsia="仿宋" w:hAnsi="仿宋" w:cs="仿宋" w:hint="eastAsia"/>
            <w:lang w:eastAsia="zh-CN"/>
          </w:rPr>
          <w:t>(二)、水泥掺合剂项目执行阶段时间节点</w:t>
        </w:r>
        <w:r>
          <w:tab/>
        </w:r>
        <w:r>
          <w:fldChar w:fldCharType="begin"/>
        </w:r>
        <w:r>
          <w:instrText xml:space="preserve"> PAGEREF _Toc14081 \h </w:instrText>
        </w:r>
        <w:r>
          <w:fldChar w:fldCharType="separate"/>
        </w:r>
        <w:r>
          <w:t>64</w:t>
        </w:r>
        <w:r>
          <w:fldChar w:fldCharType="end"/>
        </w:r>
      </w:hyperlink>
    </w:p>
    <w:p>
      <w:pPr>
        <w:pStyle w:val="TOC2"/>
        <w:tabs>
          <w:tab w:val="right" w:leader="dot" w:pos="8306"/>
        </w:tabs>
      </w:pPr>
      <w:hyperlink w:anchor="_Toc5117" w:history="1">
        <w:r>
          <w:rPr>
            <w:rFonts w:ascii="仿宋" w:eastAsia="仿宋" w:hAnsi="仿宋" w:cs="仿宋" w:hint="eastAsia"/>
            <w:lang w:eastAsia="zh-CN"/>
          </w:rPr>
          <w:t>(三)、水泥掺合剂项目完成阶段时间节点</w:t>
        </w:r>
        <w:r>
          <w:tab/>
        </w:r>
        <w:r>
          <w:fldChar w:fldCharType="begin"/>
        </w:r>
        <w:r>
          <w:instrText xml:space="preserve"> PAGEREF _Toc5117 \h </w:instrText>
        </w:r>
        <w:r>
          <w:fldChar w:fldCharType="separate"/>
        </w:r>
        <w:r>
          <w:t>65</w:t>
        </w:r>
        <w:r>
          <w:fldChar w:fldCharType="end"/>
        </w:r>
      </w:hyperlink>
    </w:p>
    <w:p>
      <w:pPr>
        <w:pStyle w:val="TOC1"/>
        <w:tabs>
          <w:tab w:val="right" w:leader="dot" w:pos="8306"/>
        </w:tabs>
      </w:pPr>
      <w:hyperlink w:anchor="_Toc15586" w:history="1">
        <w:r>
          <w:rPr>
            <w:rFonts w:ascii="仿宋" w:eastAsia="仿宋" w:hAnsi="仿宋" w:cs="仿宋" w:hint="eastAsia"/>
            <w:lang w:eastAsia="zh-CN"/>
          </w:rPr>
          <w:t>十六、水泥掺合剂项目实施保障措施</w:t>
        </w:r>
        <w:r>
          <w:tab/>
        </w:r>
        <w:r>
          <w:fldChar w:fldCharType="begin"/>
        </w:r>
        <w:r>
          <w:instrText xml:space="preserve"> PAGEREF _Toc15586 \h </w:instrText>
        </w:r>
        <w:r>
          <w:fldChar w:fldCharType="separate"/>
        </w:r>
        <w:r>
          <w:t>66</w:t>
        </w:r>
        <w:r>
          <w:fldChar w:fldCharType="end"/>
        </w:r>
      </w:hyperlink>
    </w:p>
    <w:p>
      <w:pPr>
        <w:pStyle w:val="TOC2"/>
        <w:tabs>
          <w:tab w:val="right" w:leader="dot" w:pos="8306"/>
        </w:tabs>
      </w:pPr>
      <w:hyperlink w:anchor="_Toc6551" w:history="1">
        <w:r>
          <w:rPr>
            <w:rFonts w:ascii="仿宋" w:eastAsia="仿宋" w:hAnsi="仿宋" w:cs="仿宋" w:hint="eastAsia"/>
            <w:lang w:eastAsia="zh-CN"/>
          </w:rPr>
          <w:t>(一)、水泥掺合剂项目实施保障机制</w:t>
        </w:r>
        <w:r>
          <w:tab/>
        </w:r>
        <w:r>
          <w:fldChar w:fldCharType="begin"/>
        </w:r>
        <w:r>
          <w:instrText xml:space="preserve"> PAGEREF _Toc6551 \h </w:instrText>
        </w:r>
        <w:r>
          <w:fldChar w:fldCharType="separate"/>
        </w:r>
        <w:r>
          <w:t>66</w:t>
        </w:r>
        <w:r>
          <w:fldChar w:fldCharType="end"/>
        </w:r>
      </w:hyperlink>
    </w:p>
    <w:p>
      <w:pPr>
        <w:pStyle w:val="TOC2"/>
        <w:tabs>
          <w:tab w:val="right" w:leader="dot" w:pos="8306"/>
        </w:tabs>
      </w:pPr>
      <w:hyperlink w:anchor="_Toc30843" w:history="1">
        <w:r>
          <w:rPr>
            <w:rFonts w:ascii="仿宋" w:eastAsia="仿宋" w:hAnsi="仿宋" w:cs="仿宋" w:hint="eastAsia"/>
            <w:lang w:eastAsia="zh-CN"/>
          </w:rPr>
          <w:t>(二)、水泥掺合剂项目法律合规要求</w:t>
        </w:r>
        <w:r>
          <w:tab/>
        </w:r>
        <w:r>
          <w:fldChar w:fldCharType="begin"/>
        </w:r>
        <w:r>
          <w:instrText xml:space="preserve"> PAGEREF _Toc30843 \h </w:instrText>
        </w:r>
        <w:r>
          <w:fldChar w:fldCharType="separate"/>
        </w:r>
        <w:r>
          <w:t>70</w:t>
        </w:r>
        <w:r>
          <w:fldChar w:fldCharType="end"/>
        </w:r>
      </w:hyperlink>
    </w:p>
    <w:p>
      <w:pPr>
        <w:pStyle w:val="TOC2"/>
        <w:tabs>
          <w:tab w:val="right" w:leader="dot" w:pos="8306"/>
        </w:tabs>
      </w:pPr>
      <w:hyperlink w:anchor="_Toc19259" w:history="1">
        <w:r>
          <w:rPr>
            <w:rFonts w:ascii="仿宋" w:eastAsia="仿宋" w:hAnsi="仿宋" w:cs="仿宋" w:hint="eastAsia"/>
            <w:lang w:eastAsia="zh-CN"/>
          </w:rPr>
          <w:t>(三)、水泥掺合剂项目合同管理与法律事务</w:t>
        </w:r>
        <w:r>
          <w:tab/>
        </w:r>
        <w:r>
          <w:fldChar w:fldCharType="begin"/>
        </w:r>
        <w:r>
          <w:instrText xml:space="preserve"> PAGEREF _Toc19259 \h </w:instrText>
        </w:r>
        <w:r>
          <w:fldChar w:fldCharType="separate"/>
        </w:r>
        <w:r>
          <w:t>74</w:t>
        </w:r>
        <w:r>
          <w:fldChar w:fldCharType="end"/>
        </w:r>
      </w:hyperlink>
    </w:p>
    <w:p>
      <w:pPr>
        <w:pStyle w:val="TOC2"/>
        <w:tabs>
          <w:tab w:val="right" w:leader="dot" w:pos="8306"/>
        </w:tabs>
      </w:pPr>
      <w:hyperlink w:anchor="_Toc22881" w:history="1">
        <w:r>
          <w:rPr>
            <w:rFonts w:ascii="仿宋" w:eastAsia="仿宋" w:hAnsi="仿宋" w:cs="仿宋" w:hint="eastAsia"/>
            <w:lang w:eastAsia="zh-CN"/>
          </w:rPr>
          <w:t>(四)、水泥掺合剂项目知识产权保护策略</w:t>
        </w:r>
        <w:r>
          <w:tab/>
        </w:r>
        <w:r>
          <w:fldChar w:fldCharType="begin"/>
        </w:r>
        <w:r>
          <w:instrText xml:space="preserve"> PAGEREF _Toc22881 \h </w:instrText>
        </w:r>
        <w:r>
          <w:fldChar w:fldCharType="separate"/>
        </w:r>
        <w:r>
          <w:t>80</w:t>
        </w:r>
        <w:r>
          <w:fldChar w:fldCharType="end"/>
        </w:r>
      </w:hyperlink>
    </w:p>
    <w:p>
      <w:pPr>
        <w:pStyle w:val="TOC1"/>
        <w:tabs>
          <w:tab w:val="right" w:leader="dot" w:pos="8306"/>
        </w:tabs>
      </w:pPr>
      <w:hyperlink w:anchor="_Toc23976" w:history="1">
        <w:r>
          <w:rPr>
            <w:rFonts w:ascii="仿宋" w:eastAsia="仿宋" w:hAnsi="仿宋" w:cs="仿宋" w:hint="eastAsia"/>
            <w:lang w:eastAsia="zh-CN"/>
          </w:rPr>
          <w:t>十七、利益相关者分析与沟通计划</w:t>
        </w:r>
        <w:r>
          <w:tab/>
        </w:r>
        <w:r>
          <w:fldChar w:fldCharType="begin"/>
        </w:r>
        <w:r>
          <w:instrText xml:space="preserve"> PAGEREF _Toc23976 \h </w:instrText>
        </w:r>
        <w:r>
          <w:fldChar w:fldCharType="separate"/>
        </w:r>
        <w:r>
          <w:t>83</w:t>
        </w:r>
        <w:r>
          <w:fldChar w:fldCharType="end"/>
        </w:r>
      </w:hyperlink>
    </w:p>
    <w:p>
      <w:pPr>
        <w:pStyle w:val="TOC2"/>
        <w:tabs>
          <w:tab w:val="right" w:leader="dot" w:pos="8306"/>
        </w:tabs>
      </w:pPr>
      <w:hyperlink w:anchor="_Toc16089" w:history="1">
        <w:r>
          <w:rPr>
            <w:rFonts w:ascii="仿宋" w:eastAsia="仿宋" w:hAnsi="仿宋" w:cs="仿宋" w:hint="eastAsia"/>
            <w:lang w:eastAsia="zh-CN"/>
          </w:rPr>
          <w:t>(一)、利益相关者分析</w:t>
        </w:r>
        <w:r>
          <w:tab/>
        </w:r>
        <w:r>
          <w:fldChar w:fldCharType="begin"/>
        </w:r>
        <w:r>
          <w:instrText xml:space="preserve"> PAGEREF _Toc16089 \h </w:instrText>
        </w:r>
        <w:r>
          <w:fldChar w:fldCharType="separate"/>
        </w:r>
        <w:r>
          <w:t>83</w:t>
        </w:r>
        <w:r>
          <w:fldChar w:fldCharType="end"/>
        </w:r>
      </w:hyperlink>
    </w:p>
    <w:p>
      <w:pPr>
        <w:pStyle w:val="TOC2"/>
        <w:tabs>
          <w:tab w:val="right" w:leader="dot" w:pos="8306"/>
        </w:tabs>
      </w:pPr>
      <w:hyperlink w:anchor="_Toc8871" w:history="1">
        <w:r>
          <w:rPr>
            <w:rFonts w:ascii="仿宋" w:eastAsia="仿宋" w:hAnsi="仿宋" w:cs="仿宋" w:hint="eastAsia"/>
            <w:lang w:eastAsia="zh-CN"/>
          </w:rPr>
          <w:t>(二)、沟通计划</w:t>
        </w:r>
        <w:r>
          <w:tab/>
        </w:r>
        <w:r>
          <w:fldChar w:fldCharType="begin"/>
        </w:r>
        <w:r>
          <w:instrText xml:space="preserve"> PAGEREF _Toc8871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07"/>
      <w:r>
        <w:rPr>
          <w:rFonts w:ascii="仿宋" w:eastAsia="仿宋" w:hAnsi="仿宋" w:cs="仿宋" w:hint="eastAsia"/>
          <w:sz w:val="28"/>
          <w:lang w:eastAsia="zh-CN"/>
        </w:rPr>
        <w:t>一、水泥掺合剂项目可持续发展</w:t>
      </w:r>
      <w:bookmarkEnd w:id="2"/>
    </w:p>
    <w:p>
      <w:pPr>
        <w:pStyle w:val="Heading2"/>
        <w:rPr>
          <w:rFonts w:ascii="仿宋" w:eastAsia="仿宋" w:hAnsi="仿宋" w:cs="仿宋" w:hint="eastAsia"/>
          <w:lang w:eastAsia="zh-CN"/>
        </w:rPr>
      </w:pPr>
      <w:bookmarkStart w:id="3" w:name="_Toc168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掺合剂项目中，水泥掺合剂项目团队着眼于未来，明确了可持续发展的战略方向。制定的具体可持续发展目标包括降低资源使用、采用环保技术、最大化社会效益等。这一步骤不仅有助于水泥掺合剂项目在环保和社会责任方面达到最高标准，也为未来提供了明确的指引，确保水泥掺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可持续实践的融入水泥掺合剂项目管理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掺合剂项目管理周期。从水泥掺合剂项目规划开始，水泥掺合剂项目团队就考虑了环境和社会的因素。在执行阶段，水泥掺合剂项目团队积极推动绿色技术的应用，优化资源利用。此外，关注员工的社会责任，通过培训和沟通活动提高员工对可持续发展的认知，使他们能够在日常工作中践行可持续实践。这些举措不仅为水泥掺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2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扎根于水泥掺合剂项目的可持续发展理念，我们深信环保与社会责任是水泥掺合剂项目成功的关键支柱。在水泥掺合剂项目的每一步，我们都致力于通过创新和实践，履行对环境和社会的坚定责任。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团队通过引入先进的环保技术、建立高效的废物处理系统以及推动能源节约措施，积极履行环保责任。定期的环保监测和评估确保水泥掺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不仅致力于自身可持续发展，还注重对社会的回馈。通过支持社区水泥掺合剂项目、参与慈善事业、提供培训机会等方式，水泥掺合剂项目积极履行社会责任。与当地社区建立积极互动，关注员工的工作与生活平衡，以及员工的身心健康，是水泥掺合剂项目在社会责任层面的关键举措。这样的实践不仅增强了水泥掺合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570"/>
      <w:r>
        <w:rPr>
          <w:rFonts w:ascii="仿宋" w:eastAsia="仿宋" w:hAnsi="仿宋" w:cs="仿宋" w:hint="eastAsia"/>
          <w:sz w:val="28"/>
          <w:lang w:eastAsia="zh-CN"/>
        </w:rPr>
        <w:t>二、水泥掺合剂项目建设背景及必要性分析</w:t>
      </w:r>
      <w:bookmarkEnd w:id="5"/>
    </w:p>
    <w:p>
      <w:pPr>
        <w:pStyle w:val="Heading2"/>
        <w:rPr>
          <w:rFonts w:ascii="仿宋" w:eastAsia="仿宋" w:hAnsi="仿宋" w:cs="仿宋" w:hint="eastAsia"/>
          <w:lang w:eastAsia="zh-CN"/>
        </w:rPr>
      </w:pPr>
      <w:bookmarkStart w:id="6" w:name="_Toc16232"/>
      <w:r>
        <w:rPr>
          <w:rFonts w:ascii="仿宋" w:eastAsia="仿宋" w:hAnsi="仿宋" w:cs="仿宋" w:hint="eastAsia"/>
          <w:lang w:eastAsia="zh-CN"/>
        </w:rPr>
        <w:t>(一)、水泥掺合剂项目背景分析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掺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掺合剂项目在这个潮流中的定位。同时，我们将关注行业内涌现的新兴机遇，以便水泥掺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掺合剂项目提供了强大的发展动力。我们将聚焦于行业内最新的技术发展趋势，包括但不限于人工智能、大数据分析、物联网等领域。通过深度的技术研究，我们将确保水泥掺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掺合剂项目发展的源泉。我们将投入更多的精力对市场需求进行深入剖析，超越表面的需求，深入挖掘潜在的市场痛点和机遇。通过对市场需求的细致了解，水泥掺合剂项目将更有针对性地设计解决方案，满足市场的多样化需求，从而更好地促进水泥掺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掺合剂项目战略至关重要。我们将对竞争态势进行更为深入的分析，包括但不限于市场份额、产品特点、客户满意度等多个维度。通过深度的竞争分析，水泥掺合剂项目将能够更准确地把握市场脉搏，制定具有竞争力的水泥掺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掺合剂项目的发展具有直接的影响。我们将进行更为全面的法规和政策分析，了解行业发展中的潜在法律风险和合规挑战。通过充分了解和遵守相关法规，水泥掺合剂项目将确保在法律框架内合法合规运营，为水泥掺合剂项目的稳健发展提供有力支持。</w:t>
      </w:r>
    </w:p>
    <w:p>
      <w:pPr>
        <w:pStyle w:val="Heading2"/>
        <w:ind w:firstLine="560" w:firstLineChars="200"/>
        <w:rPr>
          <w:rFonts w:ascii="仿宋" w:eastAsia="仿宋" w:hAnsi="仿宋" w:cs="仿宋" w:hint="eastAsia"/>
          <w:sz w:val="28"/>
          <w:lang w:eastAsia="zh-CN"/>
        </w:rPr>
      </w:pPr>
      <w:bookmarkStart w:id="7" w:name="_Toc22392"/>
      <w:r>
        <w:rPr>
          <w:rFonts w:ascii="仿宋" w:eastAsia="仿宋" w:hAnsi="仿宋" w:cs="仿宋" w:hint="eastAsia"/>
          <w:sz w:val="28"/>
          <w:lang w:eastAsia="zh-CN"/>
        </w:rPr>
        <w:t>(二)、水泥掺合剂项目建设必要性分析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泥掺合剂项目建设的迫切性源于对行业发展趋势的深刻洞察。我们正处于一个行业变革的时代，科技创新、数字化转型成为企业发展的关键动力。水泥掺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建设不仅仅是为了跟上潮流，更是为了通过技术创新推动企业的持续发展。通过引入先进的技术和解决方案，水泥掺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掺合剂项目的建设成为必然选择，通过提高产品质量、拓展服务领域，从而在竞争中获得更多的机会。水泥掺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掺合剂项目建设的必要性体现在对客户需求更精准的满足。通过水泥掺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泥掺合剂项目建设的背后是对企业持续创新的追求。只有通过不断创新，企业才能在竞争中立于不败之地。水泥掺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341"/>
      <w:r>
        <w:rPr>
          <w:rFonts w:ascii="仿宋" w:eastAsia="仿宋" w:hAnsi="仿宋" w:cs="仿宋" w:hint="eastAsia"/>
          <w:sz w:val="28"/>
          <w:lang w:eastAsia="zh-CN"/>
        </w:rPr>
        <w:t>三、水泥掺合剂项目绩效评估</w:t>
      </w:r>
      <w:bookmarkEnd w:id="8"/>
    </w:p>
    <w:p>
      <w:pPr>
        <w:pStyle w:val="Heading2"/>
        <w:rPr>
          <w:rFonts w:ascii="仿宋" w:eastAsia="仿宋" w:hAnsi="仿宋" w:cs="仿宋" w:hint="eastAsia"/>
          <w:lang w:eastAsia="zh-CN"/>
        </w:rPr>
      </w:pPr>
      <w:bookmarkStart w:id="9" w:name="_Toc1845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掺合剂项目中，我们设计了一套全面的绩效评估指标，以确保水泥掺合剂项目的可控和成功交付。这些指标跨足水泥掺合剂项目目标、成本、进度和质量等多个维度，为我们提供了全面洞察水泥掺合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目标达成率是我们关注的首要指标。我们设定了明确的目标，并通过定期监测和评估，迅速发现并应对潜在的目标偏差。这为水泥掺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成本绩效是另一个核心关注点。通过实际成本与预算成本的对比分析，我们深入了解成本差异的原因，及时调整资源分配，保持水泥掺合剂项目在经济效益方面的合理水平。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进度作为关键的绩效指标之一，得到了精心的关注。我们制定了详细的水泥掺合剂项目进度计划，并设立了进度符合度指标，确保实际进度与计划进度保持一致。这使我们能够快速发现和解决潜在的进度问题，保持水泥掺合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泥掺合剂项目绩效的不可或缺的一环。我们引入了一系列的质量标准和客户满意度指标，以确保水泥掺合剂项目交付的成果在质量上达到或超越预期水平。通过持续监测这些指标，我们努力提升水泥掺合剂项目整体质量水平，为水泥掺合剂项目的成功交付提供有力保障。通过这些科学且全面的绩效评估，我们能够更好地引导水泥掺合剂项目的持续改进，确保水泥掺合剂项目目标的顺利达成。</w:t>
      </w:r>
    </w:p>
    <w:p>
      <w:pPr>
        <w:pStyle w:val="Heading2"/>
        <w:ind w:firstLine="560" w:firstLineChars="200"/>
        <w:rPr>
          <w:rFonts w:ascii="仿宋" w:eastAsia="仿宋" w:hAnsi="仿宋" w:cs="仿宋" w:hint="eastAsia"/>
          <w:sz w:val="28"/>
          <w:lang w:eastAsia="zh-CN"/>
        </w:rPr>
      </w:pPr>
      <w:bookmarkStart w:id="10" w:name="_Toc179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绩效评估是水泥掺合剂项目中的关键环节，为确保水泥掺合剂项目达到预期目标，我们采用了多层次、多维度的绩效评估方法。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泥掺合剂项目的战略目标对齐，确保每个决策和行动都与水泥掺合剂项目整体目标保持一致。团队会定期召开战略对齐会议，审视当前工作与水泥掺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泥掺合剂项目进度、质量、成本和风险等方面。这些指标通过数据收集和分析，为水泥掺合剂项目管理团队提供了客观的评估依据。例如，我们通过水泥掺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绩效评估不仅仅停留在水泥掺合剂项目内部，还考虑了水泥掺合剂项目对外部环境的影响。我们定期进行干系人满意度调查，以了解各利益相关方对水泥掺合剂项目的期望和满意度，并及时做出调整。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这种多层次、多角度的绩效评估方法，使得我们能够全面了解水泥掺合剂项目的运行状态，及时做出调整，确保水泥掺合剂项目在不断变化的环境中保持稳健前行。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392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为了确保水泥掺合剂项目的有效管理和不断优化，我们采用了精心设计的绩效评估周期。这个周期旨在实现灵活、实时和全面的评估，以适应水泥掺合剂项目执行中的各种挑战。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泥掺合剂项目的不同需求，分为短期、中期和长期。短期评估关注每个迭代或工作周期，以及时发现和解决当前任务中的问题。中期评估涵盖几个迭代，深入了解整体水泥掺合剂项目的趋势和性能。长期评估则着眼于整个水泥掺合剂项目阶段，确保水泥掺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泥掺合剂项目管理工具和协作平台，团队成员能够随时更新和分享水泥掺合剂项目数据。这种实时性的反馈机制使我们能够及时察觉潜在问题，快速调整，保持水泥掺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泥掺合剂项目的决策制定密不可分。每个周期的水泥掺合剂项目回顾会议成为集体总结经验、识别问题深层次原因并找到创新解决方案的平台。这种定期的反思与调整机制使水泥掺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9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028"/>
      <w:r>
        <w:rPr>
          <w:rFonts w:ascii="仿宋" w:eastAsia="仿宋" w:hAnsi="仿宋" w:cs="仿宋" w:hint="eastAsia"/>
          <w:lang w:eastAsia="zh-CN"/>
        </w:rPr>
        <w:t>(一)、水泥掺合剂行业分析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行业一直以来都是市场的关注焦点。行业内的发展趋势、竞争态势以及潜在机会都对水泥掺合剂项目的推进产生深远的影响。通过深入研究行业的整体概貌，我们将更好地理解行业的核心特征，为水泥掺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掺合剂行业，技术一直是推动创新和发展的关键因素。我们将对当前技术趋势进行详尽分析，包括但不限于人工智能、大数据应用、先进制造技术等。这有助于水泥掺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泥掺合剂项目成功的基础。我们将对主要竞争对手进行深入研究，包括其市场份额、产品特点、市场定位等。通过全面了解竞争对手的优势和劣势，水泥掺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531"/>
      <w:r>
        <w:rPr>
          <w:rFonts w:ascii="仿宋" w:eastAsia="仿宋" w:hAnsi="仿宋" w:cs="仿宋" w:hint="eastAsia"/>
          <w:sz w:val="28"/>
          <w:lang w:eastAsia="zh-CN"/>
        </w:rPr>
        <w:t>(二)、水泥掺合剂市场分析预测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泥掺合剂市场未来的增长趋势。这包括市场的整体规模、各细分领域的发展趋势等。水泥掺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泥掺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泥掺合剂项目实施过程中需要充分考虑的因素。我们将对市场风险进行全面评估，包括但不限于政策法规风险、市场竞争风险、技术变革风险等。通过对潜在风险的深入分析，水泥掺合剂项目可以制定相应的风险缓解策略，降低不确定性对水泥掺合剂项目的影响。</w:t>
      </w:r>
    </w:p>
    <w:p>
      <w:pPr>
        <w:pStyle w:val="Heading1"/>
        <w:ind w:firstLine="560" w:firstLineChars="200"/>
        <w:rPr>
          <w:rFonts w:ascii="仿宋" w:eastAsia="仿宋" w:hAnsi="仿宋" w:cs="仿宋" w:hint="eastAsia"/>
          <w:sz w:val="28"/>
          <w:lang w:eastAsia="zh-CN"/>
        </w:rPr>
      </w:pPr>
      <w:bookmarkStart w:id="15" w:name="_Toc19855"/>
      <w:r>
        <w:rPr>
          <w:rFonts w:ascii="仿宋" w:eastAsia="仿宋" w:hAnsi="仿宋" w:cs="仿宋" w:hint="eastAsia"/>
          <w:sz w:val="28"/>
          <w:lang w:eastAsia="zh-CN"/>
        </w:rPr>
        <w:t>五、水泥掺合剂项目危机管理</w:t>
      </w:r>
      <w:bookmarkEnd w:id="15"/>
    </w:p>
    <w:p>
      <w:pPr>
        <w:pStyle w:val="Heading2"/>
        <w:rPr>
          <w:rFonts w:ascii="仿宋" w:eastAsia="仿宋" w:hAnsi="仿宋" w:cs="仿宋" w:hint="eastAsia"/>
          <w:lang w:eastAsia="zh-CN"/>
        </w:rPr>
      </w:pPr>
      <w:bookmarkStart w:id="16" w:name="_Toc255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掺合剂项目危机管理中，危机预警与识别是确保水泥掺合剂项目稳健运行的核心步骤。通过建立全面的监测机制，水泥掺合剂项目团队旨在及时发现和理解潜在的风险和危机因素，以便采取及时的预防和应对措施，确保水泥掺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首先，通过深入的风险评估，水泥掺合剂项目团队全面分析了整个水泥掺合剂项目和各个阶段可能存在的威胁。这包括准确评估每个潜在风险的发生概率和可能影响的程度，为后续危机预警提供了有力支持。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掺合剂项目团队着重于明确定义水泥掺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掺合剂项目进展的持续监控，团队能够及时发现潜在问题并作出迅速反应。水泥掺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在这一阶段，团队的专业素养和反应速度将发挥至关重要的作用，以确保潜在危机能够在初期得到有效的处理，最大程度地减轻负面影响。通过危机预警与识别，水泥掺合剂项目得以更有序、可控地推进。</w:t>
      </w:r>
    </w:p>
    <w:p>
      <w:pPr>
        <w:pStyle w:val="Heading2"/>
        <w:ind w:firstLine="560" w:firstLineChars="200"/>
        <w:rPr>
          <w:rFonts w:ascii="仿宋" w:eastAsia="仿宋" w:hAnsi="仿宋" w:cs="仿宋" w:hint="eastAsia"/>
          <w:sz w:val="28"/>
          <w:lang w:eastAsia="zh-CN"/>
        </w:rPr>
      </w:pPr>
      <w:bookmarkStart w:id="17" w:name="_Toc336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在危机发生时，水泥掺合剂项目团队立即行动，成立了应急小组。该小组的任务是迅速制定并实施紧急应对措施，以最小化潜在损失。以下是采取的主要措施：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暂停水泥掺合剂项目进度：为遏制危机蔓延，水泥掺合剂项目暂时停止进行，以便全面评估当前状况。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资源重新分配：重新评估水泥掺合剂项目资源的分配，确保最大限度地减小损失。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实时沟通：与关键利益相关者建立实时沟通机制，向他们传递水泥掺合剂项目危机的实际状况，保障水泥掺合剂项目核心利益。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在紧急应对的同时，水泥掺合剂项目团队强调了团队协作和有效沟通的重要性。以下是团队协作的关键举措：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信息共享机制：建立了信息共享平台，确保团队成员能够及时获取水泥掺合剂项目危机的实时信息。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领导者沟通：水泥掺合剂项目领导者通过定期会议和即时沟通工具，指导团队应对危机，保持团队稳定运行。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随着危机得到初步控制，水泥掺合剂项目团队转向制定恢复计划，以确保水泥掺合剂项目能够从中迅速恢复。主要恢复计划包括：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修复受损的进度计划：重新评估水泥掺合剂项目进度，制定修复计划，确保水泥掺合剂项目尽快回归正常进程。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重新调整资源分配：优化资源分配，确保水泥掺合剂项目在有限资源下高效运转。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风险管理机制加强：对水泥掺合剂项目风险进行全面评估，制定更强化的风险管理策略，以预防未来可能的危机。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9"/>
      <w:r>
        <w:rPr>
          <w:rFonts w:ascii="仿宋" w:eastAsia="仿宋" w:hAnsi="仿宋" w:cs="仿宋" w:hint="eastAsia"/>
          <w:sz w:val="28"/>
          <w:lang w:eastAsia="zh-CN"/>
        </w:rPr>
        <w:t>六、水泥掺合剂项目概论</w:t>
      </w:r>
      <w:bookmarkEnd w:id="18"/>
    </w:p>
    <w:p>
      <w:pPr>
        <w:pStyle w:val="Heading2"/>
        <w:rPr>
          <w:rFonts w:ascii="仿宋" w:eastAsia="仿宋" w:hAnsi="仿宋" w:cs="仿宋" w:hint="eastAsia"/>
          <w:lang w:eastAsia="zh-CN"/>
        </w:rPr>
      </w:pPr>
      <w:bookmarkStart w:id="19" w:name="_Toc32262"/>
      <w:r>
        <w:rPr>
          <w:rFonts w:ascii="仿宋" w:eastAsia="仿宋" w:hAnsi="仿宋" w:cs="仿宋" w:hint="eastAsia"/>
          <w:lang w:eastAsia="zh-CN"/>
        </w:rPr>
        <w:t>(一)、水泥掺合剂项目概况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起源追溯至对市场的深入洞察。市场的不断演变与变革为水泥掺合剂项目提供了难得的机遇。当前市场存在的需求缺口和变革的大环境共同构成了水泥掺合剂项目的背景。这个水泥掺合剂项目旨在充分利用市场机遇，填补行业中尚未满足的需求，为客户提供全新的解决方案。市场的变革和需求的增长使得这个水泥掺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水泥掺合剂项目名称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正式命名为水泥掺合剂。这个名称不仅仅是一个标识，更代表了水泥掺合剂项目的核心理念和愿景。它蕴含着水泥掺合剂项目所要解决问题的关键字，具有强烈的表达和辨识度，为水泥掺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水泥掺合剂项目目标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核心目标是提供一种全新、高效的解决方案，满足客户日益增长的需求。水泥掺合剂项目追求的不仅仅是满足市场需求，更是在市场中获得卓越的竞争优势。通过不断提升产品或服务的质量和创新水平，水泥掺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水泥掺合剂项目范围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全面涵盖了产品研发、制造、市场推广和售后服务，确保从产品设计到最终用户体验的全方位关注。这一全面的水泥掺合剂项目范围是为了确保水泥掺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水泥掺合剂项目时间表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水泥掺合剂项目计划在未来18个月内完成，包括研发、测试、市场试点和正式推出等不同阶段。这个时间表的合理设计是为了确保水泥掺合剂项目各个阶段的顺利推进，以便按时交付高质量的成果。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水泥掺合剂项目预算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水泥掺合剂项目总预算估算为XX百万美元，主要分配在研发、市场推广、人员培训和运营等方面。这一充足的预算为水泥掺合剂项目提供了充足的资源，确保水泥掺合剂项目在各个方面都能取得优异的表现。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水泥掺合剂项目风险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可能面临的风险包括市场接受度低、技术难题、竞争激烈等。水泥掺合剂项目团队已经制定了相应的风险应对计划，通过前瞻性的风险管理，确保水泥掺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水泥掺合剂项目团队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https://d.book118.com/496014124215010050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73431"/>
    <w:rsid w:val="3CE73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141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2024-02-10T17:10:00Z</dcterms:created>
  <dcterms:modified xsi:type="dcterms:W3CDTF">2024-02-10T17:10:42Z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A40A5555853946B4819A3D71A2690ACE_11</vt:lpwstr>
  </property>
  <property fmtid="{D5CDD505-2E9C-101B-9397-08002B2CF9AE}" pid="3" name="KSOProductBuildVer">
    <vt:lpwstr>2052-12.1.0.16250</vt:lpwstr>
  </property>
</Properties>
</file>