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施工员之市政施工基础知识题库</w:t>
      </w:r>
    </w:p>
    <w:p/>
    <w:p>
      <w:pPr>
        <w:jc w:val="center"/>
      </w:pPr>
      <w:r>
        <w:rPr>
          <w:rFonts w:ascii="黑体" w:hAnsi="黑体"/>
          <w:b/>
          <w:sz w:val="28"/>
        </w:rPr>
        <w:t>第一部分  单选题(200题)</w:t>
      </w:r>
    </w:p>
    <w:p>
      <w:r>
        <w:t>1、桥梁所受的荷载作用中，汽车荷载属于（　　　）。</w:t>
        <w:br/>
        <w:t>A.临时作用</w:t>
        <w:br/>
        <w:t>B.永久作用</w:t>
        <w:br/>
        <w:t>C.可变作用</w:t>
        <w:br/>
        <w:t>D.偶然荷载</w:t>
        <w:br/>
        <w:br/>
        <w:t xml:space="preserve">【答案】：C </w:t>
      </w:r>
    </w:p>
    <w:p>
      <w:r>
        <w:t>2、水准测量原理要求水准仪必须提供一条（　　　）。</w:t>
        <w:br/>
        <w:t>A.铅垂视线</w:t>
        <w:br/>
        <w:t>B.水平视线</w:t>
        <w:br/>
        <w:t>C.平行视线</w:t>
        <w:br/>
        <w:t>D.切线</w:t>
        <w:br/>
        <w:br/>
        <w:t xml:space="preserve">【答案】：B </w:t>
      </w:r>
    </w:p>
    <w:p>
      <w:r>
        <w:t>3、在梁高受限制的场合，连续板梁高为（　　　）。</w:t>
        <w:br/>
        <w:t>A.（1/15～1/25）L</w:t>
        <w:br/>
        <w:t>B.（1/12～1/16）L</w:t>
        <w:br/>
        <w:t>C.（1/25～1/35）L</w:t>
        <w:br/>
        <w:t>D.（1/30～1/40）L</w:t>
        <w:br/>
        <w:br/>
        <w:t xml:space="preserve">【答案】：D </w:t>
      </w:r>
    </w:p>
    <w:p>
      <w:pPr>
        <w:sectPr w:rsidSect="00034616">
          <w:pgSz w:w="12240" w:h="15840"/>
          <w:pgMar w:top="1440" w:right="1800" w:bottom="1440" w:left="1800" w:header="720" w:footer="720" w:gutter="0"/>
          <w:cols w:space="720"/>
          <w:docGrid w:linePitch="360"/>
        </w:sectPr>
      </w:pPr>
    </w:p>
    <w:p>
      <w:r>
        <w:t>4、属于城市干路网，是城市中数量较多的一般交通道路的是（　　　）。</w:t>
        <w:br/>
        <w:t>A.快速路</w:t>
        <w:br/>
        <w:t>B.次干路</w:t>
        <w:br/>
        <w:t>C.支路</w:t>
        <w:br/>
        <w:t>D.主干路</w:t>
        <w:br/>
        <w:br/>
        <w:t>【答案】：B</w:t>
      </w:r>
      <w:r>
        <w:t xml:space="preserve"> </w:t>
      </w:r>
    </w:p>
    <w:p>
      <w:r>
        <w:t>5、当比值小于（　　　）时，连续梁可视为固端梁。</w:t>
        <w:br/>
        <w:t>A.0.5</w:t>
        <w:br/>
        <w:t>B.0.4</w:t>
        <w:br/>
        <w:t>C.0.3</w:t>
        <w:br/>
        <w:t>D.0.2</w:t>
        <w:br/>
        <w:br/>
        <w:t xml:space="preserve">【答案】：C </w:t>
      </w:r>
    </w:p>
    <w:p>
      <w:r>
        <w:t>6、同时倾斜于三个投影面的直线称为（　　　）。</w:t>
        <w:br/>
        <w:t>A.平行线</w:t>
        <w:br/>
        <w:t>B.垂直线</w:t>
        <w:br/>
        <w:t>C.一般位置直线</w:t>
        <w:br/>
        <w:t>D.斜线</w:t>
        <w:br/>
        <w:br/>
        <w:t xml:space="preserve">【答案】：C </w:t>
      </w:r>
    </w:p>
    <w:p>
      <w:r>
        <w:t>7、适用于机动车交通量大，车速高，非机动车多的快速路、次干路的是（　　　）。</w:t>
        <w:br/>
        <w:t>A.单幅路</w:t>
        <w:br/>
        <w:t>B.三幅路</w:t>
        <w:br/>
        <w:t>C.双幅路</w:t>
        <w:br/>
        <w:t>D.四幅路</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8、定额编制时使用平均先进水平的是（　　　）。</w:t>
        <w:br/>
        <w:t>A.施工定额</w:t>
        <w:br/>
        <w:t>B.预算定额</w:t>
        <w:br/>
        <w:t>C.概算定额</w:t>
        <w:br/>
        <w:t>D.概算指标</w:t>
        <w:br/>
        <w:br/>
        <w:t>【答案】：A</w:t>
      </w:r>
      <w:r>
        <w:t xml:space="preserve"> </w:t>
      </w:r>
    </w:p>
    <w:p>
      <w:r>
        <w:t>9、当管底地基土质松软、承载力低或铺设大管径的钢筋混凝土管道时，应采用（　　　）。</w:t>
        <w:br/>
        <w:t>A.天然基础</w:t>
        <w:br/>
        <w:t>B.砂垫层基础</w:t>
        <w:br/>
        <w:t>C.混凝土基础</w:t>
        <w:br/>
        <w:t>D.沉井基础</w:t>
        <w:br/>
        <w:br/>
        <w:t xml:space="preserve">【答案】：C </w:t>
      </w:r>
    </w:p>
    <w:p>
      <w:r>
        <w:t>10、某城市道路，快车道路面铺设工程量计算时，应不扣除（　　　）所示面积。</w:t>
        <w:br/>
        <w:t>A.绿化带</w:t>
        <w:br/>
        <w:t>B.检查井</w:t>
        <w:br/>
        <w:t>C.路缘石</w:t>
        <w:br/>
        <w:t>D.安全岛</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11、不同的材料制成的市政管道，其管径的表示方法也不同，下列属于球墨铸铁管、铸铁管等管材管径的表示方法的是（　　　）。</w:t>
        <w:br/>
        <w:t>A.公称直径DN</w:t>
        <w:br/>
        <w:t>B.外径×壁厚</w:t>
        <w:br/>
        <w:t>C.内径d</w:t>
        <w:br/>
        <w:t>D.按产品标准的方法表示</w:t>
        <w:br/>
        <w:br/>
        <w:t xml:space="preserve">【答案】：A </w:t>
      </w:r>
    </w:p>
    <w:p>
      <w:r>
        <w:t>12、管线平面布置的次序一般是：从道路红线向中心线方向依次为（　　　）。</w:t>
        <w:br/>
        <w:t>A.电气、电信、燃气、供热、中水、给水、雨水、污水</w:t>
        <w:br/>
        <w:t>B.电气、电信、中水、给水、燃气、供热、雨水、污水</w:t>
        <w:br/>
        <w:t>C.电气、电信、供热、中水、给水、燃气、雨水、污水</w:t>
        <w:br/>
        <w:t>D.电气、电信、燃气、中水、给水、供热、雨水、污水</w:t>
        <w:br/>
        <w:br/>
        <w:t xml:space="preserve">【答案】：A </w:t>
      </w:r>
    </w:p>
    <w:p>
      <w:r>
        <w:t>13、DS3水准仪，数字3表示的意义是每公里往返测高差中数的（　　　）误差不超3mm。</w:t>
        <w:br/>
        <w:t>A.偶然</w:t>
        <w:br/>
        <w:t>B.相对</w:t>
        <w:br/>
        <w:t>C.绝对</w:t>
        <w:br/>
        <w:t>D.极限</w:t>
        <w:br/>
        <w:br/>
        <w:t xml:space="preserve">【答案】：A </w:t>
      </w:r>
    </w:p>
    <w:p>
      <w:r>
        <w:t>14、按《城市桥梁设计规范》（CJJ1-2011）规定，桥梁按单跨跨径和跨径总长分为若干类，属于大桥的是（　　　）。</w:t>
        <w:br/>
        <w:t>A.L（跨径总长）=30</w:t>
        <w:br/>
        <w:t>B.L=200</w:t>
        <w:br/>
        <w:t>C.Lk（单孔跨径）=30</w:t>
        <w:br/>
        <w:t>D.Lk=200</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15、行道树与机动车交叉口的最小距离为（　　　）。</w:t>
        <w:br/>
        <w:t>A.10m</w:t>
        <w:br/>
        <w:t>B.14m</w:t>
        <w:br/>
        <w:t>C.30m</w:t>
        <w:br/>
        <w:t>D.50m</w:t>
        <w:br/>
        <w:br/>
        <w:t>【答案】：C</w:t>
      </w:r>
      <w:r>
        <w:t xml:space="preserve"> </w:t>
      </w:r>
    </w:p>
    <w:p>
      <w:r>
        <w:t>16、以下哪项既是企业编制施工组织设计的依据，又是企业编制施工作业计划的依据。</w:t>
        <w:br/>
        <w:t>A.概算定额</w:t>
        <w:br/>
        <w:t>B.施工定额</w:t>
        <w:br/>
        <w:t>C.预算定额</w:t>
        <w:br/>
        <w:t>D.概算指标</w:t>
        <w:br/>
        <w:br/>
        <w:t xml:space="preserve">【答案】：B </w:t>
      </w:r>
    </w:p>
    <w:p>
      <w:r>
        <w:t>17、构筑物满水试验程序为（　　　）。</w:t>
        <w:br/>
        <w:t>A.实验准备→水池注水→水池内水位观测→蒸发量测定→有关资料整理</w:t>
        <w:br/>
        <w:t>B.有关资料整理→实验准备→水池注水→水池内水位观测→蒸发量测定</w:t>
        <w:br/>
        <w:t>C.实验准备→水池注水→蒸发量测定→水池内水位观测→有关资料整理</w:t>
        <w:br/>
        <w:t>D.有关资料整理→实验准备→水池注水→蒸发量测定→水池内水位观测</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18、总结经验，改正缺点，并将遗留问题转人下一轮循环是PDCA中的（　　　）阶段。</w:t>
        <w:br/>
        <w:t>A.计划</w:t>
        <w:br/>
        <w:t>B.执行</w:t>
        <w:br/>
        <w:t>C.检查</w:t>
        <w:br/>
        <w:t>D.处置</w:t>
        <w:br/>
        <w:br/>
        <w:t xml:space="preserve">【答案】：D </w:t>
      </w:r>
    </w:p>
    <w:p>
      <w:r>
        <w:t>19、梁式桥的两个相邻桥墩中线间水平距离，或桥墩中线与桥台台背前缘间的水平距离，称为（　　　）。</w:t>
        <w:br/>
        <w:t>A.净跨径</w:t>
        <w:br/>
        <w:t>B.总跨径</w:t>
        <w:br/>
        <w:t>C.标准跨径</w:t>
        <w:br/>
        <w:t>D.计算跨径</w:t>
        <w:br/>
        <w:br/>
        <w:t xml:space="preserve">【答案】：B </w:t>
      </w:r>
    </w:p>
    <w:p>
      <w:r>
        <w:t>20、下列选项中，不属于排水管道施工的工序是（　　　）。</w:t>
        <w:br/>
        <w:t>A.下管、排管</w:t>
        <w:br/>
        <w:t>B.稳管、接口</w:t>
        <w:br/>
        <w:t>C.试压</w:t>
        <w:br/>
        <w:t>D.质量检查与验收</w:t>
        <w:br/>
        <w:br/>
        <w:t xml:space="preserve">【答案】：B </w:t>
      </w:r>
    </w:p>
    <w:p>
      <w:r>
        <w:t>21、一个完整的尺寸所包含的四个基本要素是（　　　）。</w:t>
        <w:br/>
        <w:t>A.尺寸界线、尺寸线、尺寸起止符和尺寸箭头</w:t>
        <w:br/>
        <w:t>B.尺寸界线、尺寸线、尺寸起止符和尺寸数字</w:t>
        <w:br/>
        <w:t>C.尺寸线、尺寸起止符、尺寸数字和尺寸箭头</w:t>
        <w:br/>
        <w:t>D.尺寸界线、尺寸起止符、尺寸数字和尺寸箭头</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22、单幅路适用于（　　　）。</w:t>
        <w:br/>
        <w:t>A.交通量不大的次干路、支路</w:t>
        <w:br/>
        <w:t>B.机动车交通量大，车速高，非机动车多的快速路、次干路</w:t>
        <w:br/>
        <w:t>C.机动车与非机动车交通量均较大的主干路和次干路</w:t>
        <w:br/>
        <w:t>D.机动车交通量大，车速高，非机动车交通量较少的快速路、次干路</w:t>
        <w:br/>
        <w:br/>
        <w:t xml:space="preserve">【答案】：A </w:t>
      </w:r>
    </w:p>
    <w:p>
      <w:r>
        <w:t>23、下列选项中适宜在市区较窄的街道上建造高架线路的是（　　　）。</w:t>
        <w:br/>
        <w:t>A.地下铁道</w:t>
        <w:br/>
        <w:t>B.轻轨交通</w:t>
        <w:br/>
        <w:t>C.独轨交通</w:t>
        <w:br/>
        <w:t>D.有轨电车</w:t>
        <w:br/>
        <w:br/>
        <w:t xml:space="preserve">【答案】：C </w:t>
      </w:r>
    </w:p>
    <w:p>
      <w:r>
        <w:t>24、整体式现浇钢筋混凝土池体结构施工流程（　　　）。</w:t>
        <w:br/>
        <w:t>A.测量定位→土方开挖及地基处理→防水施工→垫层施工→底板浇筑→池壁及柱浇筑→顶板浇筑→功能性试验</w:t>
        <w:br/>
        <w:t>B.测量定位→土方开挖及地基处理→底板浇筑→垫层施工→防水施工→池壁及柱浇筑→顶板浇筑→功能性试验</w:t>
        <w:br/>
        <w:t>C.测量定位→土方开挖及地基处理→垫层施工→防水施工→底板浇筑→池壁及柱浇筑→顶板浇筑→功能性试验</w:t>
        <w:br/>
        <w:t>D.测量定位→土方开挖及地基处理→底板浇筑→防水施工→垫层施工→池壁及柱浇筑→顶板浇筑→功能性试验</w:t>
        <w:br/>
        <w:br/>
        <w:t xml:space="preserve">【答案】：C </w:t>
      </w:r>
    </w:p>
    <w:p>
      <w:r>
        <w:t>25、水下混凝土灌注施工应符合下列要求，其中说法错误的是（　　　）。</w:t>
        <w:br/>
        <w:t>A.混凝土应连续灌注，中途停顿时间不宜大于30min</w:t>
        <w:br/>
        <w:t>B.在灌注过程中，导管的埋置深度宜控制在1~3m</w:t>
        <w:br/>
        <w:t>C.灌注混凝土时应采取防止钢筋骨架上浮的措施</w:t>
        <w:br/>
        <w:t>D.灌注的桩顶标高应比设计高出0.5~1m</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26、拱桥的制作可以产生（　　　）。</w:t>
        <w:br/>
        <w:t>A.只产生竖向反力</w:t>
        <w:br/>
        <w:t>B.既产生竖向反力，也产生较大的水平推力</w:t>
        <w:br/>
        <w:t>C.只承受水平推力</w:t>
        <w:br/>
        <w:t>D.承受弯矩、轴力和水平推力</w:t>
        <w:br/>
        <w:br/>
        <w:t>【答案】：B</w:t>
      </w:r>
      <w:r>
        <w:t xml:space="preserve"> </w:t>
      </w:r>
    </w:p>
    <w:p>
      <w:r>
        <w:t>27、乔木、大灌木在栽植后均应支撑，非栽植季节栽植，最大程度的强修剪应至少保留树冠的（　　　）。</w:t>
        <w:br/>
        <w:t>A.1/2m</w:t>
        <w:br/>
        <w:t>B.1/4m</w:t>
        <w:br/>
        <w:t>C.1/3</w:t>
        <w:br/>
        <w:t>D.1/5m</w:t>
        <w:br/>
        <w:br/>
        <w:t xml:space="preserve">【答案】：C </w:t>
      </w:r>
    </w:p>
    <w:p>
      <w:r>
        <w:t>28、城市轨道交通地面正线宜采用（　　　）。</w:t>
        <w:br/>
        <w:t>A.短枕式整体道床</w:t>
        <w:br/>
        <w:t>B.长枕式整体道床</w:t>
        <w:br/>
        <w:t>C.高架桥上整体道床</w:t>
        <w:br/>
        <w:t>D.混凝土枕碎石道床</w:t>
        <w:br/>
        <w:br/>
        <w:t xml:space="preserve">【答案】：D </w:t>
      </w:r>
    </w:p>
    <w:p>
      <w:r>
        <w:t>29、下列说法错误的是（　　　）。</w:t>
        <w:br/>
        <w:t>A.要突出显示道路线形的路段，面层宜采用彩色</w:t>
        <w:br/>
        <w:t>B.考虑雨水收集利用的道路，路面结构设计应满足透水性要求</w:t>
        <w:br/>
        <w:t>C.道路经过噪声敏感区域时，宜采用降噪路面</w:t>
        <w:br/>
        <w:t>D.对环保要求较高的路面，不宜采用温拌沥青混凝土</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30、按《城市桥梁设计规范》（CJJ1-2011）规定，桥梁按单跨跨径Lk和跨径总长L分为四类，属于中桥的是（　　　）。</w:t>
        <w:br/>
        <w:t>A.L（跨径总长）=25</w:t>
        <w:br/>
        <w:t>B.L=100</w:t>
        <w:br/>
        <w:t>C.Lk（单孔跨径）=25</w:t>
        <w:br/>
        <w:t>D.Lk=100</w:t>
        <w:br/>
        <w:br/>
        <w:t>【答案】：C</w:t>
      </w:r>
      <w:r>
        <w:t xml:space="preserve"> </w:t>
      </w:r>
    </w:p>
    <w:p>
      <w:r>
        <w:t>31、直埋管道接头的一级管网的现场安装的接头密封应进行（　　　）的气密性检验。</w:t>
        <w:br/>
        <w:t>A.20%</w:t>
        <w:br/>
        <w:t>B.50%</w:t>
        <w:br/>
        <w:t>C.80%</w:t>
        <w:br/>
        <w:t>D.100%</w:t>
        <w:br/>
        <w:br/>
        <w:t xml:space="preserve">【答案】：D </w:t>
      </w:r>
    </w:p>
    <w:p>
      <w:r>
        <w:t>32、下列说法正确的是（　　　）。</w:t>
        <w:br/>
        <w:t>A.柔体约束的反力方向为通过接触点，沿柔体中心线且指向物体</w:t>
        <w:br/>
        <w:t>B.光滑接触面约束反力的方向通过接触点，沿接触面且沿背离物体的方向</w:t>
        <w:br/>
        <w:t>C.圆柱铰链的约束反力是垂直于轴线并通过销钉中心</w:t>
        <w:br/>
        <w:t>D.链杆约束的反力是沿链杆的中心线，垂直于接触面</w:t>
        <w:br/>
        <w:br/>
        <w:t xml:space="preserve">【答案】：C </w:t>
      </w:r>
    </w:p>
    <w:p>
      <w:pPr>
        <w:sectPr w:rsidSect="00034616">
          <w:type w:val="nextPage"/>
          <w:pgSz w:w="12240" w:h="15840"/>
          <w:pgMar w:top="1440" w:right="1800" w:bottom="1440" w:left="1800" w:header="720" w:footer="720" w:gutter="0"/>
          <w:pgNumType w:start="9"/>
          <w:cols w:space="720"/>
          <w:titlePg w:val="0"/>
          <w:docGrid w:linePitch="360"/>
        </w:sectPr>
      </w:pPr>
    </w:p>
    <w:p>
      <w:r>
        <w:t>33、行车荷载和自然因素对路面的作用会随着路面深度的增大而（　　　），材料的强度、刚度和稳定性随着路面深度增大而（　　　）。</w:t>
        <w:br/>
        <w:t>A.减弱，减弱</w:t>
        <w:br/>
        <w:t>B.减弱，增强</w:t>
        <w:br/>
        <w:t>C.增强，减弱</w:t>
        <w:br/>
        <w:t>D.增强，增强</w:t>
        <w:br/>
        <w:br/>
        <w:t>【答案】：A</w:t>
      </w:r>
      <w:r>
        <w:t xml:space="preserve"> </w:t>
      </w:r>
    </w:p>
    <w:p>
      <w:r>
        <w:t>34、（　　　）是现场管理的重要内容和依据，是施工组织设计的组成部分。</w:t>
        <w:br/>
        <w:t>A.施工进度计划</w:t>
        <w:br/>
        <w:t>B.施工方案设计</w:t>
        <w:br/>
        <w:t>C.施工总平面设计</w:t>
        <w:br/>
        <w:t>D.施工合同文件</w:t>
        <w:br/>
        <w:br/>
        <w:t xml:space="preserve">【答案】：C </w:t>
      </w:r>
    </w:p>
    <w:p>
      <w:r>
        <w:t>35、市政工程施工现场应采用封闭管理。在市区内，围挡应高于（　　　）。</w:t>
        <w:br/>
        <w:t>A.1.8m</w:t>
        <w:br/>
        <w:t>B.2.0m</w:t>
        <w:br/>
        <w:t>C.2.5m</w:t>
        <w:br/>
        <w:t>D.3.0m</w:t>
        <w:br/>
        <w:br/>
        <w:t xml:space="preserve">【答案】：C </w:t>
      </w:r>
    </w:p>
    <w:p>
      <w:r>
        <w:t>36、若物体在力系的作用下处于平衡状态，则这个力系称为（　　　）。</w:t>
        <w:br/>
        <w:t>A.平面力系</w:t>
        <w:br/>
        <w:t>B.平行力系</w:t>
        <w:br/>
        <w:t>C.平衡力系</w:t>
        <w:br/>
        <w:t>D.汇交力系</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37、下列仪器既能自动测量高程又能自动测量水平距离的是（　　　）。</w:t>
        <w:br/>
        <w:t>A.水准仪</w:t>
        <w:br/>
        <w:t>B.水准尺</w:t>
        <w:br/>
        <w:t>C.自动安平水准仪</w:t>
        <w:br/>
        <w:t>D.电子水准仪</w:t>
        <w:br/>
        <w:br/>
        <w:t>【答案】：D</w:t>
      </w:r>
      <w:r>
        <w:t xml:space="preserve"> </w:t>
      </w:r>
    </w:p>
    <w:p>
      <w:r>
        <w:t>38、仅平行于一个投影面的平面称为投影面的（　　　）。</w:t>
        <w:br/>
        <w:t>A.垂直面</w:t>
        <w:br/>
        <w:t>B.正平面</w:t>
        <w:br/>
        <w:t>C.平行面</w:t>
        <w:br/>
        <w:t>D.侧平面</w:t>
        <w:br/>
        <w:br/>
        <w:t xml:space="preserve">【答案】：C </w:t>
      </w:r>
    </w:p>
    <w:p>
      <w:r>
        <w:t>39、下列有关环境保护和文明施工管理的论述中，错误的是（　　　）。</w:t>
        <w:br/>
        <w:t>A.渣土运输车应采用覆盖措施</w:t>
        <w:br/>
        <w:t>B.使用密目式安全网对在建建筑物进行封闭</w:t>
        <w:br/>
        <w:t>C.搅拌场所采取喷雾洒水措施</w:t>
        <w:br/>
        <w:t>D.施工处地的料场、生活区域应进行硬化处理</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40、从水准测量的原理可以看出，水准测量必需的仪器和工具是（　　　）。</w:t>
        <w:br/>
        <w:t>A.水准仪、钢尺</w:t>
        <w:br/>
        <w:t>B.经纬仪、站牌</w:t>
        <w:br/>
        <w:t>C.水准仪、水准尺</w:t>
        <w:br/>
        <w:t>D.经纬仪、钢尺</w:t>
        <w:br/>
        <w:br/>
        <w:t xml:space="preserve">【答案】：C </w:t>
      </w:r>
    </w:p>
    <w:p>
      <w:r>
        <w:t>41、钢束布置时，下列说法正确的（　　　）。</w:t>
        <w:br/>
        <w:t>A.正弯矩钢筋置于梁体下部</w:t>
        <w:br/>
        <w:t>B.负弯矩钢筋则置于梁体下部</w:t>
        <w:br/>
        <w:t>C.正负弯矩区则上下部不需配置钢筋</w:t>
        <w:br/>
        <w:t>D.正负弯矩区只需要上部配置钢筋</w:t>
        <w:br/>
        <w:br/>
        <w:t xml:space="preserve">【答案】：A </w:t>
      </w:r>
    </w:p>
    <w:p>
      <w:r>
        <w:t>42、管道沟槽的深度按基础的形式和埋深分别计算，枕基的计算方法是（　　　）。</w:t>
        <w:br/>
        <w:t>A.原地面高程减设计管道基础底面高程</w:t>
        <w:br/>
        <w:t>B.原地面高程减设计管道基础底面高程加管壁厚度</w:t>
        <w:br/>
        <w:t>C.原地面高程减设计管道基础底面高程加垫层厚度</w:t>
        <w:br/>
        <w:t>D.原地面高程减设计管道基础底面高程减管壁厚度</w:t>
        <w:br/>
        <w:br/>
        <w:t xml:space="preserve">【答案】：B </w:t>
      </w:r>
    </w:p>
    <w:p>
      <w:r>
        <w:t>43、DN1000钢筋混凝土排水管道工程开挖，基础采用混凝土基础90°，管道基础宽1.4m，根据施工组织设计设置挡土板，则沟槽开挖底宽应为（　　　）。</w:t>
        <w:br/>
        <w:t>A.1.4</w:t>
        <w:br/>
        <w:t>B.2.0</w:t>
        <w:br/>
        <w:t>C.2.4</w:t>
        <w:br/>
        <w:t>D.2.9</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44、公路铺筑面外侧据乔木中心不小于（　　　）m，据灌木边缘不小于（　　　）m。</w:t>
        <w:br/>
        <w:t>A.0.75，不宜种</w:t>
        <w:br/>
        <w:t>B.0.8，2.00</w:t>
        <w:br/>
        <w:t>C.1.00，0.50</w:t>
        <w:br/>
        <w:t>D.2.00，0.50</w:t>
        <w:br/>
        <w:br/>
        <w:t>【答案】：B</w:t>
      </w:r>
      <w:r>
        <w:t xml:space="preserve"> </w:t>
      </w:r>
    </w:p>
    <w:p>
      <w:r>
        <w:t>45、当市政管线交叉敷设时，自地面向地下竖向的排列顺序一般为（　　　）。</w:t>
        <w:br/>
        <w:t>A.电气、电信、燃气、供热、中水、给水、雨水、污水</w:t>
        <w:br/>
        <w:t>B.电气、电信、中水、给水、燃气、供热、雨水、污水</w:t>
        <w:br/>
        <w:t>C.电气、电信、供热、燃气、中水、给水、雨水、污水</w:t>
        <w:br/>
        <w:t>D.电气、电信、燃气、中水、给水、供热、雨水、污水</w:t>
        <w:br/>
        <w:br/>
        <w:t xml:space="preserve">【答案】：C </w:t>
      </w:r>
    </w:p>
    <w:p>
      <w:r>
        <w:t>46、适用于胶结松散的砾、卵石层的下沉方法（　　　）。</w:t>
        <w:br/>
        <w:t>A.抓斗挖土法</w:t>
        <w:br/>
        <w:t>B.辅助下沉法</w:t>
        <w:br/>
        <w:t>C.水枪冲土法</w:t>
        <w:br/>
        <w:t>D.人工或风动工具挖土法</w:t>
        <w:br/>
        <w:br/>
        <w:t xml:space="preserve">【答案】：A </w:t>
      </w:r>
    </w:p>
    <w:p>
      <w:r>
        <w:t>47、桥梁所受的作用中，汽车撞击作用属于（　　　）。</w:t>
        <w:br/>
        <w:t>A.临时作用</w:t>
        <w:br/>
        <w:t>B.永久作用</w:t>
        <w:br/>
        <w:t>C.可变作用</w:t>
        <w:br/>
        <w:t>D.偶然荷载</w:t>
        <w:br/>
        <w:br/>
        <w:t xml:space="preserve">【答案】：D </w:t>
      </w:r>
    </w:p>
    <w:p>
      <w:pPr>
        <w:sectPr w:rsidSect="00034616">
          <w:type w:val="nextPage"/>
          <w:pgSz w:w="12240" w:h="15840"/>
          <w:pgMar w:top="1440" w:right="1800" w:bottom="1440" w:left="1800" w:header="720" w:footer="720" w:gutter="0"/>
          <w:pgNumType w:start="13"/>
          <w:cols w:space="720"/>
          <w:titlePg w:val="0"/>
          <w:docGrid w:linePitch="360"/>
        </w:sectPr>
      </w:pPr>
    </w:p>
    <w:p>
      <w:r>
        <w:t>48、当跨径较大时，恒载在连续梁中占主导地位，宜采用变高度梁，跨中梁高为（　　　）。</w:t>
        <w:br/>
        <w:t>A.（1/15～1/25）L</w:t>
        <w:br/>
        <w:t>B.（1/12～1/16）L</w:t>
        <w:br/>
        <w:t>C.（1/25～1/35）L</w:t>
        <w:br/>
        <w:t>D.（1/30～1/40）L</w:t>
        <w:br/>
        <w:br/>
        <w:t>【答案】：C</w:t>
      </w:r>
      <w:r>
        <w:t xml:space="preserve"> </w:t>
      </w:r>
    </w:p>
    <w:p>
      <w:r>
        <w:t>49、考虑到自行车和其他非机动车的爬坡能力，最大纵坡一般不大于（　　　）。</w:t>
        <w:br/>
        <w:t>A.2.5%</w:t>
        <w:br/>
        <w:t>B.3%</w:t>
        <w:br/>
        <w:t>C.0.2%</w:t>
        <w:br/>
        <w:t>D.0.1%</w:t>
        <w:br/>
        <w:br/>
        <w:t xml:space="preserve">【答案】：A </w:t>
      </w:r>
    </w:p>
    <w:p>
      <w:r>
        <w:t>50、柔性路面在荷载作用下的力学特性是（　　　）。</w:t>
        <w:br/>
        <w:t>A.弯沉变形较大，结构抗弯拉强度较低</w:t>
        <w:br/>
        <w:t>B.弯沉变形较大，结构抗弯拉强度较高</w:t>
        <w:br/>
        <w:t>C.弯沉变形较小，结构抗弯拉强度较低</w:t>
        <w:br/>
        <w:t>D.弯沉变形较小，结构抗弯拉强度较低</w:t>
        <w:br/>
        <w:br/>
        <w:t xml:space="preserve">【答案】：A </w:t>
      </w:r>
    </w:p>
    <w:p>
      <w:r>
        <w:t>51、水平角测量的主要目的是（　　　）。</w:t>
        <w:br/>
        <w:t>A.确定点的平面位置</w:t>
        <w:br/>
        <w:t>B.确定点的高程</w:t>
        <w:br/>
        <w:t>C.确定水平距离</w:t>
        <w:br/>
        <w:t>D.确定高差</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52、我国城市垃圾的处理方式的基本方式是（　　　）。</w:t>
        <w:br/>
        <w:t>A.焚烧场</w:t>
        <w:br/>
        <w:t>B.有机堆肥场</w:t>
        <w:br/>
        <w:t>C.封闭型填埋场</w:t>
        <w:br/>
        <w:t>D.开放型填埋场</w:t>
        <w:br/>
        <w:br/>
        <w:t>【答案】：C</w:t>
      </w:r>
      <w:r>
        <w:t xml:space="preserve"> </w:t>
      </w:r>
    </w:p>
    <w:p>
      <w:r>
        <w:t>53、不属于洞口土体加固主要方法的是（　　　）。</w:t>
        <w:br/>
        <w:t>A.SMW法</w:t>
        <w:br/>
        <w:t>B.注浆法</w:t>
        <w:br/>
        <w:t>C.高压喷射搅拌法</w:t>
        <w:br/>
        <w:t>D.冻结法</w:t>
        <w:br/>
        <w:br/>
        <w:t xml:space="preserve">【答案】：A </w:t>
      </w:r>
    </w:p>
    <w:p>
      <w:r>
        <w:t>54、根据接口的弹性，不属于管道接口形式的是（　　　）。</w:t>
        <w:br/>
        <w:t>A.柔性</w:t>
        <w:br/>
        <w:t>B.刚性</w:t>
        <w:br/>
        <w:t>C.半刚半柔性</w:t>
        <w:br/>
        <w:t>D.弹性</w:t>
        <w:br/>
        <w:br/>
        <w:t xml:space="preserve">【答案】：D </w:t>
      </w:r>
    </w:p>
    <w:p>
      <w:r>
        <w:t>55、某站水准测量时，由A点向B点进行测量，测得A、B两点之间的高差为0.506m，且B水准尺的读数为2.376m，A点高程为16.520m，则A点水准尺的读数与B点高程分别为（　　　）。</w:t>
        <w:br/>
        <w:t>A.1.870m，16.014m</w:t>
        <w:br/>
        <w:t>B.2.882m，16.014m</w:t>
        <w:br/>
        <w:t>C.1.870m，15.546m</w:t>
        <w:br/>
        <w:t>D.2.882m，17.026m</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p>
    <w:p>
      <w:r>
        <w:t>56、受弯构件是指（　　　）的构件。</w:t>
        <w:br/>
        <w:t>A.截面上有弯矩、剪力和扭矩作用</w:t>
        <w:br/>
        <w:t>B.截面上有弯矩作用</w:t>
        <w:br/>
        <w:t>C.截面上有弯矩、剪力作用</w:t>
        <w:br/>
        <w:t>D.截面上有扭矩、剪力作用</w:t>
        <w:br/>
        <w:br/>
        <w:t>【答案】：C</w:t>
      </w:r>
      <w:r>
        <w:t xml:space="preserve"> </w:t>
      </w:r>
    </w:p>
    <w:p>
      <w:r>
        <w:t>57、重力流排水管道铺设的顺序是（　　　），排管时应将承口排向施工前进的方向。</w:t>
        <w:br/>
        <w:t>A.从上游开始顺水方向铺设</w:t>
        <w:br/>
        <w:t>B.从上游开始逆水方向铺设</w:t>
        <w:br/>
        <w:t>C.从下游开始顺水方向铺设</w:t>
        <w:br/>
        <w:t>D.从下游开始逆水方向铺设</w:t>
        <w:br/>
        <w:br/>
        <w:t xml:space="preserve">【答案】：D </w:t>
      </w:r>
    </w:p>
    <w:p>
      <w:r>
        <w:t>58、城市给水管道工程中，橡胶圈接口不适用于（　　　）。</w:t>
        <w:br/>
        <w:t>A.橡胶圈</w:t>
        <w:br/>
        <w:t>B.焊接</w:t>
        <w:br/>
        <w:t>C.法兰</w:t>
        <w:br/>
        <w:t>D.丝扣</w:t>
        <w:br/>
        <w:br/>
        <w:t xml:space="preserve">【答案】：D </w:t>
      </w:r>
    </w:p>
    <w:p>
      <w:r>
        <w:t>59、下列不属于桥梁附属结构的是（　　　）。</w:t>
        <w:br/>
        <w:t>A.桥台</w:t>
        <w:br/>
        <w:t>B.桥头锥形护坡</w:t>
        <w:br/>
        <w:t>C.护岸</w:t>
        <w:br/>
        <w:t>D.导流结构物</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60、下列说法正确的是（　　　）。</w:t>
        <w:br/>
        <w:t>A.桥梁多孔跨径总长大于1000m称为特大桥</w:t>
        <w:br/>
        <w:t>B.单孔跨径140m的桥称为特大桥</w:t>
        <w:br/>
        <w:t>C.多孔跨径总长为100m的桥属于中桥</w:t>
        <w:br/>
        <w:t>D.多孔跨径总长为30m的桥属于中桥</w:t>
        <w:br/>
        <w:br/>
        <w:t>【答案】：A</w:t>
      </w:r>
      <w:r>
        <w:t xml:space="preserve"> </w:t>
      </w:r>
    </w:p>
    <w:p>
      <w:r>
        <w:t>61、不开槽施工方法中，一般情况下，浅埋暗挖法适用于直径（　　　）管道施工。</w:t>
        <w:br/>
        <w:t>A.100～1000mm</w:t>
        <w:br/>
        <w:t>B.2000mm以上</w:t>
        <w:br/>
        <w:t>C.800～3000mm</w:t>
        <w:br/>
        <w:t>D.3000mm以上</w:t>
        <w:br/>
        <w:br/>
        <w:t xml:space="preserve">【答案】：B </w:t>
      </w:r>
    </w:p>
    <w:p>
      <w:r>
        <w:t>62、沥青混凝土路面的基层对（　　　）没有要求。</w:t>
        <w:br/>
        <w:t>A.耐磨性</w:t>
        <w:br/>
        <w:t>B.刚度</w:t>
        <w:br/>
        <w:t>C.强度</w:t>
        <w:br/>
        <w:t>D.稳定性</w:t>
        <w:br/>
        <w:br/>
        <w:t xml:space="preserve">【答案】：A </w:t>
      </w:r>
    </w:p>
    <w:p>
      <w:r>
        <w:t>63、下列有关工程量计算错误的是（　　　）。</w:t>
        <w:br/>
        <w:t>A.计算单位要和套用的定额项目的计算单位一致</w:t>
        <w:br/>
        <w:t>B.相同计量单位只有一种计算方法</w:t>
        <w:br/>
        <w:t>C.注意计算包括的范围</w:t>
        <w:br/>
        <w:t>D.注意标准要符合定额的规定</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64、花境布置形式以（　　　）为主。</w:t>
        <w:br/>
        <w:t>A.组从状</w:t>
        <w:br/>
        <w:t>B.带状自然式</w:t>
        <w:br/>
        <w:t>C.带状组团式</w:t>
        <w:br/>
        <w:t>D.点状自然式</w:t>
        <w:br/>
        <w:br/>
        <w:t>【答案】：B</w:t>
      </w:r>
      <w:r>
        <w:t xml:space="preserve"> </w:t>
      </w:r>
    </w:p>
    <w:p>
      <w:r>
        <w:t>65、钢尺的尺长误差对距离测量产生的影响属于（　　　）。</w:t>
        <w:br/>
        <w:t>A.偶然误差</w:t>
        <w:br/>
        <w:t>B.偶然误差也可能是系统误差</w:t>
        <w:br/>
        <w:t>C.系统误差</w:t>
        <w:br/>
        <w:t>D.既不是偶然误差也不是系统误差</w:t>
        <w:br/>
        <w:br/>
        <w:t xml:space="preserve">【答案】：A </w:t>
      </w:r>
    </w:p>
    <w:p>
      <w:r>
        <w:t>66、反映一个组织系统中各子系统之间或各工作部门之间的指令关系的是（　　　）。</w:t>
        <w:br/>
        <w:t>A.组织结构模式</w:t>
        <w:br/>
        <w:t>B.组织分工</w:t>
        <w:br/>
        <w:t>C.工作流程组织</w:t>
        <w:br/>
        <w:t>D.工作分解结构</w:t>
        <w:br/>
        <w:br/>
        <w:t xml:space="preserve">【答案】：A </w:t>
      </w:r>
    </w:p>
    <w:p>
      <w:r>
        <w:t>67、轨道一般采用的标准轨距是（　　　）。</w:t>
        <w:br/>
        <w:t>A.1430mm</w:t>
        <w:br/>
        <w:t>B.1435mm</w:t>
        <w:br/>
        <w:t>C.1450mm</w:t>
        <w:br/>
        <w:t>D.1455mm</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68、计算市政管网工程量时，管道外防腐面积的计算公式为：管道外防腐面积=（　　　）。</w:t>
        <w:br/>
        <w:t>A.管内径×3.142×设计长度</w:t>
        <w:br/>
        <w:t>B.管外径×3.142×设计长度</w:t>
        <w:br/>
        <w:t>C.管道公称直径×3.142×设计长度</w:t>
        <w:br/>
        <w:t>D.（管道公称直径+10mm）×3过42×设计长度</w:t>
        <w:br/>
        <w:br/>
        <w:t>【答案】：B</w:t>
      </w:r>
      <w:r>
        <w:t xml:space="preserve"> </w:t>
      </w:r>
    </w:p>
    <w:p>
      <w:r>
        <w:t>69、下列哪项属于车道宽度的范围。（　　　）。</w:t>
        <w:br/>
        <w:t>A.3.5m</w:t>
        <w:br/>
        <w:t>B.3m</w:t>
        <w:br/>
        <w:t>C.3.8m</w:t>
        <w:br/>
        <w:t>D.4m</w:t>
        <w:br/>
        <w:br/>
        <w:t xml:space="preserve">【答案】：A </w:t>
      </w:r>
    </w:p>
    <w:p>
      <w:r>
        <w:t>70、机械式接口球墨铸铁管施工工艺流程为（　　　）。</w:t>
        <w:br/>
        <w:t>A.清理插口、压兰和橡胶圈→下管→清理承口→对口→刷润滑剂→临时紧固→螺栓全方位紧固→检查螺栓扭矩</w:t>
        <w:br/>
        <w:t>B.下管→清理插口、压兰和橡胶圈→清理承口→对口→刷润滑剂→临时紧固→螺栓全方位紧固→检查螺栓扭矩</w:t>
        <w:br/>
        <w:t>C.清理插口、压兰和橡胶圈→下管→清理承口→刷润滑剂→对口→临时紧固→螺栓全方位紧固→检查螺栓扭矩</w:t>
        <w:br/>
        <w:t>D.下管→清理插口、压兰和橡胶圈→清理承口→刷润滑剂→对口→临时紧固→螺栓全方位紧固→检查螺栓扭矩</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71、对于单跨隧道，当开挖宽小于12m时，应采用（　　　）。</w:t>
        <w:br/>
        <w:t>A.台阶开挖法</w:t>
        <w:br/>
        <w:t>B.CD法</w:t>
        <w:br/>
        <w:t>C.CRD法</w:t>
        <w:br/>
        <w:t>D.双侧壁导坑法</w:t>
        <w:br/>
        <w:br/>
        <w:t>【答案】：A</w:t>
      </w:r>
      <w:r>
        <w:t xml:space="preserve"> </w:t>
      </w:r>
    </w:p>
    <w:p>
      <w:r>
        <w:t>72、当在施工场地上已经布置方格网时，可采用（　　　）来测量点位。</w:t>
        <w:br/>
        <w:t>A.直角坐标法</w:t>
        <w:br/>
        <w:t>B.极坐标法</w:t>
        <w:br/>
        <w:t>C.角度交会法</w:t>
        <w:br/>
        <w:t>D.距离交会法</w:t>
        <w:br/>
        <w:br/>
        <w:t xml:space="preserve">【答案】：A </w:t>
      </w:r>
    </w:p>
    <w:p>
      <w:r>
        <w:t>73、刚构桥可根据外形分为（　　　）。</w:t>
        <w:br/>
        <w:t>A.门形刚构桥、斜腿刚构桥、板型桥</w:t>
        <w:br/>
        <w:t>B.门形刚构桥、直腿刚构桥、板型桥</w:t>
        <w:br/>
        <w:t>C.门形刚构桥、斜腿刚构桥、箱型桥</w:t>
        <w:br/>
        <w:t>D.门形刚构桥、直腿刚构桥、箱型桥</w:t>
        <w:br/>
        <w:br/>
        <w:t xml:space="preserve">【答案】：C </w:t>
      </w:r>
    </w:p>
    <w:p>
      <w:r>
        <w:t>74、沟槽支撑的目的是防止侧壁坍塌，为沟槽创造安全的施工条件。支撑材料通常由（　　　）做成。</w:t>
        <w:br/>
        <w:t>A.管材或钢筋</w:t>
        <w:br/>
        <w:t>B.混凝土预制构件</w:t>
        <w:br/>
        <w:t>C.木材或钢材</w:t>
        <w:br/>
        <w:t>D.塑性材料</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75、设置在特大或大城市外环，主要为城镇间提供大流量、长距离的快速公交服务的城镇道路是（　　　）。</w:t>
        <w:br/>
        <w:t>A.快速路</w:t>
        <w:br/>
        <w:t>B.次干路</w:t>
        <w:br/>
        <w:t>C.支路</w:t>
        <w:br/>
        <w:t>D.主干路</w:t>
        <w:br/>
        <w:br/>
        <w:t>【答案】：A</w:t>
      </w:r>
      <w:r>
        <w:t xml:space="preserve"> </w:t>
      </w:r>
    </w:p>
    <w:p>
      <w:r>
        <w:t>76、预应力混凝土钢绞线是按严格的技术条件，绞捻起来的钢丝束。其中，用三根刻痕钢丝捻制的钢绞线（　　　）。</w:t>
        <w:br/>
        <w:t>A.（代号为1X3）</w:t>
        <w:br/>
        <w:t>B.（代号为1X3C）</w:t>
        <w:br/>
        <w:t>C.（代号为1X3I）</w:t>
        <w:br/>
        <w:t>D.（代号为1x3K）</w:t>
        <w:br/>
        <w:br/>
        <w:t xml:space="preserve">【答案】：C </w:t>
      </w:r>
    </w:p>
    <w:p>
      <w:r>
        <w:t>77、泄水阀一般设置在阀门井中构成泄水阀井，当由于地形因素排水管不能直接将水排走时，还应建造一个与阀门井相连的（　　　）。</w:t>
        <w:br/>
        <w:t>A.测流井</w:t>
        <w:br/>
        <w:t>B.排水井</w:t>
        <w:br/>
        <w:t>C.泄水井</w:t>
        <w:br/>
        <w:t>D.湿井</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78、根据地下水量大小、基坑平面形状及水泵能力，集水井每隔（　　　）m设置一个。</w:t>
        <w:br/>
        <w:t>A.10~20</w:t>
        <w:br/>
        <w:t>B.20~30</w:t>
        <w:br/>
        <w:t>C.30~40</w:t>
        <w:br/>
        <w:t>D.40~50</w:t>
        <w:br/>
        <w:br/>
        <w:t xml:space="preserve">【答案】：C </w:t>
      </w:r>
    </w:p>
    <w:p>
      <w:r>
        <w:t>79、供热管道上的阀门，起流量调节作用的阀门是（　　　）。</w:t>
        <w:br/>
        <w:t>A.截止阀</w:t>
        <w:br/>
        <w:t>B.闸阀</w:t>
        <w:br/>
        <w:t>C.蝶阀</w:t>
        <w:br/>
        <w:t>D.单向阀</w:t>
        <w:br/>
        <w:br/>
        <w:t xml:space="preserve">【答案】：C </w:t>
      </w:r>
    </w:p>
    <w:p>
      <w:r>
        <w:t>80、施工测量的精度应根据（　　　）进行施工测量。</w:t>
        <w:br/>
        <w:t>A.工程设计和施工的精度要求</w:t>
        <w:br/>
        <w:t>B.控制点的精度</w:t>
        <w:br/>
        <w:t>C.地形</w:t>
        <w:br/>
        <w:t>D.环境</w:t>
        <w:br/>
        <w:br/>
        <w:t xml:space="preserve">【答案】：A </w:t>
      </w:r>
    </w:p>
    <w:p>
      <w:r>
        <w:t>81、城市桥梁按上部结构的行车道位置可分为（　　　）类。</w:t>
        <w:br/>
        <w:t>A.2</w:t>
        <w:br/>
        <w:t>B.3</w:t>
        <w:br/>
        <w:t>C.4</w:t>
        <w:br/>
        <w:t>D.5</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82、与居住区、工业区等内部道路相连接，是城镇交通网中数量较多的道路的是（　　　）。</w:t>
        <w:br/>
        <w:t>A.快速路</w:t>
        <w:br/>
        <w:t>B.次干路</w:t>
        <w:br/>
        <w:t>C.支路</w:t>
        <w:br/>
        <w:t>D.主干路</w:t>
        <w:br/>
        <w:br/>
        <w:t xml:space="preserve">【答案】：C </w:t>
      </w:r>
    </w:p>
    <w:p>
      <w:r>
        <w:t>83、随着科学技术水平和管理水平的提高，社会生产力的水平也必然会提高，原有定额不能使用生产发展时，定额授权部门根据新的情况对定额进行修订和补充，这体现了定额的（　　　）。</w:t>
        <w:br/>
        <w:t>A.真实性</w:t>
        <w:br/>
        <w:t>B.时效性</w:t>
        <w:br/>
        <w:t>C.系统性</w:t>
        <w:br/>
        <w:t>D.可变性</w:t>
        <w:br/>
        <w:br/>
        <w:t xml:space="preserve">【答案】：B </w:t>
      </w:r>
    </w:p>
    <w:p>
      <w:r>
        <w:t>84、自动安平水准仪的特点是（　　　）使视线水平。</w:t>
        <w:br/>
        <w:t>A.用安平补偿器代替管水准器</w:t>
        <w:br/>
        <w:t>B.用安平补偿器代替圆水准器</w:t>
        <w:br/>
        <w:t>C.用安平补偿器和管水准器</w:t>
        <w:br/>
        <w:t>D.用圆水准器和管水准器</w:t>
        <w:br/>
        <w:br/>
        <w:t xml:space="preserve">【答案】：A </w:t>
      </w:r>
    </w:p>
    <w:p>
      <w:r>
        <w:t>85、给水管网中的阀门等附件一般安装在阀门井中，阀门井的形状有圆形和（　　　）。</w:t>
        <w:br/>
        <w:t>A.椭圆形</w:t>
        <w:br/>
        <w:t>B.方形</w:t>
        <w:br/>
        <w:t>C.矩形</w:t>
        <w:br/>
        <w:t>D.菱形</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p>
    <w:p>
      <w:r>
        <w:t>86、钢筋连接的接头宜设置在（　　　）。</w:t>
        <w:br/>
        <w:t>A.任意位置</w:t>
        <w:br/>
        <w:t>B.受力较小</w:t>
        <w:br/>
        <w:t>C.受力较大</w:t>
        <w:br/>
        <w:t>D.抗震缝处</w:t>
        <w:br/>
        <w:br/>
        <w:t>【答案】：B</w:t>
      </w:r>
      <w:r>
        <w:t xml:space="preserve"> </w:t>
      </w:r>
    </w:p>
    <w:p>
      <w:r>
        <w:t>87、下列属于偶然作用的是（　　　）。</w:t>
        <w:br/>
        <w:t>A.预加应力</w:t>
        <w:br/>
        <w:t>B.汽车荷载</w:t>
        <w:br/>
        <w:t>C.地震作用</w:t>
        <w:br/>
        <w:t>D.风荷载</w:t>
        <w:br/>
        <w:br/>
        <w:t xml:space="preserve">【答案】：C </w:t>
      </w:r>
    </w:p>
    <w:p>
      <w:r>
        <w:t>88、建筑物外墙（有窗）距乔木中心的平面距离不小于（　　　）。</w:t>
        <w:br/>
        <w:t>A.1m</w:t>
        <w:br/>
        <w:t>B.2m</w:t>
        <w:br/>
        <w:t>C.3m</w:t>
        <w:br/>
        <w:t>D.4m</w:t>
        <w:br/>
        <w:br/>
        <w:t xml:space="preserve">【答案】：D </w:t>
      </w:r>
    </w:p>
    <w:p>
      <w:r>
        <w:t>89、当电线电压为330KV时，树木至架空电线净距的最小水平距离是（　　　）。</w:t>
        <w:br/>
        <w:t>A.1m</w:t>
        <w:br/>
        <w:t>B.2m</w:t>
        <w:br/>
        <w:t>C.3.5m</w:t>
        <w:br/>
        <w:t>D.4m</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90、当路面结构破损严重，或纵、横坡需作较大调整时，宜采用（　　　）。</w:t>
        <w:br/>
        <w:t>A.稀浆封层</w:t>
        <w:br/>
        <w:t>B.薄层加铺</w:t>
        <w:br/>
        <w:t>C.加铺结构层</w:t>
        <w:br/>
        <w:t>D.新建路面</w:t>
        <w:br/>
        <w:br/>
        <w:t>【答案】：D</w:t>
      </w:r>
      <w:r>
        <w:t xml:space="preserve"> </w:t>
      </w:r>
    </w:p>
    <w:p>
      <w:r>
        <w:t>91、在桥墩上连续，在桥孔中中断，线路在桥孔内过渡到另一根梁上的梁式桥，称为（　　　）。</w:t>
        <w:br/>
        <w:t>A.简支梁</w:t>
        <w:br/>
        <w:t>B.连续梁</w:t>
        <w:br/>
        <w:t>C.悬索梁</w:t>
        <w:br/>
        <w:t>D.悬臂梁</w:t>
        <w:br/>
        <w:br/>
        <w:t xml:space="preserve">【答案】：D </w:t>
      </w:r>
    </w:p>
    <w:p>
      <w:r>
        <w:t>92、在普通混凝土中，轴心受拉及小偏心受拉杆件（如桁架和拱的拉杆）的纵向受力钢筋不得采用（　　　）连接。</w:t>
        <w:br/>
        <w:t>A.冷挤压</w:t>
        <w:br/>
        <w:t>B.锥螺纹</w:t>
        <w:br/>
        <w:t>C.直螺纹</w:t>
        <w:br/>
        <w:t>D.绑扎搭接</w:t>
        <w:br/>
        <w:br/>
        <w:t xml:space="preserve">【答案】：D </w:t>
      </w:r>
    </w:p>
    <w:p>
      <w:r>
        <w:t>93、由中心向外辐射路线，四周以环路沟通的路网方式是（　　　）。</w:t>
        <w:br/>
        <w:t>A.方格网状</w:t>
        <w:br/>
        <w:t>B.环形放射状</w:t>
        <w:br/>
        <w:t>C.自由式</w:t>
        <w:br/>
        <w:t>D.混合式</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94、组合模板是一种工具式模板，是工程施工用得最多的一种模板。它由具有一定模数的若干类型的（　　　）组成。</w:t>
        <w:br/>
        <w:t>A.支撑、角模</w:t>
        <w:br/>
        <w:t>B.板块、角模、支撑和连接件</w:t>
        <w:br/>
        <w:t>C.板块、支撑</w:t>
        <w:br/>
        <w:t>D.板块、角模</w:t>
        <w:br/>
        <w:br/>
        <w:t>【答案】：B</w:t>
      </w:r>
      <w:r>
        <w:t xml:space="preserve"> </w:t>
      </w:r>
    </w:p>
    <w:p>
      <w:r>
        <w:t>95、排水检查井所用的混凝土强度一般不宜低于（　　　）。</w:t>
        <w:br/>
        <w:t>A.C10</w:t>
        <w:br/>
        <w:t>B.C15</w:t>
        <w:br/>
        <w:t>C.C20</w:t>
        <w:br/>
        <w:t>D.C30</w:t>
        <w:br/>
        <w:br/>
        <w:t xml:space="preserve">【答案】：C </w:t>
      </w:r>
    </w:p>
    <w:p>
      <w:r>
        <w:t>96、下列选项中，不属于运用动态控制原理控制施工进度的步骤的是（　　　）。</w:t>
        <w:br/>
        <w:t>A.施工进度目标的逐层分解</w:t>
        <w:br/>
        <w:t>B.对施工进度目标的分析和比较</w:t>
        <w:br/>
        <w:t>C.对施工进度目标进行动态跟踪和控制</w:t>
        <w:br/>
        <w:t>D.调整施工进度目标</w:t>
        <w:br/>
        <w:br/>
        <w:t xml:space="preserve">【答案】：B </w:t>
      </w:r>
    </w:p>
    <w:p>
      <w:pPr>
        <w:sectPr w:rsidSect="00034616">
          <w:type w:val="nextPage"/>
          <w:pgSz w:w="12240" w:h="15840"/>
          <w:pgMar w:top="1440" w:right="1800" w:bottom="1440" w:left="1800" w:header="720" w:footer="720" w:gutter="0"/>
          <w:pgNumType w:start="26"/>
          <w:cols w:space="720"/>
          <w:titlePg w:val="0"/>
          <w:docGrid w:linePitch="360"/>
        </w:sectPr>
      </w:pPr>
      <w:r>
        <w:t>97、为了保证填、挖的边坡达到设计要求，把设计边坡在实地标定出来，以方便施工的过程是（　　　）。</w:t>
        <w:br/>
        <w:t>A.线路总线放样</w:t>
        <w:br/>
        <w:t>B.路面放样</w:t>
        <w:br/>
        <w:t>C.路拱放样</w:t>
        <w:br/>
        <w:t>D.路堤边坡的放样</w:t>
        <w:br/>
        <w:br/>
        <w:t xml:space="preserve">【答案】：D </w:t>
      </w:r>
    </w:p>
    <w:p>
      <w:r>
        <w:t>98、悬浇梁体一般应分为四大部分浇筑，以下选项中不属于四大部分的是（　　　）。</w:t>
        <w:br/>
        <w:t>A.墩顶梁段主梁边跨合拢段</w:t>
        <w:br/>
        <w:t>B.0号块两侧对称悬浇梁段</w:t>
        <w:br/>
        <w:t>C.主梁边跨合拢段</w:t>
        <w:br/>
        <w:t>D.主梁跨中合拢段</w:t>
        <w:br/>
        <w:br/>
        <w:t xml:space="preserve">【答案】：C </w:t>
      </w:r>
    </w:p>
    <w:p>
      <w:r>
        <w:t>99、地面上一点到两目标的方向线垂直投影在水平面上所成的夹角称为（　　　）。</w:t>
        <w:br/>
        <w:t>A.竖直角</w:t>
        <w:br/>
        <w:t>B.水平角</w:t>
        <w:br/>
        <w:t>C.方位角</w:t>
        <w:br/>
        <w:t>D.象限角</w:t>
        <w:br/>
        <w:br/>
        <w:t xml:space="preserve">【答案】：B </w:t>
      </w:r>
    </w:p>
    <w:p>
      <w:r>
        <w:t>100、无压管道应进行管道的严密性试验，严密性试验分为（　　　）。</w:t>
        <w:br/>
        <w:t>A.闭水试验和闭气试验</w:t>
        <w:br/>
        <w:t>B.闭水试验和水压试验</w:t>
        <w:br/>
        <w:t>C.强度试验和闭气试验</w:t>
        <w:br/>
        <w:t>D.强度试验和闭水试验</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p>
    <w:p>
      <w:r>
        <w:t>101、市政供热管网一般有蒸汽管网和热水管网两种形式，需要用热水管网的是（　　　）。</w:t>
        <w:br/>
        <w:t>A.工作压力小于或等于1.6MPa，介质温度小于或等于350℃</w:t>
        <w:br/>
        <w:t>B.工作压力小于或等于2.5MPa，介质温度小于或等于198℃</w:t>
        <w:br/>
        <w:t>C.工作压力小于或等于1.6MPa，介质温度小于或等于198℃</w:t>
        <w:br/>
        <w:t>D.工作压力小于或等于2.5MPa，介质温度小于或等于350℃</w:t>
        <w:br/>
        <w:br/>
        <w:t>【答案】：B</w:t>
      </w:r>
      <w:r>
        <w:t xml:space="preserve"> </w:t>
      </w:r>
    </w:p>
    <w:p>
      <w:r>
        <w:t>102、高压和中压A燃气管道，应采用（　　　）。</w:t>
        <w:br/>
        <w:t>A.钢管</w:t>
        <w:br/>
        <w:t>B.钢管或机械接口铸铁管</w:t>
        <w:br/>
        <w:t>C.机械接口铸铁管</w:t>
        <w:br/>
        <w:t>D.聚乙烯管材</w:t>
        <w:br/>
        <w:br/>
        <w:t xml:space="preserve">【答案】：A </w:t>
      </w:r>
    </w:p>
    <w:p>
      <w:r>
        <w:t>103、点A（20、15、10）在点B（15、10、15）的（　　　）。</w:t>
        <w:br/>
        <w:t>A.左前上方</w:t>
        <w:br/>
        <w:t>B.右前上方</w:t>
        <w:br/>
        <w:t>C.右前下方</w:t>
        <w:br/>
        <w:t>D.左前下方</w:t>
        <w:br/>
        <w:br/>
        <w:t xml:space="preserve">【答案】：C </w:t>
      </w:r>
    </w:p>
    <w:p>
      <w:r>
        <w:t>104、道路上的井室必须使用（　　　）装配稳固。</w:t>
        <w:br/>
        <w:t>A.重型井盖</w:t>
        <w:br/>
        <w:t>B.轻型井盖</w:t>
        <w:br/>
        <w:t>C.普通井盖</w:t>
        <w:br/>
        <w:t>D.钢筋混凝土井盖</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105、交通标线应采用线宽为（　　　）mm的虚线或实线表示。</w:t>
        <w:br/>
        <w:t>A.1~2</w:t>
        <w:br/>
        <w:t>B.2~3</w:t>
        <w:br/>
        <w:t>C.2~4</w:t>
        <w:br/>
        <w:t>D.4~6</w:t>
        <w:br/>
        <w:br/>
        <w:t>【答案】：A</w:t>
      </w:r>
      <w:r>
        <w:t xml:space="preserve"> </w:t>
      </w:r>
    </w:p>
    <w:p>
      <w:r>
        <w:t>106、在水准测量中，若后视点A的读数大，前视点B的读数小，则有（　　　）。</w:t>
        <w:br/>
        <w:t>A.A点比B点低</w:t>
        <w:br/>
        <w:t>B.A点比B点高</w:t>
        <w:br/>
        <w:t>C.A点与B点可能同高</w:t>
        <w:br/>
        <w:t>D.无法判断</w:t>
        <w:br/>
        <w:br/>
        <w:t xml:space="preserve">【答案】：A </w:t>
      </w:r>
    </w:p>
    <w:p>
      <w:r>
        <w:t>107、排水管道按照管体结构受力形式分为刚性管道和柔性管道两大类，下列选项中属于刚性管道的是（　　　）。</w:t>
        <w:br/>
        <w:t>A.玻璃纤维管</w:t>
        <w:br/>
        <w:t>B.钢塑复合管</w:t>
        <w:br/>
        <w:t>C.钢筋混凝土管</w:t>
        <w:br/>
        <w:t>D.双壁波纹管</w:t>
        <w:br/>
        <w:br/>
        <w:t xml:space="preserve">【答案】：C </w:t>
      </w:r>
    </w:p>
    <w:p>
      <w:r>
        <w:t>108、（　　　）作为确定工程造价的主要依据，是计算标底和确定报价的主要依据。</w:t>
        <w:br/>
        <w:t>A.劳动定额</w:t>
        <w:br/>
        <w:t>B.施工定额</w:t>
        <w:br/>
        <w:t>C.预算定额</w:t>
        <w:br/>
        <w:t>D.概算定额</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109、我国城市燃气管道按压力进行分类，低压燃气管道输气压力P</w:t>
        <w:br/>
        <w:t>A.0.001</w:t>
        <w:br/>
        <w:t>B.0.01</w:t>
        <w:br/>
        <w:t>C.0.1</w:t>
        <w:br/>
        <w:t>D.1</w:t>
        <w:br/>
        <w:br/>
        <w:t>【答案】：B</w:t>
      </w:r>
      <w:r>
        <w:t xml:space="preserve"> </w:t>
      </w:r>
    </w:p>
    <w:p>
      <w:r>
        <w:t>110、市政管网工程量计算中，计算规则“管外径×3.142×设计长度”表达的是（　　　）。</w:t>
        <w:br/>
        <w:t>A.管道安装长度</w:t>
        <w:br/>
        <w:t>B.管道闭气试验长度</w:t>
        <w:br/>
        <w:t>C.管道内防腐面积</w:t>
        <w:br/>
        <w:t>D.管道外防腐面积</w:t>
        <w:br/>
        <w:br/>
        <w:t xml:space="preserve">【答案】：D </w:t>
      </w:r>
    </w:p>
    <w:p>
      <w:r>
        <w:t>111、当管底为岩石、碎石或多石地基时，对金属管道应铺垫不小于（　　　）mm厚的中砂或粗砂，构成给水管道砂基础。</w:t>
        <w:br/>
        <w:t>A.50</w:t>
        <w:br/>
        <w:t>B.100</w:t>
        <w:br/>
        <w:t>C.150</w:t>
        <w:br/>
        <w:t>D.200</w:t>
        <w:br/>
        <w:br/>
        <w:t xml:space="preserve">【答案】：B </w:t>
      </w:r>
    </w:p>
    <w:p>
      <w:r>
        <w:t>112、采用顶推法施工时，梁高为（　　　）。</w:t>
        <w:br/>
        <w:t>A.（1/15～1/25）L</w:t>
        <w:br/>
        <w:t>B.（1/12～1/16）L</w:t>
        <w:br/>
        <w:t>C.（1/25～1/35）L</w:t>
        <w:br/>
        <w:t>D.（1/30～1/40）L</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113、转点在水准测量中起传递（　　　）的作用。</w:t>
        <w:br/>
        <w:t>A.高程</w:t>
        <w:br/>
        <w:t>B.水平角</w:t>
        <w:br/>
        <w:t>C.距离</w:t>
        <w:br/>
        <w:t>D.方向</w:t>
        <w:br/>
        <w:br/>
        <w:t>【答案】：A</w:t>
      </w:r>
      <w:r>
        <w:t xml:space="preserve"> </w:t>
      </w:r>
    </w:p>
    <w:p>
      <w:r>
        <w:t>114、大体积混凝土应在环境较低时浇筑，浇筑温度（振捣后50~100mm深处的温度）不宜高于（　　　）摄氏度。</w:t>
        <w:br/>
        <w:t>A.20</w:t>
        <w:br/>
        <w:t>B.25</w:t>
        <w:br/>
        <w:t>C.28</w:t>
        <w:br/>
        <w:t>D.30</w:t>
        <w:br/>
        <w:br/>
        <w:t xml:space="preserve">【答案】：C </w:t>
      </w:r>
    </w:p>
    <w:p>
      <w:r>
        <w:t>115、跨径10m的现浇混凝土简支梁底模拆除时所需的混凝土强度为设计强度的（　　　）Mpa。</w:t>
        <w:br/>
        <w:t>A.70</w:t>
        <w:br/>
        <w:t>B.75</w:t>
        <w:br/>
        <w:t>C.85</w:t>
        <w:br/>
        <w:t>D.100</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r>
        <w:t>116、由于城市道路一般比较平坦，因此多采用大量的地形点来表示地形高程，其中（　　　）表示测点。</w:t>
        <w:br/>
        <w:t>A.▼</w:t>
        <w:br/>
        <w:t>B.◆</w:t>
        <w:br/>
        <w:t>C.●</w:t>
        <w:br/>
        <w:t>D.■</w:t>
        <w:br/>
        <w:br/>
        <w:t xml:space="preserve">【答案】：A </w:t>
      </w:r>
    </w:p>
    <w:p>
      <w:r>
        <w:t>117、下列不属于平面交叉口的组织形式的是（　　　）。</w:t>
        <w:br/>
        <w:t>A.渠化</w:t>
        <w:br/>
        <w:t>B.环形</w:t>
        <w:br/>
        <w:t>C.汇集</w:t>
        <w:br/>
        <w:t>D.自动化</w:t>
        <w:br/>
        <w:br/>
        <w:t xml:space="preserve">【答案】：C </w:t>
      </w:r>
    </w:p>
    <w:p>
      <w:r>
        <w:t>118、水准仪视线高等于（　　　）+后视点读数。</w:t>
        <w:br/>
        <w:t>A.后视点高程</w:t>
        <w:br/>
        <w:t>B.转点高程</w:t>
        <w:br/>
        <w:t>C.前视点高程</w:t>
        <w:br/>
        <w:t>D.仪器点高程</w:t>
        <w:br/>
        <w:br/>
        <w:t xml:space="preserve">【答案】：A </w:t>
      </w:r>
    </w:p>
    <w:p>
      <w:r>
        <w:t>119、下列属于聚乙烯给水管道连接方式的是（　　　）。</w:t>
        <w:br/>
        <w:t>A.法兰</w:t>
        <w:br/>
        <w:t>B.承插口</w:t>
        <w:br/>
        <w:t>C.螺纹</w:t>
        <w:br/>
        <w:t>D.焊接</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r>
        <w:t>120、根据两个或两个以上的已知角度的方向交会出的平面位置，称为（　　　）。</w:t>
        <w:br/>
        <w:t>A.直角坐标法</w:t>
        <w:br/>
        <w:t>B.极坐标法</w:t>
        <w:br/>
        <w:t>C.角度交会法</w:t>
        <w:br/>
        <w:t>D.距离交会法</w:t>
        <w:br/>
        <w:br/>
        <w:t xml:space="preserve">【答案】：C </w:t>
      </w:r>
    </w:p>
    <w:p>
      <w:r>
        <w:t>121、等截面连续梁构造简单，用于中小跨径时，梁高为（　　　）。</w:t>
        <w:br/>
        <w:t>A.（1/15～1/25）L</w:t>
        <w:br/>
        <w:t>B.（1/12～1/16）L</w:t>
        <w:br/>
        <w:t>C.（1/25～1/35）L</w:t>
        <w:br/>
        <w:t>D.（1/30～1/40）L</w:t>
        <w:br/>
        <w:br/>
        <w:t xml:space="preserve">【答案】：A </w:t>
      </w:r>
    </w:p>
    <w:p>
      <w:r>
        <w:t>122、在A（高程为25.812m）、B两点间放置水准仪测量，后视A点的读数为1.360m，前视B点的读数为0.793m，则B点的高程为（　　　）。</w:t>
        <w:br/>
        <w:t>A.25.245m</w:t>
        <w:br/>
        <w:t>B.26.605m</w:t>
        <w:br/>
        <w:t>C.26.379m</w:t>
        <w:br/>
        <w:t>D.27.172m</w:t>
        <w:br/>
        <w:br/>
        <w:t xml:space="preserve">【答案】：C </w:t>
      </w:r>
    </w:p>
    <w:p>
      <w:r>
        <w:t>123、水准测量时，尺垫应放置在（　　　）上。</w:t>
        <w:br/>
        <w:t>A.水准点</w:t>
        <w:br/>
        <w:t>B.转点</w:t>
        <w:br/>
        <w:t>C.土质松软的水准点</w:t>
        <w:br/>
        <w:t>D.需要立尺的所有点</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124、按桥梁力学体系可分为五种基本体系，下列不符合此类的是（　　　）。</w:t>
        <w:br/>
        <w:t>A.梁式桥</w:t>
        <w:br/>
        <w:t>B.拱式桥</w:t>
        <w:br/>
        <w:t>C.上承式桥</w:t>
        <w:br/>
        <w:t>D.悬索桥</w:t>
        <w:br/>
        <w:br/>
        <w:t>【答案】：C</w:t>
      </w:r>
      <w:r>
        <w:t xml:space="preserve"> </w:t>
      </w:r>
    </w:p>
    <w:p>
      <w:r>
        <w:t>125、不属于排水管道施工的工序是（　　　）。</w:t>
        <w:br/>
        <w:t>A.下管、排管</w:t>
        <w:br/>
        <w:t>B.稳管、接口</w:t>
        <w:br/>
        <w:t>C.试压</w:t>
        <w:br/>
        <w:t>D.质量检查与验收</w:t>
        <w:br/>
        <w:br/>
        <w:t xml:space="preserve">【答案】：B </w:t>
      </w:r>
    </w:p>
    <w:p>
      <w:r>
        <w:t>126、改进施工方法和改变施工机具为加快工程进度，属于动态控制中的（　　　）。</w:t>
        <w:br/>
        <w:t>A.组织措施</w:t>
        <w:br/>
        <w:t>B.经济措施</w:t>
        <w:br/>
        <w:t>C.合同措施</w:t>
        <w:br/>
        <w:t>D.技术措施</w:t>
        <w:br/>
        <w:br/>
        <w:t xml:space="preserve">【答案】：D </w:t>
      </w:r>
    </w:p>
    <w:p>
      <w:r>
        <w:t>127、起保障行人交通安全和保证人车分流的作用的是（　　　）。</w:t>
        <w:br/>
        <w:t>A.立缘石</w:t>
        <w:br/>
        <w:t>B.平缘石</w:t>
        <w:br/>
        <w:t>C.人行道</w:t>
        <w:br/>
        <w:t>D.交通标志</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p>
    <w:p>
      <w:r>
        <w:t>128、某城市道路路面结构分别为石灰土底基层、水泥稳定碎石基层，底基层面积为950㎡，基层顶面面积为900㎡，则基层的养生面积应为（　　　）㎡。</w:t>
        <w:br/>
        <w:t>A.900</w:t>
        <w:br/>
        <w:t>B.950</w:t>
        <w:br/>
        <w:t>C.1800</w:t>
        <w:br/>
        <w:t>D.1900</w:t>
        <w:br/>
        <w:br/>
        <w:t>【答案】：A</w:t>
      </w:r>
      <w:r>
        <w:t xml:space="preserve"> </w:t>
      </w:r>
    </w:p>
    <w:p>
      <w:r>
        <w:t>129、以交通功能为主，连接城市各主要分区的干路的是（　　　）。</w:t>
        <w:br/>
        <w:t>A.快速路</w:t>
        <w:br/>
        <w:t>B.次干路</w:t>
        <w:br/>
        <w:t>C.支路</w:t>
        <w:br/>
        <w:t>D.主干路</w:t>
        <w:br/>
        <w:br/>
        <w:t xml:space="preserve">【答案】：D </w:t>
      </w:r>
    </w:p>
    <w:p>
      <w:r>
        <w:t>130、施工测量的精度最终体现在（　　　）。</w:t>
        <w:br/>
        <w:t>A.测量仪器的精度</w:t>
        <w:br/>
        <w:t>B.施工点位的精度</w:t>
        <w:br/>
        <w:t>C.测量规范的精度要求</w:t>
        <w:br/>
        <w:t>D.观测者的技术</w:t>
        <w:br/>
        <w:br/>
        <w:t xml:space="preserve">【答案】：B </w:t>
      </w:r>
    </w:p>
    <w:p>
      <w:r>
        <w:t>131、当电线电压为154-219KV时，树木至架空电线净距的最小垂直距离是（　　　）。</w:t>
        <w:br/>
        <w:t>A.1.5m</w:t>
        <w:br/>
        <w:t>B.3m</w:t>
        <w:br/>
        <w:t>C.3.5m</w:t>
        <w:br/>
        <w:t>D.4.5m</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p>
    <w:p>
      <w:r>
        <w:t>132、下列选项中，不属于矩阵式项目组织的优点是（　　　）。</w:t>
        <w:br/>
        <w:t>A.职责明确，职能专一，关系简单</w:t>
        <w:br/>
        <w:t>B.兼有部门控制式和工作队式两种组织的优点</w:t>
        <w:br/>
        <w:t>C.以尽可能少的人力，实现多个项目的管理</w:t>
        <w:br/>
        <w:t>D.有利于人才的全面培养</w:t>
        <w:br/>
        <w:br/>
        <w:t>【答案】：A</w:t>
      </w:r>
      <w:r>
        <w:t xml:space="preserve"> </w:t>
      </w:r>
    </w:p>
    <w:p>
      <w:r>
        <w:t>133、GCL垫施工流程为（　　　）。</w:t>
        <w:br/>
        <w:t>A.基底检验→吊运就位→人工铺展→搭接宽度调整→搭接处撒膨润土粉→进行后续施工</w:t>
        <w:br/>
        <w:t>B.基底检验→人工铺展→吊运就位→搭接宽度调整→搭接处撒膨润土粉→进行后续施工</w:t>
        <w:br/>
        <w:t>C.基底检验→吊运就位→搭接宽度调整→人工铺展→搭接处撒膨润土粉→进行后续施工</w:t>
        <w:br/>
        <w:t>D.基底检验→吊运就位→人工铺展→搭接处撒膨润土粉→搭接宽度调整→进行后续施工</w:t>
        <w:br/>
        <w:br/>
        <w:t xml:space="preserve">【答案】：A </w:t>
      </w:r>
    </w:p>
    <w:p>
      <w:r>
        <w:t>134、（　　　）是建立国家大地控制网的一种方法，也是工程测量中建立控制点的常用方法。</w:t>
        <w:br/>
        <w:t>A.角度测量</w:t>
        <w:br/>
        <w:t>B.水准测量</w:t>
        <w:br/>
        <w:t>C.导线测量</w:t>
        <w:br/>
        <w:t>D.施工测量</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https://d.book118.com/496021045041010100</w:t>
        </w:r>
      </w:hyperlink>
    </w:p>
    <w:p/>
    <w:sectPr w:rsidSect="00034616">
      <w:type w:val="nextPage"/>
      <w:pgSz w:w="12240" w:h="15840"/>
      <w:pgMar w:top="1440" w:right="1800" w:bottom="1440" w:left="1800" w:header="720" w:footer="720" w:gutter="0"/>
      <w:pgNumType w:start="3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96021045041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