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畜禽肉、油脂及食用杂碎行业相关公司筹备报告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6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_Toc11641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37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_Toc14537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5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_Toc8851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62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_Toc26162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9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_Toc27596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_Toc12108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24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_Toc22224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07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_Toc32107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94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_Toc6294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二、法人治理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19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_Toc30419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9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_Toc2269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_Toc13836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1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_Toc2121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32" w:history="1">
        <w:r>
          <w:rPr>
            <w:rFonts w:ascii="仿宋" w:eastAsia="仿宋" w:hAnsi="仿宋" w:cs="仿宋" w:hint="eastAsia"/>
            <w:lang w:eastAsia="zh-CN"/>
          </w:rPr>
          <w:t>三、公司成立背景及可行性分析</w:t>
        </w:r>
        <w:r>
          <w:tab/>
        </w:r>
        <w:r>
          <w:fldChar w:fldCharType="begin"/>
        </w:r>
        <w:r>
          <w:instrText xml:space="preserve"> PAGEREF _Toc14632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26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_Toc20726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_Toc26296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9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_Toc14497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_Toc18761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_Toc1114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4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_Toc19324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3" w:history="1">
        <w:r>
          <w:rPr>
            <w:rFonts w:ascii="仿宋" w:eastAsia="仿宋" w:hAnsi="仿宋" w:cs="仿宋" w:hint="eastAsia"/>
            <w:lang w:eastAsia="zh-CN"/>
          </w:rPr>
          <w:t>(七)、畜禽肉、油脂及食用杂碎项目建设必要性分析</w:t>
        </w:r>
        <w:r>
          <w:tab/>
        </w:r>
        <w:r>
          <w:fldChar w:fldCharType="begin"/>
        </w:r>
        <w:r>
          <w:instrText xml:space="preserve"> PAGEREF _Toc3783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9" w:history="1">
        <w:r>
          <w:rPr>
            <w:rFonts w:ascii="仿宋" w:eastAsia="仿宋" w:hAnsi="仿宋" w:cs="仿宋" w:hint="eastAsia"/>
            <w:lang w:eastAsia="zh-CN"/>
          </w:rPr>
          <w:t>四、畜禽肉、油脂及食用杂碎项目概况</w:t>
        </w:r>
        <w:r>
          <w:tab/>
        </w:r>
        <w:r>
          <w:fldChar w:fldCharType="begin"/>
        </w:r>
        <w:r>
          <w:instrText xml:space="preserve"> PAGEREF _Toc13759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2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_Toc32122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4" w:history="1">
        <w:r>
          <w:rPr>
            <w:rFonts w:ascii="仿宋" w:eastAsia="仿宋" w:hAnsi="仿宋" w:cs="仿宋" w:hint="eastAsia"/>
            <w:lang w:eastAsia="zh-CN"/>
          </w:rPr>
          <w:t>(二)、畜禽肉、油脂及食用杂碎项目提出的理由</w:t>
        </w:r>
        <w:r>
          <w:tab/>
        </w:r>
        <w:r>
          <w:fldChar w:fldCharType="begin"/>
        </w:r>
        <w:r>
          <w:instrText xml:space="preserve"> PAGEREF _Toc724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71" w:history="1">
        <w:r>
          <w:rPr>
            <w:rFonts w:ascii="仿宋" w:eastAsia="仿宋" w:hAnsi="仿宋" w:cs="仿宋" w:hint="eastAsia"/>
            <w:lang w:eastAsia="zh-CN"/>
          </w:rPr>
          <w:t>(三)、畜禽肉、油脂及食用杂碎项目选址</w:t>
        </w:r>
        <w:r>
          <w:tab/>
        </w:r>
        <w:r>
          <w:fldChar w:fldCharType="begin"/>
        </w:r>
        <w:r>
          <w:instrText xml:space="preserve"> PAGEREF _Toc26071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2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_Toc2442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0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_Toc1640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11" w:history="1">
        <w:r>
          <w:rPr>
            <w:rFonts w:ascii="仿宋" w:eastAsia="仿宋" w:hAnsi="仿宋" w:cs="仿宋" w:hint="eastAsia"/>
            <w:lang w:eastAsia="zh-CN"/>
          </w:rPr>
          <w:t>(六)、畜禽肉、油脂及食用杂碎项目投资</w:t>
        </w:r>
        <w:r>
          <w:tab/>
        </w:r>
        <w:r>
          <w:fldChar w:fldCharType="begin"/>
        </w:r>
        <w:r>
          <w:instrText xml:space="preserve"> PAGEREF _Toc11611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8" w:history="1">
        <w:r>
          <w:rPr>
            <w:rFonts w:ascii="仿宋" w:eastAsia="仿宋" w:hAnsi="仿宋" w:cs="仿宋" w:hint="eastAsia"/>
            <w:lang w:eastAsia="zh-CN"/>
          </w:rPr>
          <w:t>(七)、畜禽肉、油脂及食用杂碎项目进度规划</w:t>
        </w:r>
        <w:r>
          <w:tab/>
        </w:r>
        <w:r>
          <w:fldChar w:fldCharType="begin"/>
        </w:r>
        <w:r>
          <w:instrText xml:space="preserve"> PAGEREF _Toc8078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15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_Toc5315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18" w:history="1">
        <w:r>
          <w:rPr>
            <w:rFonts w:ascii="仿宋" w:eastAsia="仿宋" w:hAnsi="仿宋" w:cs="仿宋" w:hint="eastAsia"/>
            <w:lang w:eastAsia="zh-CN"/>
          </w:rPr>
          <w:t>(九)、畜禽肉、油脂及食用杂碎项目综合评价</w:t>
        </w:r>
        <w:r>
          <w:tab/>
        </w:r>
        <w:r>
          <w:fldChar w:fldCharType="begin"/>
        </w:r>
        <w:r>
          <w:instrText xml:space="preserve"> PAGEREF _Toc3818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057" w:history="1">
        <w:r>
          <w:rPr>
            <w:rFonts w:ascii="仿宋" w:eastAsia="仿宋" w:hAnsi="仿宋" w:cs="仿宋" w:hint="eastAsia"/>
            <w:lang w:eastAsia="zh-CN"/>
          </w:rPr>
          <w:t>五、行业、市场分析</w:t>
        </w:r>
        <w:r>
          <w:tab/>
        </w:r>
        <w:r>
          <w:fldChar w:fldCharType="begin"/>
        </w:r>
        <w:r>
          <w:instrText xml:space="preserve"> PAGEREF _Toc7057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06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_Toc11006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68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_Toc10368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_Toc2253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7" w:history="1">
        <w:r>
          <w:rPr>
            <w:rFonts w:ascii="仿宋" w:eastAsia="仿宋" w:hAnsi="仿宋" w:cs="仿宋" w:hint="eastAsia"/>
            <w:lang w:eastAsia="zh-CN"/>
          </w:rPr>
          <w:t>六、公司组建背景分析</w:t>
        </w:r>
        <w:r>
          <w:tab/>
        </w:r>
        <w:r>
          <w:fldChar w:fldCharType="begin"/>
        </w:r>
        <w:r>
          <w:instrText xml:space="preserve"> PAGEREF _Toc2267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77" w:history="1">
        <w:r>
          <w:rPr>
            <w:rFonts w:ascii="仿宋" w:eastAsia="仿宋" w:hAnsi="仿宋" w:cs="仿宋" w:hint="eastAsia"/>
            <w:lang w:eastAsia="zh-CN"/>
          </w:rPr>
          <w:t>(一)、畜禽肉、油脂及食用杂碎项目背景分析</w:t>
        </w:r>
        <w:r>
          <w:tab/>
        </w:r>
        <w:r>
          <w:fldChar w:fldCharType="begin"/>
        </w:r>
        <w:r>
          <w:instrText xml:space="preserve"> PAGEREF _Toc25477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36" w:history="1">
        <w:r>
          <w:rPr>
            <w:rFonts w:ascii="仿宋" w:eastAsia="仿宋" w:hAnsi="仿宋" w:cs="仿宋" w:hint="eastAsia"/>
            <w:lang w:eastAsia="zh-CN"/>
          </w:rPr>
          <w:t>(二)、畜禽肉、油脂及食用杂碎项目建设必要性分析</w:t>
        </w:r>
        <w:r>
          <w:tab/>
        </w:r>
        <w:r>
          <w:fldChar w:fldCharType="begin"/>
        </w:r>
        <w:r>
          <w:instrText xml:space="preserve"> PAGEREF _Toc18936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5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_Toc1995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3551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_Toc23551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24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_Toc8424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8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_Toc14288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3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_Toc930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95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_Toc27195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25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_Toc9525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_Toc298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8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_Toc1708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_Toc20434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15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_Toc26815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0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_Toc22602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01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_Toc21601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0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_Toc21220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972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_Toc17972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" w:history="1">
        <w:r>
          <w:rPr>
            <w:rFonts w:ascii="仿宋" w:eastAsia="仿宋" w:hAnsi="仿宋" w:cs="仿宋" w:hint="eastAsia"/>
            <w:lang w:eastAsia="zh-CN"/>
          </w:rPr>
          <w:t>(一)、畜禽肉、油脂及食用杂碎项目进度安排</w:t>
        </w:r>
        <w:r>
          <w:tab/>
        </w:r>
        <w:r>
          <w:fldChar w:fldCharType="begin"/>
        </w:r>
        <w:r>
          <w:instrText xml:space="preserve"> PAGEREF _Toc2605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11" w:history="1">
        <w:r>
          <w:rPr>
            <w:rFonts w:ascii="仿宋" w:eastAsia="仿宋" w:hAnsi="仿宋" w:cs="仿宋" w:hint="eastAsia"/>
            <w:lang w:eastAsia="zh-CN"/>
          </w:rPr>
          <w:t>(二)、畜禽肉、油脂及食用杂碎项目实施保障措施</w:t>
        </w:r>
        <w:r>
          <w:tab/>
        </w:r>
        <w:r>
          <w:fldChar w:fldCharType="begin"/>
        </w:r>
        <w:r>
          <w:instrText xml:space="preserve"> PAGEREF _Toc25911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6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_Toc7460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99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_Toc8299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2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_Toc17122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62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_Toc3662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7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_Toc11397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20" w:history="1">
        <w:r>
          <w:rPr>
            <w:rFonts w:ascii="仿宋" w:eastAsia="仿宋" w:hAnsi="仿宋" w:cs="仿宋" w:hint="eastAsia"/>
            <w:lang w:eastAsia="zh-CN"/>
          </w:rPr>
          <w:t>十、畜禽肉、油脂及食用杂碎项目经济效益</w:t>
        </w:r>
        <w:r>
          <w:tab/>
        </w:r>
        <w:r>
          <w:fldChar w:fldCharType="begin"/>
        </w:r>
        <w:r>
          <w:instrText xml:space="preserve"> PAGEREF _Toc17820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_Toc32657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1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_Toc24761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20" w:history="1">
        <w:r>
          <w:rPr>
            <w:rFonts w:ascii="仿宋" w:eastAsia="仿宋" w:hAnsi="仿宋" w:cs="仿宋" w:hint="eastAsia"/>
            <w:lang w:eastAsia="zh-CN"/>
          </w:rPr>
          <w:t>(三)、畜禽肉、油脂及食用杂碎项目盈利能力分析</w:t>
        </w:r>
        <w:r>
          <w:tab/>
        </w:r>
        <w:r>
          <w:fldChar w:fldCharType="begin"/>
        </w:r>
        <w:r>
          <w:instrText xml:space="preserve"> PAGEREF _Toc29720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63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_Toc10663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23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_Toc15723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78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_Toc6778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828" w:history="1">
        <w:r>
          <w:rPr>
            <w:rFonts w:ascii="仿宋" w:eastAsia="仿宋" w:hAnsi="仿宋" w:cs="仿宋" w:hint="eastAsia"/>
            <w:lang w:eastAsia="zh-CN"/>
          </w:rPr>
          <w:t>十一、推进公司成立的必要性分析</w:t>
        </w:r>
        <w:r>
          <w:tab/>
        </w:r>
        <w:r>
          <w:fldChar w:fldCharType="begin"/>
        </w:r>
        <w:r>
          <w:instrText xml:space="preserve"> PAGEREF _Toc22828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4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_Toc32424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47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_Toc32747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3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_Toc9133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01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_Toc3001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0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_Toc15308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3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_Toc3163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651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_Toc27651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71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_Toc15871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6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_Toc1636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11" w:history="1">
        <w:r>
          <w:rPr>
            <w:rFonts w:ascii="仿宋" w:eastAsia="仿宋" w:hAnsi="仿宋" w:cs="仿宋" w:hint="eastAsia"/>
            <w:lang w:eastAsia="zh-CN"/>
          </w:rPr>
          <w:t>(一)、社会责任畜禽肉、油脂及食用杂碎项目</w:t>
        </w:r>
        <w:r>
          <w:tab/>
        </w:r>
        <w:r>
          <w:fldChar w:fldCharType="begin"/>
        </w:r>
        <w:r>
          <w:instrText xml:space="preserve"> PAGEREF _Toc32411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4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_Toc15474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8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_Toc32618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6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感谢您阅读公司的成立报告。在本报告中，我们将向您介绍公司的发展历程、组织结构以及未来计划。我们公司的成立是为了经济社会发展的需要，为市场提供创新和高质量的产品/服务。我们坚持以客户为中心，以合作伙伴关系和员工健康发展为基础。通过本报告，您将了解我们的使命和愿景，以及未来的发展方向。请注意，本报告不可做为商业用途，只用作学习交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4537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885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6162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https://d.book118.com/496024042241010041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畜禽肉、油脂及食用杂碎行业相关公司筹备报告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畜禽肉、油脂及食用杂碎行业相关公司筹备报告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畜禽肉、油脂及食用杂碎行业相关公司筹备报告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畜禽肉、油脂及食用杂碎行业相关公司筹备报告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畜禽肉、油脂及食用杂碎行业相关公司筹备报告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496024042241010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2024-01-19T14:24:00Z</dcterms:created>
  <dcterms:modified xsi:type="dcterms:W3CDTF">2024-01-19T14:25:11Z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73F758452D5F4E4A94F6D44ECA0BC7D8_11</vt:lpwstr>
  </property>
  <property fmtid="{D5CDD505-2E9C-101B-9397-08002B2CF9AE}" pid="3" name="KSOProductBuildVer">
    <vt:lpwstr>2052-12.1.0.16120</vt:lpwstr>
  </property>
</Properties>
</file>