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824AC" w:rsidP="003824AC" w14:paraId="11D9AE9E" w14:textId="77777777">
      <w:pPr>
        <w:spacing w:before="48" w:beforeLines="20" w:after="360" w:afterLines="150" w:line="360" w:lineRule="auto"/>
        <w:jc w:val="center"/>
        <w:rPr>
          <w:rFonts w:ascii="华文中宋" w:eastAsia="华文中宋" w:hAnsi="华文中宋"/>
          <w:b/>
          <w:sz w:val="30"/>
        </w:rPr>
      </w:pPr>
      <w:r w:rsidRPr="003824AC">
        <w:rPr>
          <w:rFonts w:ascii="华文中宋" w:eastAsia="华文中宋" w:hAnsi="华文中宋"/>
          <w:b/>
          <w:sz w:val="30"/>
        </w:rPr>
        <w:t>2023</w:t>
      </w:r>
      <w:r w:rsidRPr="003824AC">
        <w:rPr>
          <w:rFonts w:ascii="华文中宋" w:eastAsia="华文中宋" w:hAnsi="华文中宋"/>
          <w:b/>
          <w:sz w:val="30"/>
        </w:rPr>
        <w:t>黑龙江黑河孙吴县重点产业（行业）急需紧缺人才引进</w:t>
      </w:r>
      <w:r w:rsidRPr="003824AC">
        <w:rPr>
          <w:rFonts w:ascii="华文中宋" w:eastAsia="华文中宋" w:hAnsi="华文中宋"/>
          <w:b/>
          <w:sz w:val="30"/>
        </w:rPr>
        <w:t>12</w:t>
      </w:r>
      <w:r w:rsidRPr="003824AC">
        <w:rPr>
          <w:rFonts w:ascii="华文中宋" w:eastAsia="华文中宋" w:hAnsi="华文中宋"/>
          <w:b/>
          <w:sz w:val="30"/>
        </w:rPr>
        <w:t>人笔试备考题库及答案解析</w:t>
      </w:r>
    </w:p>
    <w:p w:rsidR="00A77B3E" w14:paraId="670C8BE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76133ED" w14:textId="77777777">
      <w:pPr>
        <w:spacing w:after="260" w:line="360" w:lineRule="auto"/>
      </w:pPr>
      <w:r>
        <w:rPr>
          <w:rFonts w:ascii="微软雅黑" w:eastAsia="微软雅黑" w:cs="微软雅黑"/>
        </w:rPr>
        <w:t>一、选择题</w:t>
      </w:r>
    </w:p>
    <w:p w:rsidR="006D34C4" w14:paraId="1711FEB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865705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5694C7B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24BDFA0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272E2D9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31970F0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B2798D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91E62A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DBB09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3B7461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7AC99B8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2360BEE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518929C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615243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441B392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36C91F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57279F4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2616EAC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583A52D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508843C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69C8B4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E96CFF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4AB44B8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01C196D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、实践性</w:t>
      </w:r>
    </w:p>
    <w:p w:rsidR="006D34C4" w14:paraId="7AC47D0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5EFEA92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6AAD168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D45806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3E5B969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5AAD921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4FC9AD9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0715F0D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6FC4762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5EF512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ACDE76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48342D8B"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https://d.book118.com/496034153232010042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rsidP="00B77510" w14:paraId="6739B9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4AC" w14:paraId="0FC91C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rsidP="00B77510" w14:paraId="2C9FBFDA" w14:textId="2C1B6E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824AC" w14:paraId="5C7BA8F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paraId="42B68F3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4A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rsidP="00B77510" w14:textId="2C1B6E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824A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4A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rsidP="00B77510" w14:textId="2C1B6E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824A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paraId="413C6C3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paraId="70AD8CB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paraId="148B6C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4A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824A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9447BD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824A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824AC"/>
    <w:rPr>
      <w:sz w:val="18"/>
      <w:szCs w:val="18"/>
    </w:rPr>
  </w:style>
  <w:style w:type="paragraph" w:styleId="Footer">
    <w:name w:val="footer"/>
    <w:basedOn w:val="Normal"/>
    <w:link w:val="a0"/>
    <w:rsid w:val="003824AC"/>
    <w:pPr>
      <w:tabs>
        <w:tab w:val="center" w:pos="4153"/>
        <w:tab w:val="right" w:pos="8306"/>
      </w:tabs>
      <w:snapToGrid w:val="0"/>
    </w:pPr>
    <w:rPr>
      <w:sz w:val="18"/>
      <w:szCs w:val="18"/>
    </w:rPr>
  </w:style>
  <w:style w:type="character" w:customStyle="1" w:styleId="a0">
    <w:name w:val="页脚 字符"/>
    <w:basedOn w:val="DefaultParagraphFont"/>
    <w:link w:val="Footer"/>
    <w:rsid w:val="003824AC"/>
    <w:rPr>
      <w:sz w:val="18"/>
      <w:szCs w:val="18"/>
    </w:rPr>
  </w:style>
  <w:style w:type="character" w:styleId="PageNumber">
    <w:name w:val="page number"/>
    <w:basedOn w:val="DefaultParagraphFont"/>
    <w:rsid w:val="003824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9603415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2940</Words>
  <Characters>16762</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