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辐射杯烧嘴项目招商引资报告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7" w:history="1">
        <w:r>
          <w:rPr>
            <w:rFonts w:ascii="仿宋" w:eastAsia="仿宋" w:hAnsi="仿宋" w:cs="仿宋" w:hint="eastAsia"/>
            <w:lang w:eastAsia="zh-CN"/>
          </w:rPr>
          <w:t>概论</w:t>
        </w:r>
        <w:r>
          <w:tab/>
        </w:r>
        <w:r>
          <w:fldChar w:fldCharType="begin"/>
        </w:r>
        <w:r>
          <w:instrText xml:space="preserve"> PAGEREF _Toc22407 \h </w:instrText>
        </w:r>
        <w:r>
          <w:fldChar w:fldCharType="separate"/>
        </w:r>
        <w:r>
          <w:t>4</w:t>
        </w:r>
        <w:r>
          <w:fldChar w:fldCharType="end"/>
        </w:r>
      </w:hyperlink>
    </w:p>
    <w:p>
      <w:pPr>
        <w:pStyle w:val="TOC1"/>
        <w:tabs>
          <w:tab w:val="right" w:leader="dot" w:pos="8306"/>
        </w:tabs>
      </w:pPr>
      <w:hyperlink w:anchor="_Toc4745" w:history="1">
        <w:r>
          <w:rPr>
            <w:rFonts w:ascii="仿宋" w:eastAsia="仿宋" w:hAnsi="仿宋" w:cs="仿宋" w:hint="eastAsia"/>
            <w:lang w:eastAsia="zh-CN"/>
          </w:rPr>
          <w:t>一、市场分析、调研</w:t>
        </w:r>
        <w:r>
          <w:tab/>
        </w:r>
        <w:r>
          <w:fldChar w:fldCharType="begin"/>
        </w:r>
        <w:r>
          <w:instrText xml:space="preserve"> PAGEREF _Toc4745 \h </w:instrText>
        </w:r>
        <w:r>
          <w:fldChar w:fldCharType="separate"/>
        </w:r>
        <w:r>
          <w:t>4</w:t>
        </w:r>
        <w:r>
          <w:fldChar w:fldCharType="end"/>
        </w:r>
      </w:hyperlink>
    </w:p>
    <w:p>
      <w:pPr>
        <w:pStyle w:val="TOC2"/>
        <w:tabs>
          <w:tab w:val="right" w:leader="dot" w:pos="8306"/>
        </w:tabs>
      </w:pPr>
      <w:hyperlink w:anchor="_Toc17760" w:history="1">
        <w:r>
          <w:rPr>
            <w:rFonts w:ascii="仿宋" w:eastAsia="仿宋" w:hAnsi="仿宋" w:cs="仿宋" w:hint="eastAsia"/>
            <w:lang w:eastAsia="zh-CN"/>
          </w:rPr>
          <w:t>(一)、辐射杯烧嘴行业分析</w:t>
        </w:r>
        <w:r>
          <w:tab/>
        </w:r>
        <w:r>
          <w:fldChar w:fldCharType="begin"/>
        </w:r>
        <w:r>
          <w:instrText xml:space="preserve"> PAGEREF _Toc17760 \h </w:instrText>
        </w:r>
        <w:r>
          <w:fldChar w:fldCharType="separate"/>
        </w:r>
        <w:r>
          <w:t>4</w:t>
        </w:r>
        <w:r>
          <w:fldChar w:fldCharType="end"/>
        </w:r>
      </w:hyperlink>
    </w:p>
    <w:p>
      <w:pPr>
        <w:pStyle w:val="TOC2"/>
        <w:tabs>
          <w:tab w:val="right" w:leader="dot" w:pos="8306"/>
        </w:tabs>
      </w:pPr>
      <w:hyperlink w:anchor="_Toc1590" w:history="1">
        <w:r>
          <w:rPr>
            <w:rFonts w:ascii="仿宋" w:eastAsia="仿宋" w:hAnsi="仿宋" w:cs="仿宋" w:hint="eastAsia"/>
            <w:lang w:eastAsia="zh-CN"/>
          </w:rPr>
          <w:t>(二)、辐射杯烧嘴市场分析预测</w:t>
        </w:r>
        <w:r>
          <w:tab/>
        </w:r>
        <w:r>
          <w:fldChar w:fldCharType="begin"/>
        </w:r>
        <w:r>
          <w:instrText xml:space="preserve"> PAGEREF _Toc1590 \h </w:instrText>
        </w:r>
        <w:r>
          <w:fldChar w:fldCharType="separate"/>
        </w:r>
        <w:r>
          <w:t>5</w:t>
        </w:r>
        <w:r>
          <w:fldChar w:fldCharType="end"/>
        </w:r>
      </w:hyperlink>
    </w:p>
    <w:p>
      <w:pPr>
        <w:pStyle w:val="TOC1"/>
        <w:tabs>
          <w:tab w:val="right" w:leader="dot" w:pos="8306"/>
        </w:tabs>
      </w:pPr>
      <w:hyperlink w:anchor="_Toc26835" w:history="1">
        <w:r>
          <w:rPr>
            <w:rFonts w:ascii="仿宋" w:eastAsia="仿宋" w:hAnsi="仿宋" w:cs="仿宋" w:hint="eastAsia"/>
            <w:lang w:eastAsia="zh-CN"/>
          </w:rPr>
          <w:t>二、市场分析预测</w:t>
        </w:r>
        <w:r>
          <w:tab/>
        </w:r>
        <w:r>
          <w:fldChar w:fldCharType="begin"/>
        </w:r>
        <w:r>
          <w:instrText xml:space="preserve"> PAGEREF _Toc26835 \h </w:instrText>
        </w:r>
        <w:r>
          <w:fldChar w:fldCharType="separate"/>
        </w:r>
        <w:r>
          <w:t>6</w:t>
        </w:r>
        <w:r>
          <w:fldChar w:fldCharType="end"/>
        </w:r>
      </w:hyperlink>
    </w:p>
    <w:p>
      <w:pPr>
        <w:pStyle w:val="TOC2"/>
        <w:tabs>
          <w:tab w:val="right" w:leader="dot" w:pos="8306"/>
        </w:tabs>
      </w:pPr>
      <w:hyperlink w:anchor="_Toc32269" w:history="1">
        <w:r>
          <w:rPr>
            <w:rFonts w:ascii="仿宋" w:eastAsia="仿宋" w:hAnsi="仿宋" w:cs="仿宋" w:hint="eastAsia"/>
            <w:lang w:eastAsia="zh-CN"/>
          </w:rPr>
          <w:t>(一)、辐射杯烧嘴行业分析</w:t>
        </w:r>
        <w:r>
          <w:tab/>
        </w:r>
        <w:r>
          <w:fldChar w:fldCharType="begin"/>
        </w:r>
        <w:r>
          <w:instrText xml:space="preserve"> PAGEREF _Toc32269 \h </w:instrText>
        </w:r>
        <w:r>
          <w:fldChar w:fldCharType="separate"/>
        </w:r>
        <w:r>
          <w:t>6</w:t>
        </w:r>
        <w:r>
          <w:fldChar w:fldCharType="end"/>
        </w:r>
      </w:hyperlink>
    </w:p>
    <w:p>
      <w:pPr>
        <w:pStyle w:val="TOC2"/>
        <w:tabs>
          <w:tab w:val="right" w:leader="dot" w:pos="8306"/>
        </w:tabs>
      </w:pPr>
      <w:hyperlink w:anchor="_Toc16866" w:history="1">
        <w:r>
          <w:rPr>
            <w:rFonts w:ascii="仿宋" w:eastAsia="仿宋" w:hAnsi="仿宋" w:cs="仿宋" w:hint="eastAsia"/>
            <w:lang w:eastAsia="zh-CN"/>
          </w:rPr>
          <w:t>(二)、辐射杯烧嘴市场分析预测</w:t>
        </w:r>
        <w:r>
          <w:tab/>
        </w:r>
        <w:r>
          <w:fldChar w:fldCharType="begin"/>
        </w:r>
        <w:r>
          <w:instrText xml:space="preserve"> PAGEREF _Toc16866 \h </w:instrText>
        </w:r>
        <w:r>
          <w:fldChar w:fldCharType="separate"/>
        </w:r>
        <w:r>
          <w:t>6</w:t>
        </w:r>
        <w:r>
          <w:fldChar w:fldCharType="end"/>
        </w:r>
      </w:hyperlink>
    </w:p>
    <w:p>
      <w:pPr>
        <w:pStyle w:val="TOC1"/>
        <w:tabs>
          <w:tab w:val="right" w:leader="dot" w:pos="8306"/>
        </w:tabs>
      </w:pPr>
      <w:hyperlink w:anchor="_Toc31690" w:history="1">
        <w:r>
          <w:rPr>
            <w:rFonts w:ascii="仿宋" w:eastAsia="仿宋" w:hAnsi="仿宋" w:cs="仿宋" w:hint="eastAsia"/>
            <w:lang w:eastAsia="zh-CN"/>
          </w:rPr>
          <w:t>三、原材料及成品管理</w:t>
        </w:r>
        <w:r>
          <w:tab/>
        </w:r>
        <w:r>
          <w:fldChar w:fldCharType="begin"/>
        </w:r>
        <w:r>
          <w:instrText xml:space="preserve"> PAGEREF _Toc31690 \h </w:instrText>
        </w:r>
        <w:r>
          <w:fldChar w:fldCharType="separate"/>
        </w:r>
        <w:r>
          <w:t>7</w:t>
        </w:r>
        <w:r>
          <w:fldChar w:fldCharType="end"/>
        </w:r>
      </w:hyperlink>
    </w:p>
    <w:p>
      <w:pPr>
        <w:pStyle w:val="TOC2"/>
        <w:tabs>
          <w:tab w:val="right" w:leader="dot" w:pos="8306"/>
        </w:tabs>
      </w:pPr>
      <w:hyperlink w:anchor="_Toc19982" w:history="1">
        <w:r>
          <w:rPr>
            <w:rFonts w:ascii="仿宋" w:eastAsia="仿宋" w:hAnsi="仿宋" w:cs="仿宋" w:hint="eastAsia"/>
            <w:lang w:eastAsia="zh-CN"/>
          </w:rPr>
          <w:t>(一)、辐射杯烧嘴项目建设期原辅材料供应情况</w:t>
        </w:r>
        <w:r>
          <w:tab/>
        </w:r>
        <w:r>
          <w:fldChar w:fldCharType="begin"/>
        </w:r>
        <w:r>
          <w:instrText xml:space="preserve"> PAGEREF _Toc19982 \h </w:instrText>
        </w:r>
        <w:r>
          <w:fldChar w:fldCharType="separate"/>
        </w:r>
        <w:r>
          <w:t>7</w:t>
        </w:r>
        <w:r>
          <w:fldChar w:fldCharType="end"/>
        </w:r>
      </w:hyperlink>
    </w:p>
    <w:p>
      <w:pPr>
        <w:pStyle w:val="TOC2"/>
        <w:tabs>
          <w:tab w:val="right" w:leader="dot" w:pos="8306"/>
        </w:tabs>
      </w:pPr>
      <w:hyperlink w:anchor="_Toc26298" w:history="1">
        <w:r>
          <w:rPr>
            <w:rFonts w:ascii="仿宋" w:eastAsia="仿宋" w:hAnsi="仿宋" w:cs="仿宋" w:hint="eastAsia"/>
            <w:lang w:eastAsia="zh-CN"/>
          </w:rPr>
          <w:t>(二)、辐射杯烧嘴项目运营期原辅材料供应及质量管理</w:t>
        </w:r>
        <w:r>
          <w:tab/>
        </w:r>
        <w:r>
          <w:fldChar w:fldCharType="begin"/>
        </w:r>
        <w:r>
          <w:instrText xml:space="preserve"> PAGEREF _Toc26298 \h </w:instrText>
        </w:r>
        <w:r>
          <w:fldChar w:fldCharType="separate"/>
        </w:r>
        <w:r>
          <w:t>8</w:t>
        </w:r>
        <w:r>
          <w:fldChar w:fldCharType="end"/>
        </w:r>
      </w:hyperlink>
    </w:p>
    <w:p>
      <w:pPr>
        <w:pStyle w:val="TOC1"/>
        <w:tabs>
          <w:tab w:val="right" w:leader="dot" w:pos="8306"/>
        </w:tabs>
      </w:pPr>
      <w:hyperlink w:anchor="_Toc32765" w:history="1">
        <w:r>
          <w:rPr>
            <w:rFonts w:ascii="仿宋" w:eastAsia="仿宋" w:hAnsi="仿宋" w:cs="仿宋" w:hint="eastAsia"/>
            <w:lang w:eastAsia="zh-CN"/>
          </w:rPr>
          <w:t>四、SWOT分析</w:t>
        </w:r>
        <w:r>
          <w:tab/>
        </w:r>
        <w:r>
          <w:fldChar w:fldCharType="begin"/>
        </w:r>
        <w:r>
          <w:instrText xml:space="preserve"> PAGEREF _Toc32765 \h </w:instrText>
        </w:r>
        <w:r>
          <w:fldChar w:fldCharType="separate"/>
        </w:r>
        <w:r>
          <w:t>9</w:t>
        </w:r>
        <w:r>
          <w:fldChar w:fldCharType="end"/>
        </w:r>
      </w:hyperlink>
    </w:p>
    <w:p>
      <w:pPr>
        <w:pStyle w:val="TOC2"/>
        <w:tabs>
          <w:tab w:val="right" w:leader="dot" w:pos="8306"/>
        </w:tabs>
      </w:pPr>
      <w:hyperlink w:anchor="_Toc5459" w:history="1">
        <w:r>
          <w:rPr>
            <w:rFonts w:ascii="仿宋" w:eastAsia="仿宋" w:hAnsi="仿宋" w:cs="仿宋" w:hint="eastAsia"/>
            <w:lang w:eastAsia="zh-CN"/>
          </w:rPr>
          <w:t>(一)、优势分析(S)</w:t>
        </w:r>
        <w:r>
          <w:tab/>
        </w:r>
        <w:r>
          <w:fldChar w:fldCharType="begin"/>
        </w:r>
        <w:r>
          <w:instrText xml:space="preserve"> PAGEREF _Toc5459 \h </w:instrText>
        </w:r>
        <w:r>
          <w:fldChar w:fldCharType="separate"/>
        </w:r>
        <w:r>
          <w:t>9</w:t>
        </w:r>
        <w:r>
          <w:fldChar w:fldCharType="end"/>
        </w:r>
      </w:hyperlink>
    </w:p>
    <w:p>
      <w:pPr>
        <w:pStyle w:val="TOC2"/>
        <w:tabs>
          <w:tab w:val="right" w:leader="dot" w:pos="8306"/>
        </w:tabs>
      </w:pPr>
      <w:hyperlink w:anchor="_Toc20775" w:history="1">
        <w:r>
          <w:rPr>
            <w:rFonts w:ascii="仿宋" w:eastAsia="仿宋" w:hAnsi="仿宋" w:cs="仿宋" w:hint="eastAsia"/>
            <w:lang w:eastAsia="zh-CN"/>
          </w:rPr>
          <w:t>(二)、劣势分析(W)</w:t>
        </w:r>
        <w:r>
          <w:tab/>
        </w:r>
        <w:r>
          <w:fldChar w:fldCharType="begin"/>
        </w:r>
        <w:r>
          <w:instrText xml:space="preserve"> PAGEREF _Toc20775 \h </w:instrText>
        </w:r>
        <w:r>
          <w:fldChar w:fldCharType="separate"/>
        </w:r>
        <w:r>
          <w:t>10</w:t>
        </w:r>
        <w:r>
          <w:fldChar w:fldCharType="end"/>
        </w:r>
      </w:hyperlink>
    </w:p>
    <w:p>
      <w:pPr>
        <w:pStyle w:val="TOC2"/>
        <w:tabs>
          <w:tab w:val="right" w:leader="dot" w:pos="8306"/>
        </w:tabs>
      </w:pPr>
      <w:hyperlink w:anchor="_Toc3225" w:history="1">
        <w:r>
          <w:rPr>
            <w:rFonts w:ascii="仿宋" w:eastAsia="仿宋" w:hAnsi="仿宋" w:cs="仿宋" w:hint="eastAsia"/>
            <w:lang w:eastAsia="zh-CN"/>
          </w:rPr>
          <w:t>(三)、机会分析(O)</w:t>
        </w:r>
        <w:r>
          <w:tab/>
        </w:r>
        <w:r>
          <w:fldChar w:fldCharType="begin"/>
        </w:r>
        <w:r>
          <w:instrText xml:space="preserve"> PAGEREF _Toc3225 \h </w:instrText>
        </w:r>
        <w:r>
          <w:fldChar w:fldCharType="separate"/>
        </w:r>
        <w:r>
          <w:t>12</w:t>
        </w:r>
        <w:r>
          <w:fldChar w:fldCharType="end"/>
        </w:r>
      </w:hyperlink>
    </w:p>
    <w:p>
      <w:pPr>
        <w:pStyle w:val="TOC2"/>
        <w:tabs>
          <w:tab w:val="right" w:leader="dot" w:pos="8306"/>
        </w:tabs>
      </w:pPr>
      <w:hyperlink w:anchor="_Toc9768" w:history="1">
        <w:r>
          <w:rPr>
            <w:rFonts w:ascii="仿宋" w:eastAsia="仿宋" w:hAnsi="仿宋" w:cs="仿宋" w:hint="eastAsia"/>
            <w:lang w:eastAsia="zh-CN"/>
          </w:rPr>
          <w:t>(四)、威胁分析(T)</w:t>
        </w:r>
        <w:r>
          <w:tab/>
        </w:r>
        <w:r>
          <w:fldChar w:fldCharType="begin"/>
        </w:r>
        <w:r>
          <w:instrText xml:space="preserve"> PAGEREF _Toc9768 \h </w:instrText>
        </w:r>
        <w:r>
          <w:fldChar w:fldCharType="separate"/>
        </w:r>
        <w:r>
          <w:t>14</w:t>
        </w:r>
        <w:r>
          <w:fldChar w:fldCharType="end"/>
        </w:r>
      </w:hyperlink>
    </w:p>
    <w:p>
      <w:pPr>
        <w:pStyle w:val="TOC1"/>
        <w:tabs>
          <w:tab w:val="right" w:leader="dot" w:pos="8306"/>
        </w:tabs>
      </w:pPr>
      <w:hyperlink w:anchor="_Toc27580" w:history="1">
        <w:r>
          <w:rPr>
            <w:rFonts w:ascii="仿宋" w:eastAsia="仿宋" w:hAnsi="仿宋" w:cs="仿宋" w:hint="eastAsia"/>
            <w:lang w:eastAsia="zh-CN"/>
          </w:rPr>
          <w:t>五、制度建设与员工手册</w:t>
        </w:r>
        <w:r>
          <w:tab/>
        </w:r>
        <w:r>
          <w:fldChar w:fldCharType="begin"/>
        </w:r>
        <w:r>
          <w:instrText xml:space="preserve"> PAGEREF _Toc27580 \h </w:instrText>
        </w:r>
        <w:r>
          <w:fldChar w:fldCharType="separate"/>
        </w:r>
        <w:r>
          <w:t>17</w:t>
        </w:r>
        <w:r>
          <w:fldChar w:fldCharType="end"/>
        </w:r>
      </w:hyperlink>
    </w:p>
    <w:p>
      <w:pPr>
        <w:pStyle w:val="TOC2"/>
        <w:tabs>
          <w:tab w:val="right" w:leader="dot" w:pos="8306"/>
        </w:tabs>
      </w:pPr>
      <w:hyperlink w:anchor="_Toc17002" w:history="1">
        <w:r>
          <w:rPr>
            <w:rFonts w:ascii="仿宋" w:eastAsia="仿宋" w:hAnsi="仿宋" w:cs="仿宋" w:hint="eastAsia"/>
            <w:lang w:eastAsia="zh-CN"/>
          </w:rPr>
          <w:t>(一)、公司制度体系规划</w:t>
        </w:r>
        <w:r>
          <w:tab/>
        </w:r>
        <w:r>
          <w:fldChar w:fldCharType="begin"/>
        </w:r>
        <w:r>
          <w:instrText xml:space="preserve"> PAGEREF _Toc17002 \h </w:instrText>
        </w:r>
        <w:r>
          <w:fldChar w:fldCharType="separate"/>
        </w:r>
        <w:r>
          <w:t>17</w:t>
        </w:r>
        <w:r>
          <w:fldChar w:fldCharType="end"/>
        </w:r>
      </w:hyperlink>
    </w:p>
    <w:p>
      <w:pPr>
        <w:pStyle w:val="TOC2"/>
        <w:tabs>
          <w:tab w:val="right" w:leader="dot" w:pos="8306"/>
        </w:tabs>
      </w:pPr>
      <w:hyperlink w:anchor="_Toc28048" w:history="1">
        <w:r>
          <w:rPr>
            <w:rFonts w:ascii="仿宋" w:eastAsia="仿宋" w:hAnsi="仿宋" w:cs="仿宋" w:hint="eastAsia"/>
            <w:lang w:eastAsia="zh-CN"/>
          </w:rPr>
          <w:t>(二)、员工手册编制与更新</w:t>
        </w:r>
        <w:r>
          <w:tab/>
        </w:r>
        <w:r>
          <w:fldChar w:fldCharType="begin"/>
        </w:r>
        <w:r>
          <w:instrText xml:space="preserve"> PAGEREF _Toc28048 \h </w:instrText>
        </w:r>
        <w:r>
          <w:fldChar w:fldCharType="separate"/>
        </w:r>
        <w:r>
          <w:t>18</w:t>
        </w:r>
        <w:r>
          <w:fldChar w:fldCharType="end"/>
        </w:r>
      </w:hyperlink>
    </w:p>
    <w:p>
      <w:pPr>
        <w:pStyle w:val="TOC2"/>
        <w:tabs>
          <w:tab w:val="right" w:leader="dot" w:pos="8306"/>
        </w:tabs>
      </w:pPr>
      <w:hyperlink w:anchor="_Toc11836" w:history="1">
        <w:r>
          <w:rPr>
            <w:rFonts w:ascii="仿宋" w:eastAsia="仿宋" w:hAnsi="仿宋" w:cs="仿宋" w:hint="eastAsia"/>
            <w:lang w:eastAsia="zh-CN"/>
          </w:rPr>
          <w:t>(三)、制度宣导与培训</w:t>
        </w:r>
        <w:r>
          <w:tab/>
        </w:r>
        <w:r>
          <w:fldChar w:fldCharType="begin"/>
        </w:r>
        <w:r>
          <w:instrText xml:space="preserve"> PAGEREF _Toc11836 \h </w:instrText>
        </w:r>
        <w:r>
          <w:fldChar w:fldCharType="separate"/>
        </w:r>
        <w:r>
          <w:t>19</w:t>
        </w:r>
        <w:r>
          <w:fldChar w:fldCharType="end"/>
        </w:r>
      </w:hyperlink>
    </w:p>
    <w:p>
      <w:pPr>
        <w:pStyle w:val="TOC2"/>
        <w:tabs>
          <w:tab w:val="right" w:leader="dot" w:pos="8306"/>
        </w:tabs>
      </w:pPr>
      <w:hyperlink w:anchor="_Toc30411" w:history="1">
        <w:r>
          <w:rPr>
            <w:rFonts w:ascii="仿宋" w:eastAsia="仿宋" w:hAnsi="仿宋" w:cs="仿宋" w:hint="eastAsia"/>
            <w:lang w:eastAsia="zh-CN"/>
          </w:rPr>
          <w:t>(四)、制度执行与监督</w:t>
        </w:r>
        <w:r>
          <w:tab/>
        </w:r>
        <w:r>
          <w:fldChar w:fldCharType="begin"/>
        </w:r>
        <w:r>
          <w:instrText xml:space="preserve"> PAGEREF _Toc30411 \h </w:instrText>
        </w:r>
        <w:r>
          <w:fldChar w:fldCharType="separate"/>
        </w:r>
        <w:r>
          <w:t>21</w:t>
        </w:r>
        <w:r>
          <w:fldChar w:fldCharType="end"/>
        </w:r>
      </w:hyperlink>
    </w:p>
    <w:p>
      <w:pPr>
        <w:pStyle w:val="TOC2"/>
        <w:tabs>
          <w:tab w:val="right" w:leader="dot" w:pos="8306"/>
        </w:tabs>
      </w:pPr>
      <w:hyperlink w:anchor="_Toc19097" w:history="1">
        <w:r>
          <w:rPr>
            <w:rFonts w:ascii="仿宋" w:eastAsia="仿宋" w:hAnsi="仿宋" w:cs="仿宋" w:hint="eastAsia"/>
            <w:lang w:eastAsia="zh-CN"/>
          </w:rPr>
          <w:t>(五)、制度评估与改进</w:t>
        </w:r>
        <w:r>
          <w:tab/>
        </w:r>
        <w:r>
          <w:fldChar w:fldCharType="begin"/>
        </w:r>
        <w:r>
          <w:instrText xml:space="preserve"> PAGEREF _Toc19097 \h </w:instrText>
        </w:r>
        <w:r>
          <w:fldChar w:fldCharType="separate"/>
        </w:r>
        <w:r>
          <w:t>22</w:t>
        </w:r>
        <w:r>
          <w:fldChar w:fldCharType="end"/>
        </w:r>
      </w:hyperlink>
    </w:p>
    <w:p>
      <w:pPr>
        <w:pStyle w:val="TOC1"/>
        <w:tabs>
          <w:tab w:val="right" w:leader="dot" w:pos="8306"/>
        </w:tabs>
      </w:pPr>
      <w:hyperlink w:anchor="_Toc7981" w:history="1">
        <w:r>
          <w:rPr>
            <w:rFonts w:ascii="仿宋" w:eastAsia="仿宋" w:hAnsi="仿宋" w:cs="仿宋" w:hint="eastAsia"/>
            <w:lang w:eastAsia="zh-CN"/>
          </w:rPr>
          <w:t>六、建设内容与产品方案</w:t>
        </w:r>
        <w:r>
          <w:tab/>
        </w:r>
        <w:r>
          <w:fldChar w:fldCharType="begin"/>
        </w:r>
        <w:r>
          <w:instrText xml:space="preserve"> PAGEREF _Toc7981 \h </w:instrText>
        </w:r>
        <w:r>
          <w:fldChar w:fldCharType="separate"/>
        </w:r>
        <w:r>
          <w:t>24</w:t>
        </w:r>
        <w:r>
          <w:fldChar w:fldCharType="end"/>
        </w:r>
      </w:hyperlink>
    </w:p>
    <w:p>
      <w:pPr>
        <w:pStyle w:val="TOC2"/>
        <w:tabs>
          <w:tab w:val="right" w:leader="dot" w:pos="8306"/>
        </w:tabs>
      </w:pPr>
      <w:hyperlink w:anchor="_Toc26665" w:history="1">
        <w:r>
          <w:rPr>
            <w:rFonts w:ascii="仿宋" w:eastAsia="仿宋" w:hAnsi="仿宋" w:cs="仿宋" w:hint="eastAsia"/>
            <w:lang w:eastAsia="zh-CN"/>
          </w:rPr>
          <w:t>(一)、建设规模及主要建设内容</w:t>
        </w:r>
        <w:r>
          <w:tab/>
        </w:r>
        <w:r>
          <w:fldChar w:fldCharType="begin"/>
        </w:r>
        <w:r>
          <w:instrText xml:space="preserve"> PAGEREF _Toc26665 \h </w:instrText>
        </w:r>
        <w:r>
          <w:fldChar w:fldCharType="separate"/>
        </w:r>
        <w:r>
          <w:t>24</w:t>
        </w:r>
        <w:r>
          <w:fldChar w:fldCharType="end"/>
        </w:r>
      </w:hyperlink>
    </w:p>
    <w:p>
      <w:pPr>
        <w:pStyle w:val="TOC2"/>
        <w:tabs>
          <w:tab w:val="right" w:leader="dot" w:pos="8306"/>
        </w:tabs>
      </w:pPr>
      <w:hyperlink w:anchor="_Toc21762" w:history="1">
        <w:r>
          <w:rPr>
            <w:rFonts w:ascii="仿宋" w:eastAsia="仿宋" w:hAnsi="仿宋" w:cs="仿宋" w:hint="eastAsia"/>
            <w:lang w:eastAsia="zh-CN"/>
          </w:rPr>
          <w:t>(二)、辐射杯烧嘴产品规划方案及生产纲领</w:t>
        </w:r>
        <w:r>
          <w:tab/>
        </w:r>
        <w:r>
          <w:fldChar w:fldCharType="begin"/>
        </w:r>
        <w:r>
          <w:instrText xml:space="preserve"> PAGEREF _Toc21762 \h </w:instrText>
        </w:r>
        <w:r>
          <w:fldChar w:fldCharType="separate"/>
        </w:r>
        <w:r>
          <w:t>24</w:t>
        </w:r>
        <w:r>
          <w:fldChar w:fldCharType="end"/>
        </w:r>
      </w:hyperlink>
    </w:p>
    <w:p>
      <w:pPr>
        <w:pStyle w:val="TOC1"/>
        <w:tabs>
          <w:tab w:val="right" w:leader="dot" w:pos="8306"/>
        </w:tabs>
      </w:pPr>
      <w:hyperlink w:anchor="_Toc9023" w:history="1">
        <w:r>
          <w:rPr>
            <w:rFonts w:ascii="仿宋" w:eastAsia="仿宋" w:hAnsi="仿宋" w:cs="仿宋" w:hint="eastAsia"/>
            <w:lang w:eastAsia="zh-CN"/>
          </w:rPr>
          <w:t>七、项目监理与质量保证</w:t>
        </w:r>
        <w:r>
          <w:tab/>
        </w:r>
        <w:r>
          <w:fldChar w:fldCharType="begin"/>
        </w:r>
        <w:r>
          <w:instrText xml:space="preserve"> PAGEREF _Toc9023 \h </w:instrText>
        </w:r>
        <w:r>
          <w:fldChar w:fldCharType="separate"/>
        </w:r>
        <w:r>
          <w:t>25</w:t>
        </w:r>
        <w:r>
          <w:fldChar w:fldCharType="end"/>
        </w:r>
      </w:hyperlink>
    </w:p>
    <w:p>
      <w:pPr>
        <w:pStyle w:val="TOC2"/>
        <w:tabs>
          <w:tab w:val="right" w:leader="dot" w:pos="8306"/>
        </w:tabs>
      </w:pPr>
      <w:hyperlink w:anchor="_Toc30111" w:history="1">
        <w:r>
          <w:rPr>
            <w:rFonts w:ascii="仿宋" w:eastAsia="仿宋" w:hAnsi="仿宋" w:cs="仿宋" w:hint="eastAsia"/>
            <w:lang w:eastAsia="zh-CN"/>
          </w:rPr>
          <w:t>(一)、监理体系构建</w:t>
        </w:r>
        <w:r>
          <w:tab/>
        </w:r>
        <w:r>
          <w:fldChar w:fldCharType="begin"/>
        </w:r>
        <w:r>
          <w:instrText xml:space="preserve"> PAGEREF _Toc30111 \h </w:instrText>
        </w:r>
        <w:r>
          <w:fldChar w:fldCharType="separate"/>
        </w:r>
        <w:r>
          <w:t>25</w:t>
        </w:r>
        <w:r>
          <w:fldChar w:fldCharType="end"/>
        </w:r>
      </w:hyperlink>
    </w:p>
    <w:p>
      <w:pPr>
        <w:pStyle w:val="TOC2"/>
        <w:tabs>
          <w:tab w:val="right" w:leader="dot" w:pos="8306"/>
        </w:tabs>
      </w:pPr>
      <w:hyperlink w:anchor="_Toc5351" w:history="1">
        <w:r>
          <w:rPr>
            <w:rFonts w:ascii="仿宋" w:eastAsia="仿宋" w:hAnsi="仿宋" w:cs="仿宋" w:hint="eastAsia"/>
            <w:lang w:eastAsia="zh-CN"/>
          </w:rPr>
          <w:t>(二)、质量保证体系实施</w:t>
        </w:r>
        <w:r>
          <w:tab/>
        </w:r>
        <w:r>
          <w:fldChar w:fldCharType="begin"/>
        </w:r>
        <w:r>
          <w:instrText xml:space="preserve"> PAGEREF _Toc5351 \h </w:instrText>
        </w:r>
        <w:r>
          <w:fldChar w:fldCharType="separate"/>
        </w:r>
        <w:r>
          <w:t>26</w:t>
        </w:r>
        <w:r>
          <w:fldChar w:fldCharType="end"/>
        </w:r>
      </w:hyperlink>
    </w:p>
    <w:p>
      <w:pPr>
        <w:pStyle w:val="TOC2"/>
        <w:tabs>
          <w:tab w:val="right" w:leader="dot" w:pos="8306"/>
        </w:tabs>
      </w:pPr>
      <w:hyperlink w:anchor="_Toc19139" w:history="1">
        <w:r>
          <w:rPr>
            <w:rFonts w:ascii="仿宋" w:eastAsia="仿宋" w:hAnsi="仿宋" w:cs="仿宋" w:hint="eastAsia"/>
            <w:lang w:eastAsia="zh-CN"/>
          </w:rPr>
          <w:t>(三)、监理与质量控制流程</w:t>
        </w:r>
        <w:r>
          <w:tab/>
        </w:r>
        <w:r>
          <w:fldChar w:fldCharType="begin"/>
        </w:r>
        <w:r>
          <w:instrText xml:space="preserve"> PAGEREF _Toc19139 \h </w:instrText>
        </w:r>
        <w:r>
          <w:fldChar w:fldCharType="separate"/>
        </w:r>
        <w:r>
          <w:t>26</w:t>
        </w:r>
        <w:r>
          <w:fldChar w:fldCharType="end"/>
        </w:r>
      </w:hyperlink>
    </w:p>
    <w:p>
      <w:pPr>
        <w:pStyle w:val="TOC1"/>
        <w:tabs>
          <w:tab w:val="right" w:leader="dot" w:pos="8306"/>
        </w:tabs>
      </w:pPr>
      <w:hyperlink w:anchor="_Toc10561" w:history="1">
        <w:r>
          <w:rPr>
            <w:rFonts w:ascii="仿宋" w:eastAsia="仿宋" w:hAnsi="仿宋" w:cs="仿宋" w:hint="eastAsia"/>
            <w:lang w:eastAsia="zh-CN"/>
          </w:rPr>
          <w:t>八、质量管理与监督</w:t>
        </w:r>
        <w:r>
          <w:tab/>
        </w:r>
        <w:r>
          <w:fldChar w:fldCharType="begin"/>
        </w:r>
        <w:r>
          <w:instrText xml:space="preserve"> PAGEREF _Toc10561 \h </w:instrText>
        </w:r>
        <w:r>
          <w:fldChar w:fldCharType="separate"/>
        </w:r>
        <w:r>
          <w:t>27</w:t>
        </w:r>
        <w:r>
          <w:fldChar w:fldCharType="end"/>
        </w:r>
      </w:hyperlink>
    </w:p>
    <w:p>
      <w:pPr>
        <w:pStyle w:val="TOC2"/>
        <w:tabs>
          <w:tab w:val="right" w:leader="dot" w:pos="8306"/>
        </w:tabs>
      </w:pPr>
      <w:hyperlink w:anchor="_Toc7173" w:history="1">
        <w:r>
          <w:rPr>
            <w:rFonts w:ascii="仿宋" w:eastAsia="仿宋" w:hAnsi="仿宋" w:cs="仿宋" w:hint="eastAsia"/>
            <w:lang w:eastAsia="zh-CN"/>
          </w:rPr>
          <w:t>(一)、质量管理原则</w:t>
        </w:r>
        <w:r>
          <w:tab/>
        </w:r>
        <w:r>
          <w:fldChar w:fldCharType="begin"/>
        </w:r>
        <w:r>
          <w:instrText xml:space="preserve"> PAGEREF _Toc7173 \h </w:instrText>
        </w:r>
        <w:r>
          <w:fldChar w:fldCharType="separate"/>
        </w:r>
        <w:r>
          <w:t>27</w:t>
        </w:r>
        <w:r>
          <w:fldChar w:fldCharType="end"/>
        </w:r>
      </w:hyperlink>
    </w:p>
    <w:p>
      <w:pPr>
        <w:pStyle w:val="TOC2"/>
        <w:tabs>
          <w:tab w:val="right" w:leader="dot" w:pos="8306"/>
        </w:tabs>
      </w:pPr>
      <w:hyperlink w:anchor="_Toc11696" w:history="1">
        <w:r>
          <w:rPr>
            <w:rFonts w:ascii="仿宋" w:eastAsia="仿宋" w:hAnsi="仿宋" w:cs="仿宋" w:hint="eastAsia"/>
            <w:lang w:eastAsia="zh-CN"/>
          </w:rPr>
          <w:t>(二)、质量控制措施</w:t>
        </w:r>
        <w:r>
          <w:tab/>
        </w:r>
        <w:r>
          <w:fldChar w:fldCharType="begin"/>
        </w:r>
        <w:r>
          <w:instrText xml:space="preserve"> PAGEREF _Toc11696 \h </w:instrText>
        </w:r>
        <w:r>
          <w:fldChar w:fldCharType="separate"/>
        </w:r>
        <w:r>
          <w:t>28</w:t>
        </w:r>
        <w:r>
          <w:fldChar w:fldCharType="end"/>
        </w:r>
      </w:hyperlink>
    </w:p>
    <w:p>
      <w:pPr>
        <w:pStyle w:val="TOC2"/>
        <w:tabs>
          <w:tab w:val="right" w:leader="dot" w:pos="8306"/>
        </w:tabs>
      </w:pPr>
      <w:hyperlink w:anchor="_Toc15544" w:history="1">
        <w:r>
          <w:rPr>
            <w:rFonts w:ascii="仿宋" w:eastAsia="仿宋" w:hAnsi="仿宋" w:cs="仿宋" w:hint="eastAsia"/>
            <w:lang w:eastAsia="zh-CN"/>
          </w:rPr>
          <w:t>(三)、监督与评估机制</w:t>
        </w:r>
        <w:r>
          <w:tab/>
        </w:r>
        <w:r>
          <w:fldChar w:fldCharType="begin"/>
        </w:r>
        <w:r>
          <w:instrText xml:space="preserve"> PAGEREF _Toc15544 \h </w:instrText>
        </w:r>
        <w:r>
          <w:fldChar w:fldCharType="separate"/>
        </w:r>
        <w:r>
          <w:t>30</w:t>
        </w:r>
        <w:r>
          <w:fldChar w:fldCharType="end"/>
        </w:r>
      </w:hyperlink>
    </w:p>
    <w:p>
      <w:pPr>
        <w:pStyle w:val="TOC2"/>
        <w:tabs>
          <w:tab w:val="right" w:leader="dot" w:pos="8306"/>
        </w:tabs>
      </w:pPr>
      <w:hyperlink w:anchor="_Toc32182" w:history="1">
        <w:r>
          <w:rPr>
            <w:rFonts w:ascii="仿宋" w:eastAsia="仿宋" w:hAnsi="仿宋" w:cs="仿宋" w:hint="eastAsia"/>
            <w:lang w:eastAsia="zh-CN"/>
          </w:rPr>
          <w:t>(四)、持续改进与反馈</w:t>
        </w:r>
        <w:r>
          <w:tab/>
        </w:r>
        <w:r>
          <w:fldChar w:fldCharType="begin"/>
        </w:r>
        <w:r>
          <w:instrText xml:space="preserve"> PAGEREF _Toc32182 \h </w:instrText>
        </w:r>
        <w:r>
          <w:fldChar w:fldCharType="separate"/>
        </w:r>
        <w:r>
          <w:t>31</w:t>
        </w:r>
        <w:r>
          <w:fldChar w:fldCharType="end"/>
        </w:r>
      </w:hyperlink>
    </w:p>
    <w:p>
      <w:pPr>
        <w:pStyle w:val="TOC1"/>
        <w:tabs>
          <w:tab w:val="right" w:leader="dot" w:pos="8306"/>
        </w:tabs>
      </w:pPr>
      <w:hyperlink w:anchor="_Toc492" w:history="1">
        <w:r>
          <w:rPr>
            <w:rFonts w:ascii="仿宋" w:eastAsia="仿宋" w:hAnsi="仿宋" w:cs="仿宋" w:hint="eastAsia"/>
            <w:lang w:eastAsia="zh-CN"/>
          </w:rPr>
          <w:t>九、辐射杯烧嘴项目规划进度</w:t>
        </w:r>
        <w:r>
          <w:tab/>
        </w:r>
        <w:r>
          <w:fldChar w:fldCharType="begin"/>
        </w:r>
        <w:r>
          <w:instrText xml:space="preserve"> PAGEREF _Toc492 \h </w:instrText>
        </w:r>
        <w:r>
          <w:fldChar w:fldCharType="separate"/>
        </w:r>
        <w:r>
          <w:t>33</w:t>
        </w:r>
        <w:r>
          <w:fldChar w:fldCharType="end"/>
        </w:r>
      </w:hyperlink>
    </w:p>
    <w:p>
      <w:pPr>
        <w:pStyle w:val="TOC2"/>
        <w:tabs>
          <w:tab w:val="right" w:leader="dot" w:pos="8306"/>
        </w:tabs>
      </w:pPr>
      <w:hyperlink w:anchor="_Toc11117" w:history="1">
        <w:r>
          <w:rPr>
            <w:rFonts w:ascii="仿宋" w:eastAsia="仿宋" w:hAnsi="仿宋" w:cs="仿宋" w:hint="eastAsia"/>
            <w:lang w:eastAsia="zh-CN"/>
          </w:rPr>
          <w:t>(一)、辐射杯烧嘴项目进度安排</w:t>
        </w:r>
        <w:r>
          <w:tab/>
        </w:r>
        <w:r>
          <w:fldChar w:fldCharType="begin"/>
        </w:r>
        <w:r>
          <w:instrText xml:space="preserve"> PAGEREF _Toc11117 \h </w:instrText>
        </w:r>
        <w:r>
          <w:fldChar w:fldCharType="separate"/>
        </w:r>
        <w:r>
          <w:t>33</w:t>
        </w:r>
        <w:r>
          <w:fldChar w:fldCharType="end"/>
        </w:r>
      </w:hyperlink>
    </w:p>
    <w:p>
      <w:pPr>
        <w:pStyle w:val="TOC2"/>
        <w:tabs>
          <w:tab w:val="right" w:leader="dot" w:pos="8306"/>
        </w:tabs>
      </w:pPr>
      <w:hyperlink w:anchor="_Toc10610" w:history="1">
        <w:r>
          <w:rPr>
            <w:rFonts w:ascii="仿宋" w:eastAsia="仿宋" w:hAnsi="仿宋" w:cs="仿宋" w:hint="eastAsia"/>
            <w:lang w:eastAsia="zh-CN"/>
          </w:rPr>
          <w:t>(二)、辐射杯烧嘴项目实施保障措施</w:t>
        </w:r>
        <w:r>
          <w:tab/>
        </w:r>
        <w:r>
          <w:fldChar w:fldCharType="begin"/>
        </w:r>
        <w:r>
          <w:instrText xml:space="preserve"> PAGEREF _Toc10610 \h </w:instrText>
        </w:r>
        <w:r>
          <w:fldChar w:fldCharType="separate"/>
        </w:r>
        <w:r>
          <w:t>35</w:t>
        </w:r>
        <w:r>
          <w:fldChar w:fldCharType="end"/>
        </w:r>
      </w:hyperlink>
    </w:p>
    <w:p>
      <w:pPr>
        <w:pStyle w:val="TOC1"/>
        <w:tabs>
          <w:tab w:val="right" w:leader="dot" w:pos="8306"/>
        </w:tabs>
      </w:pPr>
      <w:hyperlink w:anchor="_Toc10488" w:history="1">
        <w:r>
          <w:rPr>
            <w:rFonts w:ascii="仿宋" w:eastAsia="仿宋" w:hAnsi="仿宋" w:cs="仿宋" w:hint="eastAsia"/>
            <w:lang w:eastAsia="zh-CN"/>
          </w:rPr>
          <w:t>十、第二十八章公司与员工法律关系</w:t>
        </w:r>
        <w:r>
          <w:tab/>
        </w:r>
        <w:r>
          <w:fldChar w:fldCharType="begin"/>
        </w:r>
        <w:r>
          <w:instrText xml:space="preserve"> PAGEREF _Toc10488 \h </w:instrText>
        </w:r>
        <w:r>
          <w:fldChar w:fldCharType="separate"/>
        </w:r>
        <w:r>
          <w:t>37</w:t>
        </w:r>
        <w:r>
          <w:fldChar w:fldCharType="end"/>
        </w:r>
      </w:hyperlink>
    </w:p>
    <w:p>
      <w:pPr>
        <w:pStyle w:val="TOC2"/>
        <w:tabs>
          <w:tab w:val="right" w:leader="dot" w:pos="8306"/>
        </w:tabs>
      </w:pPr>
      <w:hyperlink w:anchor="_Toc16914" w:history="1">
        <w:r>
          <w:rPr>
            <w:rFonts w:ascii="仿宋" w:eastAsia="仿宋" w:hAnsi="仿宋" w:cs="仿宋" w:hint="eastAsia"/>
            <w:lang w:eastAsia="zh-CN"/>
          </w:rPr>
          <w:t>(一)、劳动合同管理</w:t>
        </w:r>
        <w:r>
          <w:tab/>
        </w:r>
        <w:r>
          <w:fldChar w:fldCharType="begin"/>
        </w:r>
        <w:r>
          <w:instrText xml:space="preserve"> PAGEREF _Toc16914 \h </w:instrText>
        </w:r>
        <w:r>
          <w:fldChar w:fldCharType="separate"/>
        </w:r>
        <w:r>
          <w:t>37</w:t>
        </w:r>
        <w:r>
          <w:fldChar w:fldCharType="end"/>
        </w:r>
      </w:hyperlink>
    </w:p>
    <w:p>
      <w:pPr>
        <w:pStyle w:val="TOC2"/>
        <w:tabs>
          <w:tab w:val="right" w:leader="dot" w:pos="8306"/>
        </w:tabs>
      </w:pPr>
      <w:hyperlink w:anchor="_Toc25198" w:history="1">
        <w:r>
          <w:rPr>
            <w:rFonts w:ascii="仿宋" w:eastAsia="仿宋" w:hAnsi="仿宋" w:cs="仿宋" w:hint="eastAsia"/>
            <w:lang w:eastAsia="zh-CN"/>
          </w:rPr>
          <w:t>(二)、法定假期与劳动保障</w:t>
        </w:r>
        <w:r>
          <w:tab/>
        </w:r>
        <w:r>
          <w:fldChar w:fldCharType="begin"/>
        </w:r>
        <w:r>
          <w:instrText xml:space="preserve"> PAGEREF _Toc25198 \h </w:instrText>
        </w:r>
        <w:r>
          <w:fldChar w:fldCharType="separate"/>
        </w:r>
        <w:r>
          <w:t>38</w:t>
        </w:r>
        <w:r>
          <w:fldChar w:fldCharType="end"/>
        </w:r>
      </w:hyperlink>
    </w:p>
    <w:p>
      <w:pPr>
        <w:pStyle w:val="TOC2"/>
        <w:tabs>
          <w:tab w:val="right" w:leader="dot" w:pos="8306"/>
        </w:tabs>
      </w:pPr>
      <w:hyperlink w:anchor="_Toc26192" w:history="1">
        <w:r>
          <w:rPr>
            <w:rFonts w:ascii="仿宋" w:eastAsia="仿宋" w:hAnsi="仿宋" w:cs="仿宋" w:hint="eastAsia"/>
            <w:lang w:eastAsia="zh-CN"/>
          </w:rPr>
          <w:t>(三)、合规经营与风险防范</w:t>
        </w:r>
        <w:r>
          <w:tab/>
        </w:r>
        <w:r>
          <w:fldChar w:fldCharType="begin"/>
        </w:r>
        <w:r>
          <w:instrText xml:space="preserve"> PAGEREF _Toc26192 \h </w:instrText>
        </w:r>
        <w:r>
          <w:fldChar w:fldCharType="separate"/>
        </w:r>
        <w:r>
          <w:t>39</w:t>
        </w:r>
        <w:r>
          <w:fldChar w:fldCharType="end"/>
        </w:r>
      </w:hyperlink>
    </w:p>
    <w:p>
      <w:pPr>
        <w:pStyle w:val="TOC1"/>
        <w:tabs>
          <w:tab w:val="right" w:leader="dot" w:pos="8306"/>
        </w:tabs>
      </w:pPr>
      <w:hyperlink w:anchor="_Toc29691" w:history="1">
        <w:r>
          <w:rPr>
            <w:rFonts w:ascii="仿宋" w:eastAsia="仿宋" w:hAnsi="仿宋" w:cs="仿宋" w:hint="eastAsia"/>
            <w:lang w:eastAsia="zh-CN"/>
          </w:rPr>
          <w:t>十一、辐射杯烧嘴项目人力资源培养与发展</w:t>
        </w:r>
        <w:r>
          <w:tab/>
        </w:r>
        <w:r>
          <w:fldChar w:fldCharType="begin"/>
        </w:r>
        <w:r>
          <w:instrText xml:space="preserve"> PAGEREF _Toc29691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4" w:history="1">
        <w:r>
          <w:rPr>
            <w:rFonts w:ascii="仿宋" w:eastAsia="仿宋" w:hAnsi="仿宋" w:cs="仿宋" w:hint="eastAsia"/>
            <w:lang w:eastAsia="zh-CN"/>
          </w:rPr>
          <w:t>(一)、人才需求与规划</w:t>
        </w:r>
        <w:r>
          <w:tab/>
        </w:r>
        <w:r>
          <w:fldChar w:fldCharType="begin"/>
        </w:r>
        <w:r>
          <w:instrText xml:space="preserve"> PAGEREF _Toc26224 \h </w:instrText>
        </w:r>
        <w:r>
          <w:fldChar w:fldCharType="separate"/>
        </w:r>
        <w:r>
          <w:t>40</w:t>
        </w:r>
        <w:r>
          <w:fldChar w:fldCharType="end"/>
        </w:r>
      </w:hyperlink>
    </w:p>
    <w:p>
      <w:pPr>
        <w:pStyle w:val="TOC2"/>
        <w:tabs>
          <w:tab w:val="right" w:leader="dot" w:pos="8306"/>
        </w:tabs>
      </w:pPr>
      <w:hyperlink w:anchor="_Toc18013" w:history="1">
        <w:r>
          <w:rPr>
            <w:rFonts w:ascii="仿宋" w:eastAsia="仿宋" w:hAnsi="仿宋" w:cs="仿宋" w:hint="eastAsia"/>
            <w:lang w:eastAsia="zh-CN"/>
          </w:rPr>
          <w:t>(二)、培训与发展计划</w:t>
        </w:r>
        <w:r>
          <w:tab/>
        </w:r>
        <w:r>
          <w:fldChar w:fldCharType="begin"/>
        </w:r>
        <w:r>
          <w:instrText xml:space="preserve"> PAGEREF _Toc18013 \h </w:instrText>
        </w:r>
        <w:r>
          <w:fldChar w:fldCharType="separate"/>
        </w:r>
        <w:r>
          <w:t>40</w:t>
        </w:r>
        <w:r>
          <w:fldChar w:fldCharType="end"/>
        </w:r>
      </w:hyperlink>
    </w:p>
    <w:p>
      <w:pPr>
        <w:pStyle w:val="TOC1"/>
        <w:tabs>
          <w:tab w:val="right" w:leader="dot" w:pos="8306"/>
        </w:tabs>
      </w:pPr>
      <w:hyperlink w:anchor="_Toc9123" w:history="1">
        <w:r>
          <w:rPr>
            <w:rFonts w:ascii="仿宋" w:eastAsia="仿宋" w:hAnsi="仿宋" w:cs="仿宋" w:hint="eastAsia"/>
            <w:lang w:eastAsia="zh-CN"/>
          </w:rPr>
          <w:t>十二、第十四章员工健康与安全管理</w:t>
        </w:r>
        <w:r>
          <w:tab/>
        </w:r>
        <w:r>
          <w:fldChar w:fldCharType="begin"/>
        </w:r>
        <w:r>
          <w:instrText xml:space="preserve"> PAGEREF _Toc9123 \h </w:instrText>
        </w:r>
        <w:r>
          <w:fldChar w:fldCharType="separate"/>
        </w:r>
        <w:r>
          <w:t>41</w:t>
        </w:r>
        <w:r>
          <w:fldChar w:fldCharType="end"/>
        </w:r>
      </w:hyperlink>
    </w:p>
    <w:p>
      <w:pPr>
        <w:pStyle w:val="TOC2"/>
        <w:tabs>
          <w:tab w:val="right" w:leader="dot" w:pos="8306"/>
        </w:tabs>
      </w:pPr>
      <w:hyperlink w:anchor="_Toc27614" w:history="1">
        <w:r>
          <w:rPr>
            <w:rFonts w:ascii="仿宋" w:eastAsia="仿宋" w:hAnsi="仿宋" w:cs="仿宋" w:hint="eastAsia"/>
            <w:lang w:eastAsia="zh-CN"/>
          </w:rPr>
          <w:t>(一)、健康保障计划</w:t>
        </w:r>
        <w:r>
          <w:tab/>
        </w:r>
        <w:r>
          <w:fldChar w:fldCharType="begin"/>
        </w:r>
        <w:r>
          <w:instrText xml:space="preserve"> PAGEREF _Toc27614 \h </w:instrText>
        </w:r>
        <w:r>
          <w:fldChar w:fldCharType="separate"/>
        </w:r>
        <w:r>
          <w:t>41</w:t>
        </w:r>
        <w:r>
          <w:fldChar w:fldCharType="end"/>
        </w:r>
      </w:hyperlink>
    </w:p>
    <w:p>
      <w:pPr>
        <w:pStyle w:val="TOC2"/>
        <w:tabs>
          <w:tab w:val="right" w:leader="dot" w:pos="8306"/>
        </w:tabs>
      </w:pPr>
      <w:hyperlink w:anchor="_Toc11640" w:history="1">
        <w:r>
          <w:rPr>
            <w:rFonts w:ascii="仿宋" w:eastAsia="仿宋" w:hAnsi="仿宋" w:cs="仿宋" w:hint="eastAsia"/>
            <w:lang w:eastAsia="zh-CN"/>
          </w:rPr>
          <w:t>(二)、安全管理体系</w:t>
        </w:r>
        <w:r>
          <w:tab/>
        </w:r>
        <w:r>
          <w:fldChar w:fldCharType="begin"/>
        </w:r>
        <w:r>
          <w:instrText xml:space="preserve"> PAGEREF _Toc11640 \h </w:instrText>
        </w:r>
        <w:r>
          <w:fldChar w:fldCharType="separate"/>
        </w:r>
        <w:r>
          <w:t>42</w:t>
        </w:r>
        <w:r>
          <w:fldChar w:fldCharType="end"/>
        </w:r>
      </w:hyperlink>
    </w:p>
    <w:p>
      <w:pPr>
        <w:pStyle w:val="TOC1"/>
        <w:tabs>
          <w:tab w:val="right" w:leader="dot" w:pos="8306"/>
        </w:tabs>
      </w:pPr>
      <w:hyperlink w:anchor="_Toc10869" w:history="1">
        <w:r>
          <w:rPr>
            <w:rFonts w:ascii="仿宋" w:eastAsia="仿宋" w:hAnsi="仿宋" w:cs="仿宋" w:hint="eastAsia"/>
            <w:lang w:eastAsia="zh-CN"/>
          </w:rPr>
          <w:t>十三、辐射杯烧嘴项目招投标方案</w:t>
        </w:r>
        <w:r>
          <w:tab/>
        </w:r>
        <w:r>
          <w:fldChar w:fldCharType="begin"/>
        </w:r>
        <w:r>
          <w:instrText xml:space="preserve"> PAGEREF _Toc10869 \h </w:instrText>
        </w:r>
        <w:r>
          <w:fldChar w:fldCharType="separate"/>
        </w:r>
        <w:r>
          <w:t>44</w:t>
        </w:r>
        <w:r>
          <w:fldChar w:fldCharType="end"/>
        </w:r>
      </w:hyperlink>
    </w:p>
    <w:p>
      <w:pPr>
        <w:pStyle w:val="TOC2"/>
        <w:tabs>
          <w:tab w:val="right" w:leader="dot" w:pos="8306"/>
        </w:tabs>
      </w:pPr>
      <w:hyperlink w:anchor="_Toc31759" w:history="1">
        <w:r>
          <w:rPr>
            <w:rFonts w:ascii="仿宋" w:eastAsia="仿宋" w:hAnsi="仿宋" w:cs="仿宋" w:hint="eastAsia"/>
            <w:lang w:eastAsia="zh-CN"/>
          </w:rPr>
          <w:t>(一)、招标依据和范围</w:t>
        </w:r>
        <w:r>
          <w:tab/>
        </w:r>
        <w:r>
          <w:fldChar w:fldCharType="begin"/>
        </w:r>
        <w:r>
          <w:instrText xml:space="preserve"> PAGEREF _Toc31759 \h </w:instrText>
        </w:r>
        <w:r>
          <w:fldChar w:fldCharType="separate"/>
        </w:r>
        <w:r>
          <w:t>44</w:t>
        </w:r>
        <w:r>
          <w:fldChar w:fldCharType="end"/>
        </w:r>
      </w:hyperlink>
    </w:p>
    <w:p>
      <w:pPr>
        <w:pStyle w:val="TOC2"/>
        <w:tabs>
          <w:tab w:val="right" w:leader="dot" w:pos="8306"/>
        </w:tabs>
      </w:pPr>
      <w:hyperlink w:anchor="_Toc17344" w:history="1">
        <w:r>
          <w:rPr>
            <w:rFonts w:ascii="仿宋" w:eastAsia="仿宋" w:hAnsi="仿宋" w:cs="仿宋" w:hint="eastAsia"/>
            <w:lang w:eastAsia="zh-CN"/>
          </w:rPr>
          <w:t>(二)、招标组织方式</w:t>
        </w:r>
        <w:r>
          <w:tab/>
        </w:r>
        <w:r>
          <w:fldChar w:fldCharType="begin"/>
        </w:r>
        <w:r>
          <w:instrText xml:space="preserve"> PAGEREF _Toc17344 \h </w:instrText>
        </w:r>
        <w:r>
          <w:fldChar w:fldCharType="separate"/>
        </w:r>
        <w:r>
          <w:t>45</w:t>
        </w:r>
        <w:r>
          <w:fldChar w:fldCharType="end"/>
        </w:r>
      </w:hyperlink>
    </w:p>
    <w:p>
      <w:pPr>
        <w:pStyle w:val="TOC2"/>
        <w:tabs>
          <w:tab w:val="right" w:leader="dot" w:pos="8306"/>
        </w:tabs>
      </w:pPr>
      <w:hyperlink w:anchor="_Toc13468" w:history="1">
        <w:r>
          <w:rPr>
            <w:rFonts w:ascii="仿宋" w:eastAsia="仿宋" w:hAnsi="仿宋" w:cs="仿宋" w:hint="eastAsia"/>
            <w:lang w:eastAsia="zh-CN"/>
          </w:rPr>
          <w:t>(三)、招标委员会的组织设立</w:t>
        </w:r>
        <w:r>
          <w:tab/>
        </w:r>
        <w:r>
          <w:fldChar w:fldCharType="begin"/>
        </w:r>
        <w:r>
          <w:instrText xml:space="preserve"> PAGEREF _Toc13468 \h </w:instrText>
        </w:r>
        <w:r>
          <w:fldChar w:fldCharType="separate"/>
        </w:r>
        <w:r>
          <w:t>46</w:t>
        </w:r>
        <w:r>
          <w:fldChar w:fldCharType="end"/>
        </w:r>
      </w:hyperlink>
    </w:p>
    <w:p>
      <w:pPr>
        <w:pStyle w:val="TOC2"/>
        <w:tabs>
          <w:tab w:val="right" w:leader="dot" w:pos="8306"/>
        </w:tabs>
      </w:pPr>
      <w:hyperlink w:anchor="_Toc20975" w:history="1">
        <w:r>
          <w:rPr>
            <w:rFonts w:ascii="仿宋" w:eastAsia="仿宋" w:hAnsi="仿宋" w:cs="仿宋" w:hint="eastAsia"/>
            <w:lang w:eastAsia="zh-CN"/>
          </w:rPr>
          <w:t>(四)、辐射杯烧嘴项目招投标要求</w:t>
        </w:r>
        <w:r>
          <w:tab/>
        </w:r>
        <w:r>
          <w:fldChar w:fldCharType="begin"/>
        </w:r>
        <w:r>
          <w:instrText xml:space="preserve"> PAGEREF _Toc20975 \h </w:instrText>
        </w:r>
        <w:r>
          <w:fldChar w:fldCharType="separate"/>
        </w:r>
        <w:r>
          <w:t>47</w:t>
        </w:r>
        <w:r>
          <w:fldChar w:fldCharType="end"/>
        </w:r>
      </w:hyperlink>
    </w:p>
    <w:p>
      <w:pPr>
        <w:pStyle w:val="TOC2"/>
        <w:tabs>
          <w:tab w:val="right" w:leader="dot" w:pos="8306"/>
        </w:tabs>
      </w:pPr>
      <w:hyperlink w:anchor="_Toc4917" w:history="1">
        <w:r>
          <w:rPr>
            <w:rFonts w:ascii="仿宋" w:eastAsia="仿宋" w:hAnsi="仿宋" w:cs="仿宋" w:hint="eastAsia"/>
            <w:lang w:eastAsia="zh-CN"/>
          </w:rPr>
          <w:t>(五)、辐射杯烧嘴项目招标方式和招标程序</w:t>
        </w:r>
        <w:r>
          <w:tab/>
        </w:r>
        <w:r>
          <w:fldChar w:fldCharType="begin"/>
        </w:r>
        <w:r>
          <w:instrText xml:space="preserve"> PAGEREF _Toc4917 \h </w:instrText>
        </w:r>
        <w:r>
          <w:fldChar w:fldCharType="separate"/>
        </w:r>
        <w:r>
          <w:t>48</w:t>
        </w:r>
        <w:r>
          <w:fldChar w:fldCharType="end"/>
        </w:r>
      </w:hyperlink>
    </w:p>
    <w:p>
      <w:pPr>
        <w:pStyle w:val="TOC2"/>
        <w:tabs>
          <w:tab w:val="right" w:leader="dot" w:pos="8306"/>
        </w:tabs>
      </w:pPr>
      <w:hyperlink w:anchor="_Toc2261" w:history="1">
        <w:r>
          <w:rPr>
            <w:rFonts w:ascii="仿宋" w:eastAsia="仿宋" w:hAnsi="仿宋" w:cs="仿宋" w:hint="eastAsia"/>
            <w:lang w:eastAsia="zh-CN"/>
          </w:rPr>
          <w:t>(六)、招标费用及信息发布</w:t>
        </w:r>
        <w:r>
          <w:tab/>
        </w:r>
        <w:r>
          <w:fldChar w:fldCharType="begin"/>
        </w:r>
        <w:r>
          <w:instrText xml:space="preserve"> PAGEREF _Toc2261 \h </w:instrText>
        </w:r>
        <w:r>
          <w:fldChar w:fldCharType="separate"/>
        </w:r>
        <w:r>
          <w:t>50</w:t>
        </w:r>
        <w:r>
          <w:fldChar w:fldCharType="end"/>
        </w:r>
      </w:hyperlink>
    </w:p>
    <w:p>
      <w:pPr>
        <w:pStyle w:val="TOC1"/>
        <w:tabs>
          <w:tab w:val="right" w:leader="dot" w:pos="8306"/>
        </w:tabs>
      </w:pPr>
      <w:hyperlink w:anchor="_Toc11279" w:history="1">
        <w:r>
          <w:rPr>
            <w:rFonts w:ascii="仿宋" w:eastAsia="仿宋" w:hAnsi="仿宋" w:cs="仿宋" w:hint="eastAsia"/>
            <w:lang w:eastAsia="zh-CN"/>
          </w:rPr>
          <w:t>十四、辐射杯烧嘴项目组织管理与招投标</w:t>
        </w:r>
        <w:r>
          <w:tab/>
        </w:r>
        <w:r>
          <w:fldChar w:fldCharType="begin"/>
        </w:r>
        <w:r>
          <w:instrText xml:space="preserve"> PAGEREF _Toc11279 \h </w:instrText>
        </w:r>
        <w:r>
          <w:fldChar w:fldCharType="separate"/>
        </w:r>
        <w:r>
          <w:t>50</w:t>
        </w:r>
        <w:r>
          <w:fldChar w:fldCharType="end"/>
        </w:r>
      </w:hyperlink>
    </w:p>
    <w:p>
      <w:pPr>
        <w:pStyle w:val="TOC2"/>
        <w:tabs>
          <w:tab w:val="right" w:leader="dot" w:pos="8306"/>
        </w:tabs>
      </w:pPr>
      <w:hyperlink w:anchor="_Toc25789" w:history="1">
        <w:r>
          <w:rPr>
            <w:rFonts w:ascii="仿宋" w:eastAsia="仿宋" w:hAnsi="仿宋" w:cs="仿宋" w:hint="eastAsia"/>
            <w:lang w:eastAsia="zh-CN"/>
          </w:rPr>
          <w:t>(一)、辐射杯烧嘴项目筹建时期的组织与管理</w:t>
        </w:r>
        <w:r>
          <w:tab/>
        </w:r>
        <w:r>
          <w:fldChar w:fldCharType="begin"/>
        </w:r>
        <w:r>
          <w:instrText xml:space="preserve"> PAGEREF _Toc25789 \h </w:instrText>
        </w:r>
        <w:r>
          <w:fldChar w:fldCharType="separate"/>
        </w:r>
        <w:r>
          <w:t>50</w:t>
        </w:r>
        <w:r>
          <w:fldChar w:fldCharType="end"/>
        </w:r>
      </w:hyperlink>
    </w:p>
    <w:p>
      <w:pPr>
        <w:pStyle w:val="TOC2"/>
        <w:tabs>
          <w:tab w:val="right" w:leader="dot" w:pos="8306"/>
        </w:tabs>
      </w:pPr>
      <w:hyperlink w:anchor="_Toc1934" w:history="1">
        <w:r>
          <w:rPr>
            <w:rFonts w:ascii="仿宋" w:eastAsia="仿宋" w:hAnsi="仿宋" w:cs="仿宋" w:hint="eastAsia"/>
            <w:lang w:eastAsia="zh-CN"/>
          </w:rPr>
          <w:t>(二)、辐射杯烧嘴项目运行时期的组织与管理</w:t>
        </w:r>
        <w:r>
          <w:tab/>
        </w:r>
        <w:r>
          <w:fldChar w:fldCharType="begin"/>
        </w:r>
        <w:r>
          <w:instrText xml:space="preserve"> PAGEREF _Toc1934 \h </w:instrText>
        </w:r>
        <w:r>
          <w:fldChar w:fldCharType="separate"/>
        </w:r>
        <w:r>
          <w:t>51</w:t>
        </w:r>
        <w:r>
          <w:fldChar w:fldCharType="end"/>
        </w:r>
      </w:hyperlink>
    </w:p>
    <w:p>
      <w:pPr>
        <w:pStyle w:val="TOC2"/>
        <w:tabs>
          <w:tab w:val="right" w:leader="dot" w:pos="8306"/>
        </w:tabs>
      </w:pPr>
      <w:hyperlink w:anchor="_Toc23737" w:history="1">
        <w:r>
          <w:rPr>
            <w:rFonts w:ascii="仿宋" w:eastAsia="仿宋" w:hAnsi="仿宋" w:cs="仿宋" w:hint="eastAsia"/>
            <w:lang w:eastAsia="zh-CN"/>
          </w:rPr>
          <w:t>(三)、劳动定员和人员培训</w:t>
        </w:r>
        <w:r>
          <w:tab/>
        </w:r>
        <w:r>
          <w:fldChar w:fldCharType="begin"/>
        </w:r>
        <w:r>
          <w:instrText xml:space="preserve"> PAGEREF _Toc23737 \h </w:instrText>
        </w:r>
        <w:r>
          <w:fldChar w:fldCharType="separate"/>
        </w:r>
        <w:r>
          <w:t>52</w:t>
        </w:r>
        <w:r>
          <w:fldChar w:fldCharType="end"/>
        </w:r>
      </w:hyperlink>
    </w:p>
    <w:p>
      <w:pPr>
        <w:pStyle w:val="TOC2"/>
        <w:tabs>
          <w:tab w:val="right" w:leader="dot" w:pos="8306"/>
        </w:tabs>
      </w:pPr>
      <w:hyperlink w:anchor="_Toc30671" w:history="1">
        <w:r>
          <w:rPr>
            <w:rFonts w:ascii="仿宋" w:eastAsia="仿宋" w:hAnsi="仿宋" w:cs="仿宋" w:hint="eastAsia"/>
            <w:lang w:eastAsia="zh-CN"/>
          </w:rPr>
          <w:t>(四)、招标管理</w:t>
        </w:r>
        <w:r>
          <w:tab/>
        </w:r>
        <w:r>
          <w:fldChar w:fldCharType="begin"/>
        </w:r>
        <w:r>
          <w:instrText xml:space="preserve"> PAGEREF _Toc30671 \h </w:instrText>
        </w:r>
        <w:r>
          <w:fldChar w:fldCharType="separate"/>
        </w:r>
        <w:r>
          <w:t>53</w:t>
        </w:r>
        <w:r>
          <w:fldChar w:fldCharType="end"/>
        </w:r>
      </w:hyperlink>
    </w:p>
    <w:p>
      <w:pPr>
        <w:pStyle w:val="TOC1"/>
        <w:tabs>
          <w:tab w:val="right" w:leader="dot" w:pos="8306"/>
        </w:tabs>
      </w:pPr>
      <w:hyperlink w:anchor="_Toc7291" w:history="1">
        <w:r>
          <w:rPr>
            <w:rFonts w:ascii="仿宋" w:eastAsia="仿宋" w:hAnsi="仿宋" w:cs="仿宋" w:hint="eastAsia"/>
            <w:lang w:eastAsia="zh-CN"/>
          </w:rPr>
          <w:t>十五、供应链管理与物流优化</w:t>
        </w:r>
        <w:r>
          <w:tab/>
        </w:r>
        <w:r>
          <w:fldChar w:fldCharType="begin"/>
        </w:r>
        <w:r>
          <w:instrText xml:space="preserve"> PAGEREF _Toc7291 \h </w:instrText>
        </w:r>
        <w:r>
          <w:fldChar w:fldCharType="separate"/>
        </w:r>
        <w:r>
          <w:t>54</w:t>
        </w:r>
        <w:r>
          <w:fldChar w:fldCharType="end"/>
        </w:r>
      </w:hyperlink>
    </w:p>
    <w:p>
      <w:pPr>
        <w:pStyle w:val="TOC2"/>
        <w:tabs>
          <w:tab w:val="right" w:leader="dot" w:pos="8306"/>
        </w:tabs>
      </w:pPr>
      <w:hyperlink w:anchor="_Toc15258" w:history="1">
        <w:r>
          <w:rPr>
            <w:rFonts w:ascii="仿宋" w:eastAsia="仿宋" w:hAnsi="仿宋" w:cs="仿宋" w:hint="eastAsia"/>
            <w:lang w:eastAsia="zh-CN"/>
          </w:rPr>
          <w:t>(一)、供应链规划与优化</w:t>
        </w:r>
        <w:r>
          <w:tab/>
        </w:r>
        <w:r>
          <w:fldChar w:fldCharType="begin"/>
        </w:r>
        <w:r>
          <w:instrText xml:space="preserve"> PAGEREF _Toc15258 \h </w:instrText>
        </w:r>
        <w:r>
          <w:fldChar w:fldCharType="separate"/>
        </w:r>
        <w:r>
          <w:t>54</w:t>
        </w:r>
        <w:r>
          <w:fldChar w:fldCharType="end"/>
        </w:r>
      </w:hyperlink>
    </w:p>
    <w:p>
      <w:pPr>
        <w:pStyle w:val="TOC2"/>
        <w:tabs>
          <w:tab w:val="right" w:leader="dot" w:pos="8306"/>
        </w:tabs>
      </w:pPr>
      <w:hyperlink w:anchor="_Toc10756" w:history="1">
        <w:r>
          <w:rPr>
            <w:rFonts w:ascii="仿宋" w:eastAsia="仿宋" w:hAnsi="仿宋" w:cs="仿宋" w:hint="eastAsia"/>
            <w:lang w:eastAsia="zh-CN"/>
          </w:rPr>
          <w:t>(二)、供应商选择与评估</w:t>
        </w:r>
        <w:r>
          <w:tab/>
        </w:r>
        <w:r>
          <w:fldChar w:fldCharType="begin"/>
        </w:r>
        <w:r>
          <w:instrText xml:space="preserve"> PAGEREF _Toc10756 \h </w:instrText>
        </w:r>
        <w:r>
          <w:fldChar w:fldCharType="separate"/>
        </w:r>
        <w:r>
          <w:t>56</w:t>
        </w:r>
        <w:r>
          <w:fldChar w:fldCharType="end"/>
        </w:r>
      </w:hyperlink>
    </w:p>
    <w:p>
      <w:pPr>
        <w:pStyle w:val="TOC2"/>
        <w:tabs>
          <w:tab w:val="right" w:leader="dot" w:pos="8306"/>
        </w:tabs>
      </w:pPr>
      <w:hyperlink w:anchor="_Toc25059" w:history="1">
        <w:r>
          <w:rPr>
            <w:rFonts w:ascii="仿宋" w:eastAsia="仿宋" w:hAnsi="仿宋" w:cs="仿宋" w:hint="eastAsia"/>
            <w:lang w:eastAsia="zh-CN"/>
          </w:rPr>
          <w:t>(三)、物流网络设计与管理</w:t>
        </w:r>
        <w:r>
          <w:tab/>
        </w:r>
        <w:r>
          <w:fldChar w:fldCharType="begin"/>
        </w:r>
        <w:r>
          <w:instrText xml:space="preserve"> PAGEREF _Toc25059 \h </w:instrText>
        </w:r>
        <w:r>
          <w:fldChar w:fldCharType="separate"/>
        </w:r>
        <w:r>
          <w:t>58</w:t>
        </w:r>
        <w:r>
          <w:fldChar w:fldCharType="end"/>
        </w:r>
      </w:hyperlink>
    </w:p>
    <w:p>
      <w:pPr>
        <w:pStyle w:val="TOC2"/>
        <w:tabs>
          <w:tab w:val="right" w:leader="dot" w:pos="8306"/>
        </w:tabs>
      </w:pPr>
      <w:hyperlink w:anchor="_Toc15779" w:history="1">
        <w:r>
          <w:rPr>
            <w:rFonts w:ascii="仿宋" w:eastAsia="仿宋" w:hAnsi="仿宋" w:cs="仿宋" w:hint="eastAsia"/>
            <w:lang w:eastAsia="zh-CN"/>
          </w:rPr>
          <w:t>(四)、库存控制与仓储管理</w:t>
        </w:r>
        <w:r>
          <w:tab/>
        </w:r>
        <w:r>
          <w:fldChar w:fldCharType="begin"/>
        </w:r>
        <w:r>
          <w:instrText xml:space="preserve"> PAGEREF _Toc15779 \h </w:instrText>
        </w:r>
        <w:r>
          <w:fldChar w:fldCharType="separate"/>
        </w:r>
        <w:r>
          <w:t>60</w:t>
        </w:r>
        <w:r>
          <w:fldChar w:fldCharType="end"/>
        </w:r>
      </w:hyperlink>
    </w:p>
    <w:p>
      <w:pPr>
        <w:pStyle w:val="TOC1"/>
        <w:tabs>
          <w:tab w:val="right" w:leader="dot" w:pos="8306"/>
        </w:tabs>
      </w:pPr>
      <w:hyperlink w:anchor="_Toc14907" w:history="1">
        <w:r>
          <w:rPr>
            <w:rFonts w:ascii="仿宋" w:eastAsia="仿宋" w:hAnsi="仿宋" w:cs="仿宋" w:hint="eastAsia"/>
            <w:lang w:eastAsia="zh-CN"/>
          </w:rPr>
          <w:t>十六、社会影响与可持续性报告</w:t>
        </w:r>
        <w:r>
          <w:tab/>
        </w:r>
        <w:r>
          <w:fldChar w:fldCharType="begin"/>
        </w:r>
        <w:r>
          <w:instrText xml:space="preserve"> PAGEREF _Toc14907 \h </w:instrText>
        </w:r>
        <w:r>
          <w:fldChar w:fldCharType="separate"/>
        </w:r>
        <w:r>
          <w:t>61</w:t>
        </w:r>
        <w:r>
          <w:fldChar w:fldCharType="end"/>
        </w:r>
      </w:hyperlink>
    </w:p>
    <w:p>
      <w:pPr>
        <w:pStyle w:val="TOC2"/>
        <w:tabs>
          <w:tab w:val="right" w:leader="dot" w:pos="8306"/>
        </w:tabs>
      </w:pPr>
      <w:hyperlink w:anchor="_Toc1822" w:history="1">
        <w:r>
          <w:rPr>
            <w:rFonts w:ascii="仿宋" w:eastAsia="仿宋" w:hAnsi="仿宋" w:cs="仿宋" w:hint="eastAsia"/>
            <w:lang w:eastAsia="zh-CN"/>
          </w:rPr>
          <w:t>(一)、社会责任与可持续性</w:t>
        </w:r>
        <w:r>
          <w:tab/>
        </w:r>
        <w:r>
          <w:fldChar w:fldCharType="begin"/>
        </w:r>
        <w:r>
          <w:instrText xml:space="preserve"> PAGEREF _Toc1822 \h </w:instrText>
        </w:r>
        <w:r>
          <w:fldChar w:fldCharType="separate"/>
        </w:r>
        <w:r>
          <w:t>61</w:t>
        </w:r>
        <w:r>
          <w:fldChar w:fldCharType="end"/>
        </w:r>
      </w:hyperlink>
    </w:p>
    <w:p>
      <w:pPr>
        <w:pStyle w:val="TOC2"/>
        <w:tabs>
          <w:tab w:val="right" w:leader="dot" w:pos="8306"/>
        </w:tabs>
      </w:pPr>
      <w:hyperlink w:anchor="_Toc16865" w:history="1">
        <w:r>
          <w:rPr>
            <w:rFonts w:ascii="仿宋" w:eastAsia="仿宋" w:hAnsi="仿宋" w:cs="仿宋" w:hint="eastAsia"/>
            <w:lang w:eastAsia="zh-CN"/>
          </w:rPr>
          <w:t>(二)、社会影响评估</w:t>
        </w:r>
        <w:r>
          <w:tab/>
        </w:r>
        <w:r>
          <w:fldChar w:fldCharType="begin"/>
        </w:r>
        <w:r>
          <w:instrText xml:space="preserve"> PAGEREF _Toc16865 \h </w:instrText>
        </w:r>
        <w:r>
          <w:fldChar w:fldCharType="separate"/>
        </w:r>
        <w:r>
          <w:t>62</w:t>
        </w:r>
        <w:r>
          <w:fldChar w:fldCharType="end"/>
        </w:r>
      </w:hyperlink>
    </w:p>
    <w:p>
      <w:pPr>
        <w:pStyle w:val="TOC2"/>
        <w:tabs>
          <w:tab w:val="right" w:leader="dot" w:pos="8306"/>
        </w:tabs>
      </w:pPr>
      <w:hyperlink w:anchor="_Toc12544" w:history="1">
        <w:r>
          <w:rPr>
            <w:rFonts w:ascii="仿宋" w:eastAsia="仿宋" w:hAnsi="仿宋" w:cs="仿宋" w:hint="eastAsia"/>
            <w:lang w:eastAsia="zh-CN"/>
          </w:rPr>
          <w:t>(三)、可持续性报告与透明度</w:t>
        </w:r>
        <w:r>
          <w:tab/>
        </w:r>
        <w:r>
          <w:fldChar w:fldCharType="begin"/>
        </w:r>
        <w:r>
          <w:instrText xml:space="preserve"> PAGEREF _Toc12544 \h </w:instrText>
        </w:r>
        <w:r>
          <w:fldChar w:fldCharType="separate"/>
        </w:r>
        <w:r>
          <w:t>62</w:t>
        </w:r>
        <w:r>
          <w:fldChar w:fldCharType="end"/>
        </w:r>
      </w:hyperlink>
    </w:p>
    <w:p>
      <w:pPr>
        <w:pStyle w:val="TOC1"/>
        <w:tabs>
          <w:tab w:val="right" w:leader="dot" w:pos="8306"/>
        </w:tabs>
      </w:pPr>
      <w:hyperlink w:anchor="_Toc14939" w:history="1">
        <w:r>
          <w:rPr>
            <w:rFonts w:ascii="仿宋" w:eastAsia="仿宋" w:hAnsi="仿宋" w:cs="仿宋" w:hint="eastAsia"/>
            <w:lang w:eastAsia="zh-CN"/>
          </w:rPr>
          <w:t>十七、成果转化与推广应用</w:t>
        </w:r>
        <w:r>
          <w:tab/>
        </w:r>
        <w:r>
          <w:fldChar w:fldCharType="begin"/>
        </w:r>
        <w:r>
          <w:instrText xml:space="preserve"> PAGEREF _Toc14939 \h </w:instrText>
        </w:r>
        <w:r>
          <w:fldChar w:fldCharType="separate"/>
        </w:r>
        <w:r>
          <w:t>62</w:t>
        </w:r>
        <w:r>
          <w:fldChar w:fldCharType="end"/>
        </w:r>
      </w:hyperlink>
    </w:p>
    <w:p>
      <w:pPr>
        <w:pStyle w:val="TOC2"/>
        <w:tabs>
          <w:tab w:val="right" w:leader="dot" w:pos="8306"/>
        </w:tabs>
      </w:pPr>
      <w:hyperlink w:anchor="_Toc15189" w:history="1">
        <w:r>
          <w:rPr>
            <w:rFonts w:ascii="仿宋" w:eastAsia="仿宋" w:hAnsi="仿宋" w:cs="仿宋" w:hint="eastAsia"/>
            <w:lang w:eastAsia="zh-CN"/>
          </w:rPr>
          <w:t>(一)、成果转化策略制定</w:t>
        </w:r>
        <w:r>
          <w:tab/>
        </w:r>
        <w:r>
          <w:fldChar w:fldCharType="begin"/>
        </w:r>
        <w:r>
          <w:instrText xml:space="preserve"> PAGEREF _Toc15189 \h </w:instrText>
        </w:r>
        <w:r>
          <w:fldChar w:fldCharType="separate"/>
        </w:r>
        <w:r>
          <w:t>62</w:t>
        </w:r>
        <w:r>
          <w:fldChar w:fldCharType="end"/>
        </w:r>
      </w:hyperlink>
    </w:p>
    <w:p>
      <w:pPr>
        <w:pStyle w:val="TOC2"/>
        <w:tabs>
          <w:tab w:val="right" w:leader="dot" w:pos="8306"/>
        </w:tabs>
      </w:pPr>
      <w:hyperlink w:anchor="_Toc15796" w:history="1">
        <w:r>
          <w:rPr>
            <w:rFonts w:ascii="仿宋" w:eastAsia="仿宋" w:hAnsi="仿宋" w:cs="仿宋" w:hint="eastAsia"/>
            <w:lang w:eastAsia="zh-CN"/>
          </w:rPr>
          <w:t>(二)、成果推广应用方案</w:t>
        </w:r>
        <w:r>
          <w:tab/>
        </w:r>
        <w:r>
          <w:fldChar w:fldCharType="begin"/>
        </w:r>
        <w:r>
          <w:instrText xml:space="preserve"> PAGEREF _Toc15796 \h </w:instrText>
        </w:r>
        <w:r>
          <w:fldChar w:fldCharType="separate"/>
        </w:r>
        <w:r>
          <w:t>64</w:t>
        </w:r>
        <w:r>
          <w:fldChar w:fldCharType="end"/>
        </w:r>
      </w:hyperlink>
    </w:p>
    <w:p>
      <w:pPr>
        <w:pStyle w:val="TOC1"/>
        <w:tabs>
          <w:tab w:val="right" w:leader="dot" w:pos="8306"/>
        </w:tabs>
      </w:pPr>
      <w:hyperlink w:anchor="_Toc20837" w:history="1">
        <w:r>
          <w:rPr>
            <w:rFonts w:ascii="仿宋" w:eastAsia="仿宋" w:hAnsi="仿宋" w:cs="仿宋" w:hint="eastAsia"/>
            <w:lang w:eastAsia="zh-CN"/>
          </w:rPr>
          <w:t>十八、法律合规与安全管理</w:t>
        </w:r>
        <w:r>
          <w:tab/>
        </w:r>
        <w:r>
          <w:fldChar w:fldCharType="begin"/>
        </w:r>
        <w:r>
          <w:instrText xml:space="preserve"> PAGEREF _Toc20837 \h </w:instrText>
        </w:r>
        <w:r>
          <w:fldChar w:fldCharType="separate"/>
        </w:r>
        <w:r>
          <w:t>65</w:t>
        </w:r>
        <w:r>
          <w:fldChar w:fldCharType="end"/>
        </w:r>
      </w:hyperlink>
    </w:p>
    <w:p>
      <w:pPr>
        <w:pStyle w:val="TOC2"/>
        <w:tabs>
          <w:tab w:val="right" w:leader="dot" w:pos="8306"/>
        </w:tabs>
      </w:pPr>
      <w:hyperlink w:anchor="_Toc1493" w:history="1">
        <w:r>
          <w:rPr>
            <w:rFonts w:ascii="仿宋" w:eastAsia="仿宋" w:hAnsi="仿宋" w:cs="仿宋" w:hint="eastAsia"/>
            <w:lang w:eastAsia="zh-CN"/>
          </w:rPr>
          <w:t>(一)、法律合规在安全管理中的地位</w:t>
        </w:r>
        <w:r>
          <w:tab/>
        </w:r>
        <w:r>
          <w:fldChar w:fldCharType="begin"/>
        </w:r>
        <w:r>
          <w:instrText xml:space="preserve"> PAGEREF _Toc1493 \h </w:instrText>
        </w:r>
        <w:r>
          <w:fldChar w:fldCharType="separate"/>
        </w:r>
        <w:r>
          <w:t>65</w:t>
        </w:r>
        <w:r>
          <w:fldChar w:fldCharType="end"/>
        </w:r>
      </w:hyperlink>
    </w:p>
    <w:p>
      <w:pPr>
        <w:pStyle w:val="TOC2"/>
        <w:tabs>
          <w:tab w:val="right" w:leader="dot" w:pos="8306"/>
        </w:tabs>
      </w:pPr>
      <w:hyperlink w:anchor="_Toc6700" w:history="1">
        <w:r>
          <w:rPr>
            <w:rFonts w:ascii="仿宋" w:eastAsia="仿宋" w:hAnsi="仿宋" w:cs="仿宋" w:hint="eastAsia"/>
            <w:lang w:eastAsia="zh-CN"/>
          </w:rPr>
          <w:t>(二)、法律合规的基本原则</w:t>
        </w:r>
        <w:r>
          <w:tab/>
        </w:r>
        <w:r>
          <w:fldChar w:fldCharType="begin"/>
        </w:r>
        <w:r>
          <w:instrText xml:space="preserve"> PAGEREF _Toc6700 \h </w:instrText>
        </w:r>
        <w:r>
          <w:fldChar w:fldCharType="separate"/>
        </w:r>
        <w:r>
          <w:t>66</w:t>
        </w:r>
        <w:r>
          <w:fldChar w:fldCharType="end"/>
        </w:r>
      </w:hyperlink>
    </w:p>
    <w:p>
      <w:pPr>
        <w:pStyle w:val="TOC2"/>
        <w:tabs>
          <w:tab w:val="right" w:leader="dot" w:pos="8306"/>
        </w:tabs>
      </w:pPr>
      <w:hyperlink w:anchor="_Toc1948" w:history="1">
        <w:r>
          <w:rPr>
            <w:rFonts w:ascii="仿宋" w:eastAsia="仿宋" w:hAnsi="仿宋" w:cs="仿宋" w:hint="eastAsia"/>
            <w:lang w:eastAsia="zh-CN"/>
          </w:rPr>
          <w:t>(三)、法律合规与危险源管理</w:t>
        </w:r>
        <w:r>
          <w:tab/>
        </w:r>
        <w:r>
          <w:fldChar w:fldCharType="begin"/>
        </w:r>
        <w:r>
          <w:instrText xml:space="preserve"> PAGEREF _Toc1948 \h </w:instrText>
        </w:r>
        <w:r>
          <w:fldChar w:fldCharType="separate"/>
        </w:r>
        <w:r>
          <w:t>68</w:t>
        </w:r>
        <w:r>
          <w:fldChar w:fldCharType="end"/>
        </w:r>
      </w:hyperlink>
    </w:p>
    <w:p>
      <w:pPr>
        <w:pStyle w:val="TOC2"/>
        <w:tabs>
          <w:tab w:val="right" w:leader="dot" w:pos="8306"/>
        </w:tabs>
      </w:pPr>
      <w:hyperlink w:anchor="_Toc16798" w:history="1">
        <w:r>
          <w:rPr>
            <w:rFonts w:ascii="仿宋" w:eastAsia="仿宋" w:hAnsi="仿宋" w:cs="仿宋" w:hint="eastAsia"/>
            <w:lang w:eastAsia="zh-CN"/>
          </w:rPr>
          <w:t>(四)、法律合规的监督与检查</w:t>
        </w:r>
        <w:r>
          <w:tab/>
        </w:r>
        <w:r>
          <w:fldChar w:fldCharType="begin"/>
        </w:r>
        <w:r>
          <w:instrText xml:space="preserve"> PAGEREF _Toc16798 \h </w:instrText>
        </w:r>
        <w:r>
          <w:fldChar w:fldCharType="separate"/>
        </w:r>
        <w:r>
          <w:t>68</w:t>
        </w:r>
        <w:r>
          <w:fldChar w:fldCharType="end"/>
        </w:r>
      </w:hyperlink>
    </w:p>
    <w:p>
      <w:pPr>
        <w:pStyle w:val="TOC2"/>
        <w:tabs>
          <w:tab w:val="right" w:leader="dot" w:pos="8306"/>
        </w:tabs>
      </w:pPr>
      <w:hyperlink w:anchor="_Toc18323" w:history="1">
        <w:r>
          <w:rPr>
            <w:rFonts w:ascii="仿宋" w:eastAsia="仿宋" w:hAnsi="仿宋" w:cs="仿宋" w:hint="eastAsia"/>
            <w:lang w:eastAsia="zh-CN"/>
          </w:rPr>
          <w:t>(五)、法律合规培训与教育</w:t>
        </w:r>
        <w:r>
          <w:tab/>
        </w:r>
        <w:r>
          <w:fldChar w:fldCharType="begin"/>
        </w:r>
        <w:r>
          <w:instrText xml:space="preserve"> PAGEREF _Toc18323 \h </w:instrText>
        </w:r>
        <w:r>
          <w:fldChar w:fldCharType="separate"/>
        </w:r>
        <w:r>
          <w:t>69</w:t>
        </w:r>
        <w:r>
          <w:fldChar w:fldCharType="end"/>
        </w:r>
      </w:hyperlink>
    </w:p>
    <w:p>
      <w:pPr>
        <w:pStyle w:val="TOC2"/>
        <w:tabs>
          <w:tab w:val="right" w:leader="dot" w:pos="8306"/>
        </w:tabs>
      </w:pPr>
      <w:hyperlink w:anchor="_Toc10486" w:history="1">
        <w:r>
          <w:rPr>
            <w:rFonts w:ascii="仿宋" w:eastAsia="仿宋" w:hAnsi="仿宋" w:cs="仿宋" w:hint="eastAsia"/>
            <w:lang w:eastAsia="zh-CN"/>
          </w:rPr>
          <w:t>(六)、法律合规与安全文化建设</w:t>
        </w:r>
        <w:r>
          <w:tab/>
        </w:r>
        <w:r>
          <w:fldChar w:fldCharType="begin"/>
        </w:r>
        <w:r>
          <w:instrText xml:space="preserve"> PAGEREF _Toc10486 \h </w:instrText>
        </w:r>
        <w:r>
          <w:fldChar w:fldCharType="separate"/>
        </w:r>
        <w:r>
          <w:t>70</w:t>
        </w:r>
        <w:r>
          <w:fldChar w:fldCharType="end"/>
        </w:r>
      </w:hyperlink>
    </w:p>
    <w:p>
      <w:pPr>
        <w:pStyle w:val="TOC1"/>
        <w:tabs>
          <w:tab w:val="right" w:leader="dot" w:pos="8306"/>
        </w:tabs>
      </w:pPr>
      <w:hyperlink w:anchor="_Toc15734" w:history="1">
        <w:r>
          <w:rPr>
            <w:rFonts w:ascii="仿宋" w:eastAsia="仿宋" w:hAnsi="仿宋" w:cs="仿宋" w:hint="eastAsia"/>
            <w:lang w:eastAsia="zh-CN"/>
          </w:rPr>
          <w:t>十九、客户关系管理方案</w:t>
        </w:r>
        <w:r>
          <w:tab/>
        </w:r>
        <w:r>
          <w:fldChar w:fldCharType="begin"/>
        </w:r>
        <w:r>
          <w:instrText xml:space="preserve"> PAGEREF _Toc15734 \h </w:instrText>
        </w:r>
        <w:r>
          <w:fldChar w:fldCharType="separate"/>
        </w:r>
        <w:r>
          <w:t>71</w:t>
        </w:r>
        <w:r>
          <w:fldChar w:fldCharType="end"/>
        </w:r>
      </w:hyperlink>
    </w:p>
    <w:p>
      <w:pPr>
        <w:pStyle w:val="TOC2"/>
        <w:tabs>
          <w:tab w:val="right" w:leader="dot" w:pos="8306"/>
        </w:tabs>
      </w:pPr>
      <w:hyperlink w:anchor="_Toc24231" w:history="1">
        <w:r>
          <w:rPr>
            <w:rFonts w:ascii="仿宋" w:eastAsia="仿宋" w:hAnsi="仿宋" w:cs="仿宋" w:hint="eastAsia"/>
            <w:lang w:eastAsia="zh-CN"/>
          </w:rPr>
          <w:t>(一)、客户关系建立与维护</w:t>
        </w:r>
        <w:r>
          <w:tab/>
        </w:r>
        <w:r>
          <w:fldChar w:fldCharType="begin"/>
        </w:r>
        <w:r>
          <w:instrText xml:space="preserve"> PAGEREF _Toc24231 \h </w:instrText>
        </w:r>
        <w:r>
          <w:fldChar w:fldCharType="separate"/>
        </w:r>
        <w:r>
          <w:t>71</w:t>
        </w:r>
        <w:r>
          <w:fldChar w:fldCharType="end"/>
        </w:r>
      </w:hyperlink>
    </w:p>
    <w:p>
      <w:pPr>
        <w:pStyle w:val="TOC2"/>
        <w:tabs>
          <w:tab w:val="right" w:leader="dot" w:pos="8306"/>
        </w:tabs>
      </w:pPr>
      <w:hyperlink w:anchor="_Toc1268" w:history="1">
        <w:r>
          <w:rPr>
            <w:rFonts w:ascii="仿宋" w:eastAsia="仿宋" w:hAnsi="仿宋" w:cs="仿宋" w:hint="eastAsia"/>
            <w:lang w:eastAsia="zh-CN"/>
          </w:rPr>
          <w:t>(二)、客户投诉处理与服务改进</w:t>
        </w:r>
        <w:r>
          <w:tab/>
        </w:r>
        <w:r>
          <w:fldChar w:fldCharType="begin"/>
        </w:r>
        <w:r>
          <w:instrText xml:space="preserve"> PAGEREF _Toc1268 \h </w:instrText>
        </w:r>
        <w:r>
          <w:fldChar w:fldCharType="separate"/>
        </w:r>
        <w:r>
          <w:t>73</w:t>
        </w:r>
        <w:r>
          <w:fldChar w:fldCharType="end"/>
        </w:r>
      </w:hyperlink>
    </w:p>
    <w:p>
      <w:pPr>
        <w:pStyle w:val="TOC2"/>
        <w:tabs>
          <w:tab w:val="right" w:leader="dot" w:pos="8306"/>
        </w:tabs>
      </w:pPr>
      <w:hyperlink w:anchor="_Toc17060" w:history="1">
        <w:r>
          <w:rPr>
            <w:rFonts w:ascii="仿宋" w:eastAsia="仿宋" w:hAnsi="仿宋" w:cs="仿宋" w:hint="eastAsia"/>
            <w:lang w:eastAsia="zh-CN"/>
          </w:rPr>
          <w:t>(三)、客户满意度调查与反馈</w:t>
        </w:r>
        <w:r>
          <w:tab/>
        </w:r>
        <w:r>
          <w:fldChar w:fldCharType="begin"/>
        </w:r>
        <w:r>
          <w:instrText xml:space="preserve"> PAGEREF _Toc17060 \h </w:instrText>
        </w:r>
        <w:r>
          <w:fldChar w:fldCharType="separate"/>
        </w:r>
        <w:r>
          <w:t>77</w:t>
        </w:r>
        <w:r>
          <w:fldChar w:fldCharType="end"/>
        </w:r>
      </w:hyperlink>
    </w:p>
    <w:p>
      <w:pPr>
        <w:pStyle w:val="TOC2"/>
        <w:tabs>
          <w:tab w:val="right" w:leader="dot" w:pos="8306"/>
        </w:tabs>
      </w:pPr>
      <w:hyperlink w:anchor="_Toc19774" w:history="1">
        <w:r>
          <w:rPr>
            <w:rFonts w:ascii="仿宋" w:eastAsia="仿宋" w:hAnsi="仿宋" w:cs="仿宋" w:hint="eastAsia"/>
            <w:lang w:eastAsia="zh-CN"/>
          </w:rPr>
          <w:t>(四)、客户忠诚度提升策略</w:t>
        </w:r>
        <w:r>
          <w:tab/>
        </w:r>
        <w:r>
          <w:fldChar w:fldCharType="begin"/>
        </w:r>
        <w:r>
          <w:instrText xml:space="preserve"> PAGEREF _Toc19774 \h </w:instrText>
        </w:r>
        <w:r>
          <w:fldChar w:fldCharType="separate"/>
        </w:r>
        <w:r>
          <w:t>77</w:t>
        </w:r>
        <w:r>
          <w:fldChar w:fldCharType="end"/>
        </w:r>
      </w:hyperlink>
    </w:p>
    <w:p>
      <w:pPr>
        <w:pStyle w:val="TOC2"/>
        <w:tabs>
          <w:tab w:val="right" w:leader="dot" w:pos="8306"/>
        </w:tabs>
      </w:pPr>
      <w:hyperlink w:anchor="_Toc8732" w:history="1">
        <w:r>
          <w:rPr>
            <w:rFonts w:ascii="仿宋" w:eastAsia="仿宋" w:hAnsi="仿宋" w:cs="仿宋" w:hint="eastAsia"/>
            <w:lang w:eastAsia="zh-CN"/>
          </w:rPr>
          <w:t>(五)、客户关系管理系统应用</w:t>
        </w:r>
        <w:r>
          <w:tab/>
        </w:r>
        <w:r>
          <w:fldChar w:fldCharType="begin"/>
        </w:r>
        <w:r>
          <w:instrText xml:space="preserve"> PAGEREF _Toc8732 \h </w:instrText>
        </w:r>
        <w:r>
          <w:fldChar w:fldCharType="separate"/>
        </w:r>
        <w:r>
          <w:t>79</w:t>
        </w:r>
        <w:r>
          <w:fldChar w:fldCharType="end"/>
        </w:r>
      </w:hyperlink>
    </w:p>
    <w:p>
      <w:pPr>
        <w:pStyle w:val="TOC1"/>
        <w:tabs>
          <w:tab w:val="right" w:leader="dot" w:pos="8306"/>
        </w:tabs>
      </w:pPr>
      <w:hyperlink w:anchor="_Toc18032" w:history="1">
        <w:r>
          <w:rPr>
            <w:rFonts w:ascii="仿宋" w:eastAsia="仿宋" w:hAnsi="仿宋" w:cs="仿宋" w:hint="eastAsia"/>
            <w:lang w:eastAsia="zh-CN"/>
          </w:rPr>
          <w:t>二十、国际化战略</w:t>
        </w:r>
        <w:r>
          <w:tab/>
        </w:r>
        <w:r>
          <w:fldChar w:fldCharType="begin"/>
        </w:r>
        <w:r>
          <w:instrText xml:space="preserve"> PAGEREF _Toc18032 \h </w:instrText>
        </w:r>
        <w:r>
          <w:fldChar w:fldCharType="separate"/>
        </w:r>
        <w:r>
          <w:t>83</w:t>
        </w:r>
        <w:r>
          <w:fldChar w:fldCharType="end"/>
        </w:r>
      </w:hyperlink>
    </w:p>
    <w:p>
      <w:pPr>
        <w:pStyle w:val="TOC2"/>
        <w:tabs>
          <w:tab w:val="right" w:leader="dot" w:pos="8306"/>
        </w:tabs>
      </w:pPr>
      <w:hyperlink w:anchor="_Toc11740" w:history="1">
        <w:r>
          <w:rPr>
            <w:rFonts w:ascii="仿宋" w:eastAsia="仿宋" w:hAnsi="仿宋" w:cs="仿宋" w:hint="eastAsia"/>
            <w:lang w:eastAsia="zh-CN"/>
          </w:rPr>
          <w:t>(一)、国际市场分析</w:t>
        </w:r>
        <w:r>
          <w:tab/>
        </w:r>
        <w:r>
          <w:fldChar w:fldCharType="begin"/>
        </w:r>
        <w:r>
          <w:instrText xml:space="preserve"> PAGEREF _Toc11740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22" w:history="1">
        <w:r>
          <w:rPr>
            <w:rFonts w:ascii="仿宋" w:eastAsia="仿宋" w:hAnsi="仿宋" w:cs="仿宋" w:hint="eastAsia"/>
            <w:lang w:eastAsia="zh-CN"/>
          </w:rPr>
          <w:t>(二)、出口与国际业务发展计划</w:t>
        </w:r>
        <w:r>
          <w:tab/>
        </w:r>
        <w:r>
          <w:fldChar w:fldCharType="begin"/>
        </w:r>
        <w:r>
          <w:instrText xml:space="preserve"> PAGEREF _Toc722 \h </w:instrText>
        </w:r>
        <w:r>
          <w:fldChar w:fldCharType="separate"/>
        </w:r>
        <w:r>
          <w:t>85</w:t>
        </w:r>
        <w:r>
          <w:fldChar w:fldCharType="end"/>
        </w:r>
      </w:hyperlink>
    </w:p>
    <w:p>
      <w:pPr>
        <w:pStyle w:val="TOC2"/>
        <w:tabs>
          <w:tab w:val="right" w:leader="dot" w:pos="8306"/>
        </w:tabs>
      </w:pPr>
      <w:hyperlink w:anchor="_Toc2289" w:history="1">
        <w:r>
          <w:rPr>
            <w:rFonts w:ascii="仿宋" w:eastAsia="仿宋" w:hAnsi="仿宋" w:cs="仿宋" w:hint="eastAsia"/>
            <w:lang w:eastAsia="zh-CN"/>
          </w:rPr>
          <w:t>(三)、跨国合作与风险管理</w:t>
        </w:r>
        <w:r>
          <w:tab/>
        </w:r>
        <w:r>
          <w:fldChar w:fldCharType="begin"/>
        </w:r>
        <w:r>
          <w:instrText xml:space="preserve"> PAGEREF _Toc2289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47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760"/>
      <w:r>
        <w:rPr>
          <w:rFonts w:ascii="仿宋" w:eastAsia="仿宋" w:hAnsi="仿宋" w:cs="仿宋" w:hint="eastAsia"/>
          <w:lang w:eastAsia="zh-CN"/>
        </w:rPr>
        <w:t>(一)、辐射杯烧嘴行业分析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行业一直以来都是市场的关注焦点。行业内的发展趋势、竞争态势以及潜在机会都对辐射杯烧嘴项目的推进产生深远的影响。通过深入研究行业的整体概貌，我们将更好地理解行业的核心特征，为辐射杯烧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行业，技术一直是推动创新和发展的关键因素。我们将对当前技术趋势进行详尽分析，包括但不限于人工智能、大数据应用、先进制造技术等。这有助于辐射杯烧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https://d.book118.com/496041120134010055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75FD4"/>
    <w:rsid w:val="2F175FD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604112013401005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2024-03-02T03:29:00Z</dcterms:created>
  <dcterms:modified xsi:type="dcterms:W3CDTF">2024-03-02T03:29:44Z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7D6DEEBEC5D44D95BBFC009CC18BDE1B_11</vt:lpwstr>
  </property>
  <property fmtid="{D5CDD505-2E9C-101B-9397-08002B2CF9AE}" pid="3" name="KSOProductBuildVer">
    <vt:lpwstr>2052-12.1.0.16399</vt:lpwstr>
  </property>
</Properties>
</file>