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08B5" w14:paraId="586537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08B5" w14:paraId="063FE2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08B5" w14:paraId="35E7F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08B5" w:rsidRPr="00AC08B5" w14:paraId="1F4E326B" w14:textId="361EAC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08B5">
        <w:rPr>
          <w:rFonts w:ascii="宋体" w:eastAsia="宋体" w:hAnsi="宋体" w:hint="eastAsia"/>
          <w:b/>
          <w:sz w:val="60"/>
        </w:rPr>
        <w:t>封闭开关设备项目招商引资方案</w:t>
      </w:r>
    </w:p>
    <w:p w:rsidR="00AC08B5" w:rsidP="00AC08B5" w14:paraId="3DEACEA8" w14:textId="3E8F6C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08B5">
        <w:rPr>
          <w:rFonts w:ascii="仿宋" w:eastAsia="仿宋" w:hAnsi="仿宋" w:hint="eastAsia"/>
          <w:b/>
          <w:sz w:val="40"/>
        </w:rPr>
        <w:t>目录</w:t>
      </w:r>
    </w:p>
    <w:p w:rsidR="00AC08B5" w14:paraId="4B9B90FA" w14:textId="79A128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C08B5" w14:paraId="2A159845" w14:textId="7CF46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一、封闭开关设备项目工程设计研究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08B5" w14:paraId="197F538E" w14:textId="7DBA3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08B5" w14:paraId="44B522D0" w14:textId="02779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(二)、封闭开关设备项目工程建设标准规范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08B5" w14:paraId="74055030" w14:textId="5C0A5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(三)、封闭开关设备项目总平面设计要求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08B5" w14:paraId="0AE23E59" w14:textId="431C0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08B5" w14:paraId="247E8804" w14:textId="322D6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08B5" w14:paraId="2534D753" w14:textId="6ECA8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C08B5" w14:paraId="773544C5" w14:textId="20CE6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08B5" w14:paraId="519C2D8E" w14:textId="79F78A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二、封闭开关设备项目建设背景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08B5" w14:paraId="6F8C8151" w14:textId="290A0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08B5" w14:paraId="7C49ED5E" w14:textId="3BDF2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08B5" w14:paraId="3B24338C" w14:textId="301E1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(三)、封闭开关设备项目建设对区域经济的影响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08B5" w14:paraId="76DA5A32" w14:textId="5E2A6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(四)、封闭开关设备项目必要性分析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08B5" w14:paraId="31C33649" w14:textId="76A19B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三、封闭开关设备项目概论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08B5" w14:paraId="29066DC1" w14:textId="4FBDC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08B5" w14:paraId="76AD59C7" w14:textId="6F090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(二)、封闭开关设备项目选址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08B5" w14:paraId="735A313C" w14:textId="6EACC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(三)、封闭开关设备项目用地规模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08B5" w14:paraId="661FB412" w14:textId="69E53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(四)、封闭开关设备项目用地控制指标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08B5" w14:paraId="694BF851" w14:textId="52BE9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08B5" w14:paraId="22823D34" w14:textId="3AC0D46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08B5" w14:paraId="7972BE71" w14:textId="50ADC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08B5" w14:paraId="4200EAFD" w14:textId="165B4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08B5" w14:paraId="3843C227" w14:textId="14988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(九)、封闭开关设备项目总投资及资本结构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08B5" w14:paraId="1A7C2EA2" w14:textId="0E0E8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08B5" w14:paraId="2915B5E0" w14:textId="11023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(十一)、封闭开关设备项目预期经济效益规划目标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C08B5" w14:paraId="40EF0E9E" w14:textId="50A2D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(十二)、封闭开关设备项目进度计划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C08B5" w14:paraId="2E109EBD" w14:textId="77FDA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08B5" w14:paraId="4EA67C3F" w14:textId="70432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(十四)、封闭开关设备项目评价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08B5" w14:paraId="63F95094" w14:textId="6410D9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08B5" w14:paraId="6E9539D8" w14:textId="07957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08B5" w14:paraId="6DD90BE0" w14:textId="39F69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08B5" w14:paraId="3AA98CAF" w14:textId="1F63D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08B5" w14:paraId="1586D63E" w14:textId="3D23E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08B5" w14:paraId="70D5B2A1" w14:textId="52CCC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08B5" w14:paraId="5132CDD6" w14:textId="753F9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08B5" w14:paraId="250F749E" w14:textId="438B1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08B5" w14:paraId="5CF99E20" w14:textId="21431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08B5" w14:paraId="6F340B76" w14:textId="0CFDE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08B5" w14:paraId="3AA8A5E7" w14:textId="5AB03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08B5" w14:paraId="72F16874" w14:textId="2AF62E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五、封闭开关设备项目投资方案分析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C08B5" w14:paraId="32412CAB" w14:textId="59CA4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C08B5" w14:paraId="095B5FC9" w14:textId="28C5E1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(二)、封闭开关设备项目总投资估算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C08B5" w14:paraId="11765653" w14:textId="7C8CB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08B5" w14:paraId="03DA5964" w14:textId="3C0F5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08B5" w14:paraId="6AA3FD62" w14:textId="18396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08B5" w14:paraId="303C9150" w14:textId="64878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C08B5" w14:paraId="1E9F7571" w14:textId="1CEDF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08B5" w14:paraId="66693F8C" w14:textId="2BDF6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(四)、封闭开关设备项目建设对区域经济的短期与长期影响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08B5" w14:paraId="6EB7D358" w14:textId="0C935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C08B5" w14:paraId="1D33CFFB" w14:textId="41606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08B5" w14:paraId="67BE9125" w14:textId="358FF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08B5" w14:paraId="14D324CA" w14:textId="19B20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(八)、封闭开关设备项目建设的经济效益与环境效益权衡分析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08B5" w14:paraId="033725E3" w14:textId="617DD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08B5" w14:paraId="75B53A65" w14:textId="06BB9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08B5" w14:paraId="448E3918" w14:textId="250DC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08B5" w14:paraId="1F3116A0" w14:textId="0A4C6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08B5" w14:paraId="393DC7D9" w14:textId="230B7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(三)、封闭开关设备项目盈利能力分析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C08B5" w14:paraId="1228B3DD" w14:textId="0C046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08B5" w14:paraId="3E88EB91" w14:textId="77323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08B5" w14:paraId="25C2020E" w14:textId="7C479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(二)、封闭开关设备项目运营期原辅材料采购及管理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08B5" w14:paraId="1ED5878A" w14:textId="37188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C08B5" w14:paraId="00BD724F" w14:textId="2AECC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(四)、封闭开关设备项目工艺技术设计方案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C08B5" w14:paraId="7ED6E483" w14:textId="126AA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(五)、封闭开关设备项目设备选型及配置方案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C08B5" w14:paraId="15096F0D" w14:textId="2368E2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九、封闭开关设备项目可行性研究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_Toc154374468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https://d.book118.com/496051112134010034</w:t>
        </w:r>
      </w:hyperlink>
    </w:p>
    <w:p w:rsidR="00AC08B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paraId="5A89E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8B5" w14:paraId="146DDE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paraId="786C6277" w14:textId="35372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08B5" w14:paraId="4E8E37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paraId="4108CD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8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textId="35372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08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8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textId="35372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08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8B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P="00D40EBE" w14:textId="35372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08B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paraId="5EAABA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RPr="00AC08B5" w:rsidP="00AC08B5" w14:paraId="7BAD03CF" w14:textId="09D0F1B1">
    <w:pPr>
      <w:pStyle w:val="Header"/>
      <w:rPr>
        <w:rFonts w:ascii="仿宋" w:eastAsia="仿宋" w:hAnsi="仿宋"/>
      </w:rPr>
    </w:pPr>
    <w:r w:rsidRPr="00AC08B5">
      <w:rPr>
        <w:rFonts w:ascii="仿宋" w:eastAsia="仿宋" w:hAnsi="仿宋" w:hint="eastAsia"/>
      </w:rPr>
      <w:t>封闭开关设备项目招商引资方案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paraId="5517A7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RPr="00AC08B5" w:rsidP="00AC08B5" w14:textId="09D0F1B1">
    <w:pPr>
      <w:pStyle w:val="Header"/>
      <w:rPr>
        <w:rFonts w:ascii="仿宋" w:eastAsia="仿宋" w:hAnsi="仿宋"/>
      </w:rPr>
    </w:pPr>
    <w:r w:rsidRPr="00AC08B5">
      <w:rPr>
        <w:rFonts w:ascii="仿宋" w:eastAsia="仿宋" w:hAnsi="仿宋" w:hint="eastAsia"/>
      </w:rPr>
      <w:t>封闭开关设备项目招商引资方案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RPr="00AC08B5" w:rsidP="00AC08B5" w14:textId="09D0F1B1">
    <w:pPr>
      <w:pStyle w:val="Header"/>
      <w:rPr>
        <w:rFonts w:ascii="仿宋" w:eastAsia="仿宋" w:hAnsi="仿宋"/>
      </w:rPr>
    </w:pPr>
    <w:r w:rsidRPr="00AC08B5">
      <w:rPr>
        <w:rFonts w:ascii="仿宋" w:eastAsia="仿宋" w:hAnsi="仿宋" w:hint="eastAsia"/>
      </w:rPr>
      <w:t>封闭开关设备项目招商引资方案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:rsidRPr="00AC08B5" w:rsidP="00AC08B5" w14:textId="09D0F1B1">
    <w:pPr>
      <w:pStyle w:val="Header"/>
      <w:rPr>
        <w:rFonts w:ascii="仿宋" w:eastAsia="仿宋" w:hAnsi="仿宋"/>
      </w:rPr>
    </w:pPr>
    <w:r w:rsidRPr="00AC08B5">
      <w:rPr>
        <w:rFonts w:ascii="仿宋" w:eastAsia="仿宋" w:hAnsi="仿宋" w:hint="eastAsia"/>
      </w:rPr>
      <w:t>封闭开关设备项目招商引资方案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8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8B5"/>
    <w:rsid w:val="000831F1"/>
    <w:rsid w:val="00AC08B5"/>
    <w:rsid w:val="00CF0DFC"/>
    <w:rsid w:val="00D40EBE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447912"/>
  <w15:chartTrackingRefBased/>
  <w15:docId w15:val="{9BAD8D1C-DE8A-46EC-9229-06636B150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08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08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08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08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08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08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0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08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08B5"/>
  </w:style>
  <w:style w:type="paragraph" w:styleId="TOC1">
    <w:name w:val="toc 1"/>
    <w:basedOn w:val="Normal"/>
    <w:next w:val="Normal"/>
    <w:autoRedefine/>
    <w:uiPriority w:val="39"/>
    <w:unhideWhenUsed/>
    <w:rsid w:val="00AC08B5"/>
  </w:style>
  <w:style w:type="paragraph" w:styleId="TOC2">
    <w:name w:val="toc 2"/>
    <w:basedOn w:val="Normal"/>
    <w:next w:val="Normal"/>
    <w:autoRedefine/>
    <w:uiPriority w:val="39"/>
    <w:unhideWhenUsed/>
    <w:rsid w:val="00AC08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96051112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6981</Words>
  <Characters>39797</Characters>
  <Application>Microsoft Office Word</Application>
  <DocSecurity>0</DocSecurity>
  <Lines>331</Lines>
  <Paragraphs>93</Paragraphs>
  <ScaleCrop>false</ScaleCrop>
  <Company/>
  <LinksUpToDate>false</LinksUpToDate>
  <CharactersWithSpaces>46685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2023-12-24T21:25:00Z</dcterms:created>
  <dcterms:modified xsi:type="dcterms:W3CDTF">2023-12-24T21:26:00Z</dcterms:modified>
</cp:coreProperties>
</file>