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年细胞治疗项目规划设计方案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23" w:history="1">
        <w:r>
          <w:rPr>
            <w:rFonts w:ascii="仿宋" w:eastAsia="仿宋" w:hAnsi="仿宋" w:cs="仿宋" w:hint="eastAsia"/>
            <w:lang w:eastAsia="zh-CN"/>
          </w:rPr>
          <w:t>前言</w:t>
        </w:r>
        <w:r>
          <w:tab/>
        </w:r>
        <w:r>
          <w:fldChar w:fldCharType="begin"/>
        </w:r>
        <w:r>
          <w:instrText xml:space="preserve"> PAGEREF _Toc3323 \h </w:instrText>
        </w:r>
        <w:r>
          <w:fldChar w:fldCharType="separate"/>
        </w:r>
        <w:r>
          <w:t>3</w:t>
        </w:r>
        <w:r>
          <w:fldChar w:fldCharType="end"/>
        </w:r>
      </w:hyperlink>
    </w:p>
    <w:p>
      <w:pPr>
        <w:pStyle w:val="TOC1"/>
        <w:tabs>
          <w:tab w:val="right" w:leader="dot" w:pos="8306"/>
        </w:tabs>
      </w:pPr>
      <w:hyperlink w:anchor="_Toc21514" w:history="1">
        <w:r>
          <w:rPr>
            <w:rFonts w:ascii="仿宋" w:eastAsia="仿宋" w:hAnsi="仿宋" w:cs="仿宋" w:hint="eastAsia"/>
            <w:lang w:eastAsia="zh-CN"/>
          </w:rPr>
          <w:t>一、产品规划分析</w:t>
        </w:r>
        <w:r>
          <w:tab/>
        </w:r>
        <w:r>
          <w:fldChar w:fldCharType="begin"/>
        </w:r>
        <w:r>
          <w:instrText xml:space="preserve"> PAGEREF _Toc21514 \h </w:instrText>
        </w:r>
        <w:r>
          <w:fldChar w:fldCharType="separate"/>
        </w:r>
        <w:r>
          <w:t>3</w:t>
        </w:r>
        <w:r>
          <w:fldChar w:fldCharType="end"/>
        </w:r>
      </w:hyperlink>
    </w:p>
    <w:p>
      <w:pPr>
        <w:pStyle w:val="TOC2"/>
        <w:tabs>
          <w:tab w:val="right" w:leader="dot" w:pos="8306"/>
        </w:tabs>
      </w:pPr>
      <w:hyperlink w:anchor="_Toc7226" w:history="1">
        <w:r>
          <w:rPr>
            <w:rFonts w:ascii="仿宋" w:eastAsia="仿宋" w:hAnsi="仿宋" w:cs="仿宋" w:hint="eastAsia"/>
            <w:lang w:eastAsia="zh-CN"/>
          </w:rPr>
          <w:t>(一)、产品规划</w:t>
        </w:r>
        <w:r>
          <w:tab/>
        </w:r>
        <w:r>
          <w:fldChar w:fldCharType="begin"/>
        </w:r>
        <w:r>
          <w:instrText xml:space="preserve"> PAGEREF _Toc7226 \h </w:instrText>
        </w:r>
        <w:r>
          <w:fldChar w:fldCharType="separate"/>
        </w:r>
        <w:r>
          <w:t>3</w:t>
        </w:r>
        <w:r>
          <w:fldChar w:fldCharType="end"/>
        </w:r>
      </w:hyperlink>
    </w:p>
    <w:p>
      <w:pPr>
        <w:pStyle w:val="TOC2"/>
        <w:tabs>
          <w:tab w:val="right" w:leader="dot" w:pos="8306"/>
        </w:tabs>
      </w:pPr>
      <w:hyperlink w:anchor="_Toc11456" w:history="1">
        <w:r>
          <w:rPr>
            <w:rFonts w:ascii="仿宋" w:eastAsia="仿宋" w:hAnsi="仿宋" w:cs="仿宋" w:hint="eastAsia"/>
            <w:lang w:eastAsia="zh-CN"/>
          </w:rPr>
          <w:t>(二)、建设规模</w:t>
        </w:r>
        <w:r>
          <w:tab/>
        </w:r>
        <w:r>
          <w:fldChar w:fldCharType="begin"/>
        </w:r>
        <w:r>
          <w:instrText xml:space="preserve"> PAGEREF _Toc11456 \h </w:instrText>
        </w:r>
        <w:r>
          <w:fldChar w:fldCharType="separate"/>
        </w:r>
        <w:r>
          <w:t>4</w:t>
        </w:r>
        <w:r>
          <w:fldChar w:fldCharType="end"/>
        </w:r>
      </w:hyperlink>
    </w:p>
    <w:p>
      <w:pPr>
        <w:pStyle w:val="TOC1"/>
        <w:tabs>
          <w:tab w:val="right" w:leader="dot" w:pos="8306"/>
        </w:tabs>
      </w:pPr>
      <w:hyperlink w:anchor="_Toc15455" w:history="1">
        <w:r>
          <w:rPr>
            <w:rFonts w:ascii="仿宋" w:eastAsia="仿宋" w:hAnsi="仿宋" w:cs="仿宋" w:hint="eastAsia"/>
            <w:lang w:eastAsia="zh-CN"/>
          </w:rPr>
          <w:t>二、年细胞治疗项目文档管理</w:t>
        </w:r>
        <w:r>
          <w:tab/>
        </w:r>
        <w:r>
          <w:fldChar w:fldCharType="begin"/>
        </w:r>
        <w:r>
          <w:instrText xml:space="preserve"> PAGEREF _Toc15455 \h </w:instrText>
        </w:r>
        <w:r>
          <w:fldChar w:fldCharType="separate"/>
        </w:r>
        <w:r>
          <w:t>5</w:t>
        </w:r>
        <w:r>
          <w:fldChar w:fldCharType="end"/>
        </w:r>
      </w:hyperlink>
    </w:p>
    <w:p>
      <w:pPr>
        <w:pStyle w:val="TOC2"/>
        <w:tabs>
          <w:tab w:val="right" w:leader="dot" w:pos="8306"/>
        </w:tabs>
      </w:pPr>
      <w:hyperlink w:anchor="_Toc5276" w:history="1">
        <w:r>
          <w:rPr>
            <w:rFonts w:ascii="仿宋" w:eastAsia="仿宋" w:hAnsi="仿宋" w:cs="仿宋" w:hint="eastAsia"/>
            <w:lang w:eastAsia="zh-CN"/>
          </w:rPr>
          <w:t>(一)、文档编制与审查</w:t>
        </w:r>
        <w:r>
          <w:tab/>
        </w:r>
        <w:r>
          <w:fldChar w:fldCharType="begin"/>
        </w:r>
        <w:r>
          <w:instrText xml:space="preserve"> PAGEREF _Toc5276 \h </w:instrText>
        </w:r>
        <w:r>
          <w:fldChar w:fldCharType="separate"/>
        </w:r>
        <w:r>
          <w:t>5</w:t>
        </w:r>
        <w:r>
          <w:fldChar w:fldCharType="end"/>
        </w:r>
      </w:hyperlink>
    </w:p>
    <w:p>
      <w:pPr>
        <w:pStyle w:val="TOC2"/>
        <w:tabs>
          <w:tab w:val="right" w:leader="dot" w:pos="8306"/>
        </w:tabs>
      </w:pPr>
      <w:hyperlink w:anchor="_Toc22158" w:history="1">
        <w:r>
          <w:rPr>
            <w:rFonts w:ascii="仿宋" w:eastAsia="仿宋" w:hAnsi="仿宋" w:cs="仿宋" w:hint="eastAsia"/>
            <w:lang w:eastAsia="zh-CN"/>
          </w:rPr>
          <w:t>(二)、文档发布与分发</w:t>
        </w:r>
        <w:r>
          <w:tab/>
        </w:r>
        <w:r>
          <w:fldChar w:fldCharType="begin"/>
        </w:r>
        <w:r>
          <w:instrText xml:space="preserve"> PAGEREF _Toc22158 \h </w:instrText>
        </w:r>
        <w:r>
          <w:fldChar w:fldCharType="separate"/>
        </w:r>
        <w:r>
          <w:t>6</w:t>
        </w:r>
        <w:r>
          <w:fldChar w:fldCharType="end"/>
        </w:r>
      </w:hyperlink>
    </w:p>
    <w:p>
      <w:pPr>
        <w:pStyle w:val="TOC2"/>
        <w:tabs>
          <w:tab w:val="right" w:leader="dot" w:pos="8306"/>
        </w:tabs>
      </w:pPr>
      <w:hyperlink w:anchor="_Toc20711" w:history="1">
        <w:r>
          <w:rPr>
            <w:rFonts w:ascii="仿宋" w:eastAsia="仿宋" w:hAnsi="仿宋" w:cs="仿宋" w:hint="eastAsia"/>
            <w:lang w:eastAsia="zh-CN"/>
          </w:rPr>
          <w:t>(三)、文档存档与归档</w:t>
        </w:r>
        <w:r>
          <w:tab/>
        </w:r>
        <w:r>
          <w:fldChar w:fldCharType="begin"/>
        </w:r>
        <w:r>
          <w:instrText xml:space="preserve"> PAGEREF _Toc20711 \h </w:instrText>
        </w:r>
        <w:r>
          <w:fldChar w:fldCharType="separate"/>
        </w:r>
        <w:r>
          <w:t>7</w:t>
        </w:r>
        <w:r>
          <w:fldChar w:fldCharType="end"/>
        </w:r>
      </w:hyperlink>
    </w:p>
    <w:p>
      <w:pPr>
        <w:pStyle w:val="TOC1"/>
        <w:tabs>
          <w:tab w:val="right" w:leader="dot" w:pos="8306"/>
        </w:tabs>
      </w:pPr>
      <w:hyperlink w:anchor="_Toc185" w:history="1">
        <w:r>
          <w:rPr>
            <w:rFonts w:ascii="仿宋" w:eastAsia="仿宋" w:hAnsi="仿宋" w:cs="仿宋" w:hint="eastAsia"/>
            <w:lang w:eastAsia="zh-CN"/>
          </w:rPr>
          <w:t>三、年细胞治疗项目建设单位说明</w:t>
        </w:r>
        <w:r>
          <w:tab/>
        </w:r>
        <w:r>
          <w:fldChar w:fldCharType="begin"/>
        </w:r>
        <w:r>
          <w:instrText xml:space="preserve"> PAGEREF _Toc185 \h </w:instrText>
        </w:r>
        <w:r>
          <w:fldChar w:fldCharType="separate"/>
        </w:r>
        <w:r>
          <w:t>8</w:t>
        </w:r>
        <w:r>
          <w:fldChar w:fldCharType="end"/>
        </w:r>
      </w:hyperlink>
    </w:p>
    <w:p>
      <w:pPr>
        <w:pStyle w:val="TOC2"/>
        <w:tabs>
          <w:tab w:val="right" w:leader="dot" w:pos="8306"/>
        </w:tabs>
      </w:pPr>
      <w:hyperlink w:anchor="_Toc13917" w:history="1">
        <w:r>
          <w:rPr>
            <w:rFonts w:ascii="仿宋" w:eastAsia="仿宋" w:hAnsi="仿宋" w:cs="仿宋" w:hint="eastAsia"/>
            <w:lang w:eastAsia="zh-CN"/>
          </w:rPr>
          <w:t>(一)、年细胞治疗项目承办单位基本情况</w:t>
        </w:r>
        <w:r>
          <w:tab/>
        </w:r>
        <w:r>
          <w:fldChar w:fldCharType="begin"/>
        </w:r>
        <w:r>
          <w:instrText xml:space="preserve"> PAGEREF _Toc13917 \h </w:instrText>
        </w:r>
        <w:r>
          <w:fldChar w:fldCharType="separate"/>
        </w:r>
        <w:r>
          <w:t>8</w:t>
        </w:r>
        <w:r>
          <w:fldChar w:fldCharType="end"/>
        </w:r>
      </w:hyperlink>
    </w:p>
    <w:p>
      <w:pPr>
        <w:pStyle w:val="TOC2"/>
        <w:tabs>
          <w:tab w:val="right" w:leader="dot" w:pos="8306"/>
        </w:tabs>
      </w:pPr>
      <w:hyperlink w:anchor="_Toc8468" w:history="1">
        <w:r>
          <w:rPr>
            <w:rFonts w:ascii="仿宋" w:eastAsia="仿宋" w:hAnsi="仿宋" w:cs="仿宋" w:hint="eastAsia"/>
            <w:lang w:eastAsia="zh-CN"/>
          </w:rPr>
          <w:t>(二)、公司经济效益分析</w:t>
        </w:r>
        <w:r>
          <w:tab/>
        </w:r>
        <w:r>
          <w:fldChar w:fldCharType="begin"/>
        </w:r>
        <w:r>
          <w:instrText xml:space="preserve"> PAGEREF _Toc8468 \h </w:instrText>
        </w:r>
        <w:r>
          <w:fldChar w:fldCharType="separate"/>
        </w:r>
        <w:r>
          <w:t>9</w:t>
        </w:r>
        <w:r>
          <w:fldChar w:fldCharType="end"/>
        </w:r>
      </w:hyperlink>
    </w:p>
    <w:p>
      <w:pPr>
        <w:pStyle w:val="TOC1"/>
        <w:tabs>
          <w:tab w:val="right" w:leader="dot" w:pos="8306"/>
        </w:tabs>
      </w:pPr>
      <w:hyperlink w:anchor="_Toc27960" w:history="1">
        <w:r>
          <w:rPr>
            <w:rFonts w:ascii="仿宋" w:eastAsia="仿宋" w:hAnsi="仿宋" w:cs="仿宋" w:hint="eastAsia"/>
            <w:lang w:eastAsia="zh-CN"/>
          </w:rPr>
          <w:t>四、年细胞治疗项目土建工程</w:t>
        </w:r>
        <w:r>
          <w:tab/>
        </w:r>
        <w:r>
          <w:fldChar w:fldCharType="begin"/>
        </w:r>
        <w:r>
          <w:instrText xml:space="preserve"> PAGEREF _Toc27960 \h </w:instrText>
        </w:r>
        <w:r>
          <w:fldChar w:fldCharType="separate"/>
        </w:r>
        <w:r>
          <w:t>10</w:t>
        </w:r>
        <w:r>
          <w:fldChar w:fldCharType="end"/>
        </w:r>
      </w:hyperlink>
    </w:p>
    <w:p>
      <w:pPr>
        <w:pStyle w:val="TOC2"/>
        <w:tabs>
          <w:tab w:val="right" w:leader="dot" w:pos="8306"/>
        </w:tabs>
      </w:pPr>
      <w:hyperlink w:anchor="_Toc5728" w:history="1">
        <w:r>
          <w:rPr>
            <w:rFonts w:ascii="仿宋" w:eastAsia="仿宋" w:hAnsi="仿宋" w:cs="仿宋" w:hint="eastAsia"/>
            <w:lang w:eastAsia="zh-CN"/>
          </w:rPr>
          <w:t>(一)、建筑工程设计原则</w:t>
        </w:r>
        <w:r>
          <w:tab/>
        </w:r>
        <w:r>
          <w:fldChar w:fldCharType="begin"/>
        </w:r>
        <w:r>
          <w:instrText xml:space="preserve"> PAGEREF _Toc5728 \h </w:instrText>
        </w:r>
        <w:r>
          <w:fldChar w:fldCharType="separate"/>
        </w:r>
        <w:r>
          <w:t>10</w:t>
        </w:r>
        <w:r>
          <w:fldChar w:fldCharType="end"/>
        </w:r>
      </w:hyperlink>
    </w:p>
    <w:p>
      <w:pPr>
        <w:pStyle w:val="TOC2"/>
        <w:tabs>
          <w:tab w:val="right" w:leader="dot" w:pos="8306"/>
        </w:tabs>
      </w:pPr>
      <w:hyperlink w:anchor="_Toc6881" w:history="1">
        <w:r>
          <w:rPr>
            <w:rFonts w:ascii="仿宋" w:eastAsia="仿宋" w:hAnsi="仿宋" w:cs="仿宋" w:hint="eastAsia"/>
            <w:lang w:eastAsia="zh-CN"/>
          </w:rPr>
          <w:t>(二)、土建工程设计年限及安全等级</w:t>
        </w:r>
        <w:r>
          <w:tab/>
        </w:r>
        <w:r>
          <w:fldChar w:fldCharType="begin"/>
        </w:r>
        <w:r>
          <w:instrText xml:space="preserve"> PAGEREF _Toc6881 \h </w:instrText>
        </w:r>
        <w:r>
          <w:fldChar w:fldCharType="separate"/>
        </w:r>
        <w:r>
          <w:t>11</w:t>
        </w:r>
        <w:r>
          <w:fldChar w:fldCharType="end"/>
        </w:r>
      </w:hyperlink>
    </w:p>
    <w:p>
      <w:pPr>
        <w:pStyle w:val="TOC2"/>
        <w:tabs>
          <w:tab w:val="right" w:leader="dot" w:pos="8306"/>
        </w:tabs>
      </w:pPr>
      <w:hyperlink w:anchor="_Toc21347" w:history="1">
        <w:r>
          <w:rPr>
            <w:rFonts w:ascii="仿宋" w:eastAsia="仿宋" w:hAnsi="仿宋" w:cs="仿宋" w:hint="eastAsia"/>
            <w:lang w:eastAsia="zh-CN"/>
          </w:rPr>
          <w:t>(三)、建筑工程设计总体要求</w:t>
        </w:r>
        <w:r>
          <w:tab/>
        </w:r>
        <w:r>
          <w:fldChar w:fldCharType="begin"/>
        </w:r>
        <w:r>
          <w:instrText xml:space="preserve"> PAGEREF _Toc21347 \h </w:instrText>
        </w:r>
        <w:r>
          <w:fldChar w:fldCharType="separate"/>
        </w:r>
        <w:r>
          <w:t>12</w:t>
        </w:r>
        <w:r>
          <w:fldChar w:fldCharType="end"/>
        </w:r>
      </w:hyperlink>
    </w:p>
    <w:p>
      <w:pPr>
        <w:pStyle w:val="TOC2"/>
        <w:tabs>
          <w:tab w:val="right" w:leader="dot" w:pos="8306"/>
        </w:tabs>
      </w:pPr>
      <w:hyperlink w:anchor="_Toc17916" w:history="1">
        <w:r>
          <w:rPr>
            <w:rFonts w:ascii="仿宋" w:eastAsia="仿宋" w:hAnsi="仿宋" w:cs="仿宋" w:hint="eastAsia"/>
            <w:lang w:eastAsia="zh-CN"/>
          </w:rPr>
          <w:t>(四)、土建工程建设指标</w:t>
        </w:r>
        <w:r>
          <w:tab/>
        </w:r>
        <w:r>
          <w:fldChar w:fldCharType="begin"/>
        </w:r>
        <w:r>
          <w:instrText xml:space="preserve"> PAGEREF _Toc17916 \h </w:instrText>
        </w:r>
        <w:r>
          <w:fldChar w:fldCharType="separate"/>
        </w:r>
        <w:r>
          <w:t>13</w:t>
        </w:r>
        <w:r>
          <w:fldChar w:fldCharType="end"/>
        </w:r>
      </w:hyperlink>
    </w:p>
    <w:p>
      <w:pPr>
        <w:pStyle w:val="TOC1"/>
        <w:tabs>
          <w:tab w:val="right" w:leader="dot" w:pos="8306"/>
        </w:tabs>
      </w:pPr>
      <w:hyperlink w:anchor="_Toc3909" w:history="1">
        <w:r>
          <w:rPr>
            <w:rFonts w:ascii="仿宋" w:eastAsia="仿宋" w:hAnsi="仿宋" w:cs="仿宋" w:hint="eastAsia"/>
            <w:lang w:eastAsia="zh-CN"/>
          </w:rPr>
          <w:t>五、年细胞治疗项目选址可行性分析</w:t>
        </w:r>
        <w:r>
          <w:tab/>
        </w:r>
        <w:r>
          <w:fldChar w:fldCharType="begin"/>
        </w:r>
        <w:r>
          <w:instrText xml:space="preserve"> PAGEREF _Toc3909 \h </w:instrText>
        </w:r>
        <w:r>
          <w:fldChar w:fldCharType="separate"/>
        </w:r>
        <w:r>
          <w:t>13</w:t>
        </w:r>
        <w:r>
          <w:fldChar w:fldCharType="end"/>
        </w:r>
      </w:hyperlink>
    </w:p>
    <w:p>
      <w:pPr>
        <w:pStyle w:val="TOC2"/>
        <w:tabs>
          <w:tab w:val="right" w:leader="dot" w:pos="8306"/>
        </w:tabs>
      </w:pPr>
      <w:hyperlink w:anchor="_Toc12253" w:history="1">
        <w:r>
          <w:rPr>
            <w:rFonts w:ascii="仿宋" w:eastAsia="仿宋" w:hAnsi="仿宋" w:cs="仿宋" w:hint="eastAsia"/>
            <w:lang w:eastAsia="zh-CN"/>
          </w:rPr>
          <w:t>(一)、年细胞治疗项目选址</w:t>
        </w:r>
        <w:r>
          <w:tab/>
        </w:r>
        <w:r>
          <w:fldChar w:fldCharType="begin"/>
        </w:r>
        <w:r>
          <w:instrText xml:space="preserve"> PAGEREF _Toc12253 \h </w:instrText>
        </w:r>
        <w:r>
          <w:fldChar w:fldCharType="separate"/>
        </w:r>
        <w:r>
          <w:t>13</w:t>
        </w:r>
        <w:r>
          <w:fldChar w:fldCharType="end"/>
        </w:r>
      </w:hyperlink>
    </w:p>
    <w:p>
      <w:pPr>
        <w:pStyle w:val="TOC2"/>
        <w:tabs>
          <w:tab w:val="right" w:leader="dot" w:pos="8306"/>
        </w:tabs>
      </w:pPr>
      <w:hyperlink w:anchor="_Toc31147" w:history="1">
        <w:r>
          <w:rPr>
            <w:rFonts w:ascii="仿宋" w:eastAsia="仿宋" w:hAnsi="仿宋" w:cs="仿宋" w:hint="eastAsia"/>
            <w:lang w:eastAsia="zh-CN"/>
          </w:rPr>
          <w:t>(二)、用地控制指标</w:t>
        </w:r>
        <w:r>
          <w:tab/>
        </w:r>
        <w:r>
          <w:fldChar w:fldCharType="begin"/>
        </w:r>
        <w:r>
          <w:instrText xml:space="preserve"> PAGEREF _Toc31147 \h </w:instrText>
        </w:r>
        <w:r>
          <w:fldChar w:fldCharType="separate"/>
        </w:r>
        <w:r>
          <w:t>13</w:t>
        </w:r>
        <w:r>
          <w:fldChar w:fldCharType="end"/>
        </w:r>
      </w:hyperlink>
    </w:p>
    <w:p>
      <w:pPr>
        <w:pStyle w:val="TOC2"/>
        <w:tabs>
          <w:tab w:val="right" w:leader="dot" w:pos="8306"/>
        </w:tabs>
      </w:pPr>
      <w:hyperlink w:anchor="_Toc30385" w:history="1">
        <w:r>
          <w:rPr>
            <w:rFonts w:ascii="仿宋" w:eastAsia="仿宋" w:hAnsi="仿宋" w:cs="仿宋" w:hint="eastAsia"/>
            <w:lang w:eastAsia="zh-CN"/>
          </w:rPr>
          <w:t>(三)、节约用地措施</w:t>
        </w:r>
        <w:r>
          <w:tab/>
        </w:r>
        <w:r>
          <w:fldChar w:fldCharType="begin"/>
        </w:r>
        <w:r>
          <w:instrText xml:space="preserve"> PAGEREF _Toc30385 \h </w:instrText>
        </w:r>
        <w:r>
          <w:fldChar w:fldCharType="separate"/>
        </w:r>
        <w:r>
          <w:t>15</w:t>
        </w:r>
        <w:r>
          <w:fldChar w:fldCharType="end"/>
        </w:r>
      </w:hyperlink>
    </w:p>
    <w:p>
      <w:pPr>
        <w:pStyle w:val="TOC2"/>
        <w:tabs>
          <w:tab w:val="right" w:leader="dot" w:pos="8306"/>
        </w:tabs>
      </w:pPr>
      <w:hyperlink w:anchor="_Toc6336" w:history="1">
        <w:r>
          <w:rPr>
            <w:rFonts w:ascii="仿宋" w:eastAsia="仿宋" w:hAnsi="仿宋" w:cs="仿宋" w:hint="eastAsia"/>
            <w:lang w:eastAsia="zh-CN"/>
          </w:rPr>
          <w:t>(四)、总图布置方案</w:t>
        </w:r>
        <w:r>
          <w:tab/>
        </w:r>
        <w:r>
          <w:fldChar w:fldCharType="begin"/>
        </w:r>
        <w:r>
          <w:instrText xml:space="preserve"> PAGEREF _Toc6336 \h </w:instrText>
        </w:r>
        <w:r>
          <w:fldChar w:fldCharType="separate"/>
        </w:r>
        <w:r>
          <w:t>16</w:t>
        </w:r>
        <w:r>
          <w:fldChar w:fldCharType="end"/>
        </w:r>
      </w:hyperlink>
    </w:p>
    <w:p>
      <w:pPr>
        <w:pStyle w:val="TOC2"/>
        <w:tabs>
          <w:tab w:val="right" w:leader="dot" w:pos="8306"/>
        </w:tabs>
      </w:pPr>
      <w:hyperlink w:anchor="_Toc11740" w:history="1">
        <w:r>
          <w:rPr>
            <w:rFonts w:ascii="仿宋" w:eastAsia="仿宋" w:hAnsi="仿宋" w:cs="仿宋" w:hint="eastAsia"/>
            <w:lang w:eastAsia="zh-CN"/>
          </w:rPr>
          <w:t>(五)、选址综合评价</w:t>
        </w:r>
        <w:r>
          <w:tab/>
        </w:r>
        <w:r>
          <w:fldChar w:fldCharType="begin"/>
        </w:r>
        <w:r>
          <w:instrText xml:space="preserve"> PAGEREF _Toc11740 \h </w:instrText>
        </w:r>
        <w:r>
          <w:fldChar w:fldCharType="separate"/>
        </w:r>
        <w:r>
          <w:t>17</w:t>
        </w:r>
        <w:r>
          <w:fldChar w:fldCharType="end"/>
        </w:r>
      </w:hyperlink>
    </w:p>
    <w:p>
      <w:pPr>
        <w:pStyle w:val="TOC1"/>
        <w:tabs>
          <w:tab w:val="right" w:leader="dot" w:pos="8306"/>
        </w:tabs>
      </w:pPr>
      <w:hyperlink w:anchor="_Toc26778" w:history="1">
        <w:r>
          <w:rPr>
            <w:rFonts w:ascii="仿宋" w:eastAsia="仿宋" w:hAnsi="仿宋" w:cs="仿宋" w:hint="eastAsia"/>
            <w:lang w:eastAsia="zh-CN"/>
          </w:rPr>
          <w:t>六、年细胞治疗项目可持续发展</w:t>
        </w:r>
        <w:r>
          <w:tab/>
        </w:r>
        <w:r>
          <w:fldChar w:fldCharType="begin"/>
        </w:r>
        <w:r>
          <w:instrText xml:space="preserve"> PAGEREF _Toc26778 \h </w:instrText>
        </w:r>
        <w:r>
          <w:fldChar w:fldCharType="separate"/>
        </w:r>
        <w:r>
          <w:t>18</w:t>
        </w:r>
        <w:r>
          <w:fldChar w:fldCharType="end"/>
        </w:r>
      </w:hyperlink>
    </w:p>
    <w:p>
      <w:pPr>
        <w:pStyle w:val="TOC2"/>
        <w:tabs>
          <w:tab w:val="right" w:leader="dot" w:pos="8306"/>
        </w:tabs>
      </w:pPr>
      <w:hyperlink w:anchor="_Toc18013" w:history="1">
        <w:r>
          <w:rPr>
            <w:rFonts w:ascii="仿宋" w:eastAsia="仿宋" w:hAnsi="仿宋" w:cs="仿宋" w:hint="eastAsia"/>
            <w:lang w:eastAsia="zh-CN"/>
          </w:rPr>
          <w:t>(一)、可持续战略与实践</w:t>
        </w:r>
        <w:r>
          <w:tab/>
        </w:r>
        <w:r>
          <w:fldChar w:fldCharType="begin"/>
        </w:r>
        <w:r>
          <w:instrText xml:space="preserve"> PAGEREF _Toc18013 \h </w:instrText>
        </w:r>
        <w:r>
          <w:fldChar w:fldCharType="separate"/>
        </w:r>
        <w:r>
          <w:t>18</w:t>
        </w:r>
        <w:r>
          <w:fldChar w:fldCharType="end"/>
        </w:r>
      </w:hyperlink>
    </w:p>
    <w:p>
      <w:pPr>
        <w:pStyle w:val="TOC2"/>
        <w:tabs>
          <w:tab w:val="right" w:leader="dot" w:pos="8306"/>
        </w:tabs>
      </w:pPr>
      <w:hyperlink w:anchor="_Toc20112" w:history="1">
        <w:r>
          <w:rPr>
            <w:rFonts w:ascii="仿宋" w:eastAsia="仿宋" w:hAnsi="仿宋" w:cs="仿宋" w:hint="eastAsia"/>
            <w:lang w:eastAsia="zh-CN"/>
          </w:rPr>
          <w:t>(二)、环保与社会责任</w:t>
        </w:r>
        <w:r>
          <w:tab/>
        </w:r>
        <w:r>
          <w:fldChar w:fldCharType="begin"/>
        </w:r>
        <w:r>
          <w:instrText xml:space="preserve"> PAGEREF _Toc20112 \h </w:instrText>
        </w:r>
        <w:r>
          <w:fldChar w:fldCharType="separate"/>
        </w:r>
        <w:r>
          <w:t>19</w:t>
        </w:r>
        <w:r>
          <w:fldChar w:fldCharType="end"/>
        </w:r>
      </w:hyperlink>
    </w:p>
    <w:p>
      <w:pPr>
        <w:pStyle w:val="TOC1"/>
        <w:tabs>
          <w:tab w:val="right" w:leader="dot" w:pos="8306"/>
        </w:tabs>
      </w:pPr>
      <w:hyperlink w:anchor="_Toc12084" w:history="1">
        <w:r>
          <w:rPr>
            <w:rFonts w:ascii="仿宋" w:eastAsia="仿宋" w:hAnsi="仿宋" w:cs="仿宋" w:hint="eastAsia"/>
            <w:lang w:eastAsia="zh-CN"/>
          </w:rPr>
          <w:t>七、年细胞治疗项目环境影响分析</w:t>
        </w:r>
        <w:r>
          <w:tab/>
        </w:r>
        <w:r>
          <w:fldChar w:fldCharType="begin"/>
        </w:r>
        <w:r>
          <w:instrText xml:space="preserve"> PAGEREF _Toc12084 \h </w:instrText>
        </w:r>
        <w:r>
          <w:fldChar w:fldCharType="separate"/>
        </w:r>
        <w:r>
          <w:t>20</w:t>
        </w:r>
        <w:r>
          <w:fldChar w:fldCharType="end"/>
        </w:r>
      </w:hyperlink>
    </w:p>
    <w:p>
      <w:pPr>
        <w:pStyle w:val="TOC2"/>
        <w:tabs>
          <w:tab w:val="right" w:leader="dot" w:pos="8306"/>
        </w:tabs>
      </w:pPr>
      <w:hyperlink w:anchor="_Toc18560" w:history="1">
        <w:r>
          <w:rPr>
            <w:rFonts w:ascii="仿宋" w:eastAsia="仿宋" w:hAnsi="仿宋" w:cs="仿宋" w:hint="eastAsia"/>
            <w:lang w:eastAsia="zh-CN"/>
          </w:rPr>
          <w:t>(一)、建设区域环境质量现状</w:t>
        </w:r>
        <w:r>
          <w:tab/>
        </w:r>
        <w:r>
          <w:fldChar w:fldCharType="begin"/>
        </w:r>
        <w:r>
          <w:instrText xml:space="preserve"> PAGEREF _Toc18560 \h </w:instrText>
        </w:r>
        <w:r>
          <w:fldChar w:fldCharType="separate"/>
        </w:r>
        <w:r>
          <w:t>20</w:t>
        </w:r>
        <w:r>
          <w:fldChar w:fldCharType="end"/>
        </w:r>
      </w:hyperlink>
    </w:p>
    <w:p>
      <w:pPr>
        <w:pStyle w:val="TOC2"/>
        <w:tabs>
          <w:tab w:val="right" w:leader="dot" w:pos="8306"/>
        </w:tabs>
      </w:pPr>
      <w:hyperlink w:anchor="_Toc5666" w:history="1">
        <w:r>
          <w:rPr>
            <w:rFonts w:ascii="仿宋" w:eastAsia="仿宋" w:hAnsi="仿宋" w:cs="仿宋" w:hint="eastAsia"/>
            <w:lang w:eastAsia="zh-CN"/>
          </w:rPr>
          <w:t>(二)、建设期环境保护</w:t>
        </w:r>
        <w:r>
          <w:tab/>
        </w:r>
        <w:r>
          <w:fldChar w:fldCharType="begin"/>
        </w:r>
        <w:r>
          <w:instrText xml:space="preserve"> PAGEREF _Toc5666 \h </w:instrText>
        </w:r>
        <w:r>
          <w:fldChar w:fldCharType="separate"/>
        </w:r>
        <w:r>
          <w:t>21</w:t>
        </w:r>
        <w:r>
          <w:fldChar w:fldCharType="end"/>
        </w:r>
      </w:hyperlink>
    </w:p>
    <w:p>
      <w:pPr>
        <w:pStyle w:val="TOC2"/>
        <w:tabs>
          <w:tab w:val="right" w:leader="dot" w:pos="8306"/>
        </w:tabs>
      </w:pPr>
      <w:hyperlink w:anchor="_Toc16157" w:history="1">
        <w:r>
          <w:rPr>
            <w:rFonts w:ascii="仿宋" w:eastAsia="仿宋" w:hAnsi="仿宋" w:cs="仿宋" w:hint="eastAsia"/>
            <w:lang w:eastAsia="zh-CN"/>
          </w:rPr>
          <w:t>(三)、运营期环境保护</w:t>
        </w:r>
        <w:r>
          <w:tab/>
        </w:r>
        <w:r>
          <w:fldChar w:fldCharType="begin"/>
        </w:r>
        <w:r>
          <w:instrText xml:space="preserve"> PAGEREF _Toc16157 \h </w:instrText>
        </w:r>
        <w:r>
          <w:fldChar w:fldCharType="separate"/>
        </w:r>
        <w:r>
          <w:t>23</w:t>
        </w:r>
        <w:r>
          <w:fldChar w:fldCharType="end"/>
        </w:r>
      </w:hyperlink>
    </w:p>
    <w:p>
      <w:pPr>
        <w:pStyle w:val="TOC2"/>
        <w:tabs>
          <w:tab w:val="right" w:leader="dot" w:pos="8306"/>
        </w:tabs>
      </w:pPr>
      <w:hyperlink w:anchor="_Toc13113" w:history="1">
        <w:r>
          <w:rPr>
            <w:rFonts w:ascii="仿宋" w:eastAsia="仿宋" w:hAnsi="仿宋" w:cs="仿宋" w:hint="eastAsia"/>
            <w:lang w:eastAsia="zh-CN"/>
          </w:rPr>
          <w:t>(四)、年细胞治疗项目建设对区域经济的影响</w:t>
        </w:r>
        <w:r>
          <w:tab/>
        </w:r>
        <w:r>
          <w:fldChar w:fldCharType="begin"/>
        </w:r>
        <w:r>
          <w:instrText xml:space="preserve"> PAGEREF _Toc13113 \h </w:instrText>
        </w:r>
        <w:r>
          <w:fldChar w:fldCharType="separate"/>
        </w:r>
        <w:r>
          <w:t>24</w:t>
        </w:r>
        <w:r>
          <w:fldChar w:fldCharType="end"/>
        </w:r>
      </w:hyperlink>
    </w:p>
    <w:p>
      <w:pPr>
        <w:pStyle w:val="TOC2"/>
        <w:tabs>
          <w:tab w:val="right" w:leader="dot" w:pos="8306"/>
        </w:tabs>
      </w:pPr>
      <w:hyperlink w:anchor="_Toc23473" w:history="1">
        <w:r>
          <w:rPr>
            <w:rFonts w:ascii="仿宋" w:eastAsia="仿宋" w:hAnsi="仿宋" w:cs="仿宋" w:hint="eastAsia"/>
            <w:lang w:eastAsia="zh-CN"/>
          </w:rPr>
          <w:t>(五)、废弃物处理</w:t>
        </w:r>
        <w:r>
          <w:tab/>
        </w:r>
        <w:r>
          <w:fldChar w:fldCharType="begin"/>
        </w:r>
        <w:r>
          <w:instrText xml:space="preserve"> PAGEREF _Toc23473 \h </w:instrText>
        </w:r>
        <w:r>
          <w:fldChar w:fldCharType="separate"/>
        </w:r>
        <w:r>
          <w:t>26</w:t>
        </w:r>
        <w:r>
          <w:fldChar w:fldCharType="end"/>
        </w:r>
      </w:hyperlink>
    </w:p>
    <w:p>
      <w:pPr>
        <w:pStyle w:val="TOC2"/>
        <w:tabs>
          <w:tab w:val="right" w:leader="dot" w:pos="8306"/>
        </w:tabs>
      </w:pPr>
      <w:hyperlink w:anchor="_Toc7699" w:history="1">
        <w:r>
          <w:rPr>
            <w:rFonts w:ascii="仿宋" w:eastAsia="仿宋" w:hAnsi="仿宋" w:cs="仿宋" w:hint="eastAsia"/>
            <w:lang w:eastAsia="zh-CN"/>
          </w:rPr>
          <w:t>(六)、特殊环境影响分析</w:t>
        </w:r>
        <w:r>
          <w:tab/>
        </w:r>
        <w:r>
          <w:fldChar w:fldCharType="begin"/>
        </w:r>
        <w:r>
          <w:instrText xml:space="preserve"> PAGEREF _Toc7699 \h </w:instrText>
        </w:r>
        <w:r>
          <w:fldChar w:fldCharType="separate"/>
        </w:r>
        <w:r>
          <w:t>27</w:t>
        </w:r>
        <w:r>
          <w:fldChar w:fldCharType="end"/>
        </w:r>
      </w:hyperlink>
    </w:p>
    <w:p>
      <w:pPr>
        <w:pStyle w:val="TOC2"/>
        <w:tabs>
          <w:tab w:val="right" w:leader="dot" w:pos="8306"/>
        </w:tabs>
      </w:pPr>
      <w:hyperlink w:anchor="_Toc1279" w:history="1">
        <w:r>
          <w:rPr>
            <w:rFonts w:ascii="仿宋" w:eastAsia="仿宋" w:hAnsi="仿宋" w:cs="仿宋" w:hint="eastAsia"/>
            <w:lang w:eastAsia="zh-CN"/>
          </w:rPr>
          <w:t>(七)、清洁生产</w:t>
        </w:r>
        <w:r>
          <w:tab/>
        </w:r>
        <w:r>
          <w:fldChar w:fldCharType="begin"/>
        </w:r>
        <w:r>
          <w:instrText xml:space="preserve"> PAGEREF _Toc1279 \h </w:instrText>
        </w:r>
        <w:r>
          <w:fldChar w:fldCharType="separate"/>
        </w:r>
        <w:r>
          <w:t>28</w:t>
        </w:r>
        <w:r>
          <w:fldChar w:fldCharType="end"/>
        </w:r>
      </w:hyperlink>
    </w:p>
    <w:p>
      <w:pPr>
        <w:pStyle w:val="TOC2"/>
        <w:tabs>
          <w:tab w:val="right" w:leader="dot" w:pos="8306"/>
        </w:tabs>
      </w:pPr>
      <w:hyperlink w:anchor="_Toc25008" w:history="1">
        <w:r>
          <w:rPr>
            <w:rFonts w:ascii="仿宋" w:eastAsia="仿宋" w:hAnsi="仿宋" w:cs="仿宋" w:hint="eastAsia"/>
            <w:lang w:eastAsia="zh-CN"/>
          </w:rPr>
          <w:t>(八)、环境保护综合评价</w:t>
        </w:r>
        <w:r>
          <w:tab/>
        </w:r>
        <w:r>
          <w:fldChar w:fldCharType="begin"/>
        </w:r>
        <w:r>
          <w:instrText xml:space="preserve"> PAGEREF _Toc25008 \h </w:instrText>
        </w:r>
        <w:r>
          <w:fldChar w:fldCharType="separate"/>
        </w:r>
        <w:r>
          <w:t>29</w:t>
        </w:r>
        <w:r>
          <w:fldChar w:fldCharType="end"/>
        </w:r>
      </w:hyperlink>
    </w:p>
    <w:p>
      <w:pPr>
        <w:pStyle w:val="TOC1"/>
        <w:tabs>
          <w:tab w:val="right" w:leader="dot" w:pos="8306"/>
        </w:tabs>
      </w:pPr>
      <w:hyperlink w:anchor="_Toc1067" w:history="1">
        <w:r>
          <w:rPr>
            <w:rFonts w:ascii="仿宋" w:eastAsia="仿宋" w:hAnsi="仿宋" w:cs="仿宋" w:hint="eastAsia"/>
            <w:lang w:eastAsia="zh-CN"/>
          </w:rPr>
          <w:t>八、年细胞治疗项目投资规划</w:t>
        </w:r>
        <w:r>
          <w:tab/>
        </w:r>
        <w:r>
          <w:fldChar w:fldCharType="begin"/>
        </w:r>
        <w:r>
          <w:instrText xml:space="preserve"> PAGEREF _Toc1067 \h </w:instrText>
        </w:r>
        <w:r>
          <w:fldChar w:fldCharType="separate"/>
        </w:r>
        <w:r>
          <w:t>31</w:t>
        </w:r>
        <w:r>
          <w:fldChar w:fldCharType="end"/>
        </w:r>
      </w:hyperlink>
    </w:p>
    <w:p>
      <w:pPr>
        <w:pStyle w:val="TOC2"/>
        <w:tabs>
          <w:tab w:val="right" w:leader="dot" w:pos="8306"/>
        </w:tabs>
      </w:pPr>
      <w:hyperlink w:anchor="_Toc27718" w:history="1">
        <w:r>
          <w:rPr>
            <w:rFonts w:ascii="仿宋" w:eastAsia="仿宋" w:hAnsi="仿宋" w:cs="仿宋" w:hint="eastAsia"/>
            <w:lang w:eastAsia="zh-CN"/>
          </w:rPr>
          <w:t>(一)、年细胞治疗项目总投资估算</w:t>
        </w:r>
        <w:r>
          <w:tab/>
        </w:r>
        <w:r>
          <w:fldChar w:fldCharType="begin"/>
        </w:r>
        <w:r>
          <w:instrText xml:space="preserve"> PAGEREF _Toc27718 \h </w:instrText>
        </w:r>
        <w:r>
          <w:fldChar w:fldCharType="separate"/>
        </w:r>
        <w:r>
          <w:t>31</w:t>
        </w:r>
        <w:r>
          <w:fldChar w:fldCharType="end"/>
        </w:r>
      </w:hyperlink>
    </w:p>
    <w:p>
      <w:pPr>
        <w:pStyle w:val="TOC2"/>
        <w:tabs>
          <w:tab w:val="right" w:leader="dot" w:pos="8306"/>
        </w:tabs>
      </w:pPr>
      <w:hyperlink w:anchor="_Toc6596" w:history="1">
        <w:r>
          <w:rPr>
            <w:rFonts w:ascii="仿宋" w:eastAsia="仿宋" w:hAnsi="仿宋" w:cs="仿宋" w:hint="eastAsia"/>
            <w:lang w:eastAsia="zh-CN"/>
          </w:rPr>
          <w:t>(二)、资金筹措</w:t>
        </w:r>
        <w:r>
          <w:tab/>
        </w:r>
        <w:r>
          <w:fldChar w:fldCharType="begin"/>
        </w:r>
        <w:r>
          <w:instrText xml:space="preserve"> PAGEREF _Toc6596 \h </w:instrText>
        </w:r>
        <w:r>
          <w:fldChar w:fldCharType="separate"/>
        </w:r>
        <w:r>
          <w:t>32</w:t>
        </w:r>
        <w:r>
          <w:fldChar w:fldCharType="end"/>
        </w:r>
      </w:hyperlink>
    </w:p>
    <w:p>
      <w:pPr>
        <w:pStyle w:val="TOC1"/>
        <w:tabs>
          <w:tab w:val="right" w:leader="dot" w:pos="8306"/>
        </w:tabs>
      </w:pPr>
      <w:hyperlink w:anchor="_Toc8839" w:history="1">
        <w:r>
          <w:rPr>
            <w:rFonts w:ascii="仿宋" w:eastAsia="仿宋" w:hAnsi="仿宋" w:cs="仿宋" w:hint="eastAsia"/>
            <w:lang w:eastAsia="zh-CN"/>
          </w:rPr>
          <w:t>九、年细胞治疗项目计划安排</w:t>
        </w:r>
        <w:r>
          <w:tab/>
        </w:r>
        <w:r>
          <w:fldChar w:fldCharType="begin"/>
        </w:r>
        <w:r>
          <w:instrText xml:space="preserve"> PAGEREF _Toc8839 \h </w:instrText>
        </w:r>
        <w:r>
          <w:fldChar w:fldCharType="separate"/>
        </w:r>
        <w:r>
          <w:t>33</w:t>
        </w:r>
        <w:r>
          <w:fldChar w:fldCharType="end"/>
        </w:r>
      </w:hyperlink>
    </w:p>
    <w:p>
      <w:pPr>
        <w:pStyle w:val="TOC2"/>
        <w:tabs>
          <w:tab w:val="right" w:leader="dot" w:pos="8306"/>
        </w:tabs>
      </w:pPr>
      <w:hyperlink w:anchor="_Toc19576" w:history="1">
        <w:r>
          <w:rPr>
            <w:rFonts w:ascii="仿宋" w:eastAsia="仿宋" w:hAnsi="仿宋" w:cs="仿宋" w:hint="eastAsia"/>
            <w:lang w:eastAsia="zh-CN"/>
          </w:rPr>
          <w:t>(一)、建设周期</w:t>
        </w:r>
        <w:r>
          <w:tab/>
        </w:r>
        <w:r>
          <w:fldChar w:fldCharType="begin"/>
        </w:r>
        <w:r>
          <w:instrText xml:space="preserve"> PAGEREF _Toc19576 \h </w:instrText>
        </w:r>
        <w:r>
          <w:fldChar w:fldCharType="separate"/>
        </w:r>
        <w:r>
          <w:t>33</w:t>
        </w:r>
        <w:r>
          <w:fldChar w:fldCharType="end"/>
        </w:r>
      </w:hyperlink>
    </w:p>
    <w:p>
      <w:pPr>
        <w:pStyle w:val="TOC2"/>
        <w:tabs>
          <w:tab w:val="right" w:leader="dot" w:pos="8306"/>
        </w:tabs>
      </w:pPr>
      <w:hyperlink w:anchor="_Toc23082" w:history="1">
        <w:r>
          <w:rPr>
            <w:rFonts w:ascii="仿宋" w:eastAsia="仿宋" w:hAnsi="仿宋" w:cs="仿宋" w:hint="eastAsia"/>
            <w:lang w:eastAsia="zh-CN"/>
          </w:rPr>
          <w:t>(二)、建设进度</w:t>
        </w:r>
        <w:r>
          <w:tab/>
        </w:r>
        <w:r>
          <w:fldChar w:fldCharType="begin"/>
        </w:r>
        <w:r>
          <w:instrText xml:space="preserve"> PAGEREF _Toc23082 \h </w:instrText>
        </w:r>
        <w:r>
          <w:fldChar w:fldCharType="separate"/>
        </w:r>
        <w:r>
          <w:t>33</w:t>
        </w:r>
        <w:r>
          <w:fldChar w:fldCharType="end"/>
        </w:r>
      </w:hyperlink>
    </w:p>
    <w:p>
      <w:pPr>
        <w:pStyle w:val="TOC2"/>
        <w:tabs>
          <w:tab w:val="right" w:leader="dot" w:pos="8306"/>
        </w:tabs>
      </w:pPr>
      <w:hyperlink w:anchor="_Toc17902" w:history="1">
        <w:r>
          <w:rPr>
            <w:rFonts w:ascii="仿宋" w:eastAsia="仿宋" w:hAnsi="仿宋" w:cs="仿宋" w:hint="eastAsia"/>
            <w:lang w:eastAsia="zh-CN"/>
          </w:rPr>
          <w:t>(三)、进度安排注意事项</w:t>
        </w:r>
        <w:r>
          <w:tab/>
        </w:r>
        <w:r>
          <w:fldChar w:fldCharType="begin"/>
        </w:r>
        <w:r>
          <w:instrText xml:space="preserve"> PAGEREF _Toc17902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03" w:history="1">
        <w:r>
          <w:rPr>
            <w:rFonts w:ascii="仿宋" w:eastAsia="仿宋" w:hAnsi="仿宋" w:cs="仿宋" w:hint="eastAsia"/>
            <w:lang w:eastAsia="zh-CN"/>
          </w:rPr>
          <w:t>(四)、人力资源配置</w:t>
        </w:r>
        <w:r>
          <w:tab/>
        </w:r>
        <w:r>
          <w:fldChar w:fldCharType="begin"/>
        </w:r>
        <w:r>
          <w:instrText xml:space="preserve"> PAGEREF _Toc24003 \h </w:instrText>
        </w:r>
        <w:r>
          <w:fldChar w:fldCharType="separate"/>
        </w:r>
        <w:r>
          <w:t>36</w:t>
        </w:r>
        <w:r>
          <w:fldChar w:fldCharType="end"/>
        </w:r>
      </w:hyperlink>
    </w:p>
    <w:p>
      <w:pPr>
        <w:pStyle w:val="TOC1"/>
        <w:tabs>
          <w:tab w:val="right" w:leader="dot" w:pos="8306"/>
        </w:tabs>
      </w:pPr>
      <w:hyperlink w:anchor="_Toc30678" w:history="1">
        <w:r>
          <w:rPr>
            <w:rFonts w:ascii="仿宋" w:eastAsia="仿宋" w:hAnsi="仿宋" w:cs="仿宋" w:hint="eastAsia"/>
            <w:lang w:eastAsia="zh-CN"/>
          </w:rPr>
          <w:t>十、年细胞治疗项目人力资源培养与发展</w:t>
        </w:r>
        <w:r>
          <w:tab/>
        </w:r>
        <w:r>
          <w:fldChar w:fldCharType="begin"/>
        </w:r>
        <w:r>
          <w:instrText xml:space="preserve"> PAGEREF _Toc30678 \h </w:instrText>
        </w:r>
        <w:r>
          <w:fldChar w:fldCharType="separate"/>
        </w:r>
        <w:r>
          <w:t>37</w:t>
        </w:r>
        <w:r>
          <w:fldChar w:fldCharType="end"/>
        </w:r>
      </w:hyperlink>
    </w:p>
    <w:p>
      <w:pPr>
        <w:pStyle w:val="TOC2"/>
        <w:tabs>
          <w:tab w:val="right" w:leader="dot" w:pos="8306"/>
        </w:tabs>
      </w:pPr>
      <w:hyperlink w:anchor="_Toc27675" w:history="1">
        <w:r>
          <w:rPr>
            <w:rFonts w:ascii="仿宋" w:eastAsia="仿宋" w:hAnsi="仿宋" w:cs="仿宋" w:hint="eastAsia"/>
            <w:lang w:eastAsia="zh-CN"/>
          </w:rPr>
          <w:t>(一)、人才需求与规划</w:t>
        </w:r>
        <w:r>
          <w:tab/>
        </w:r>
        <w:r>
          <w:fldChar w:fldCharType="begin"/>
        </w:r>
        <w:r>
          <w:instrText xml:space="preserve"> PAGEREF _Toc27675 \h </w:instrText>
        </w:r>
        <w:r>
          <w:fldChar w:fldCharType="separate"/>
        </w:r>
        <w:r>
          <w:t>37</w:t>
        </w:r>
        <w:r>
          <w:fldChar w:fldCharType="end"/>
        </w:r>
      </w:hyperlink>
    </w:p>
    <w:p>
      <w:pPr>
        <w:pStyle w:val="TOC2"/>
        <w:tabs>
          <w:tab w:val="right" w:leader="dot" w:pos="8306"/>
        </w:tabs>
      </w:pPr>
      <w:hyperlink w:anchor="_Toc21052" w:history="1">
        <w:r>
          <w:rPr>
            <w:rFonts w:ascii="仿宋" w:eastAsia="仿宋" w:hAnsi="仿宋" w:cs="仿宋" w:hint="eastAsia"/>
            <w:lang w:eastAsia="zh-CN"/>
          </w:rPr>
          <w:t>(二)、培训与发展计划</w:t>
        </w:r>
        <w:r>
          <w:tab/>
        </w:r>
        <w:r>
          <w:fldChar w:fldCharType="begin"/>
        </w:r>
        <w:r>
          <w:instrText xml:space="preserve"> PAGEREF _Toc21052 \h </w:instrText>
        </w:r>
        <w:r>
          <w:fldChar w:fldCharType="separate"/>
        </w:r>
        <w:r>
          <w:t>37</w:t>
        </w:r>
        <w:r>
          <w:fldChar w:fldCharType="end"/>
        </w:r>
      </w:hyperlink>
    </w:p>
    <w:p>
      <w:pPr>
        <w:pStyle w:val="TOC1"/>
        <w:tabs>
          <w:tab w:val="right" w:leader="dot" w:pos="8306"/>
        </w:tabs>
      </w:pPr>
      <w:hyperlink w:anchor="_Toc30649" w:history="1">
        <w:r>
          <w:rPr>
            <w:rFonts w:ascii="仿宋" w:eastAsia="仿宋" w:hAnsi="仿宋" w:cs="仿宋" w:hint="eastAsia"/>
            <w:lang w:eastAsia="zh-CN"/>
          </w:rPr>
          <w:t>十一、年细胞治疗项目风险管理</w:t>
        </w:r>
        <w:r>
          <w:tab/>
        </w:r>
        <w:r>
          <w:fldChar w:fldCharType="begin"/>
        </w:r>
        <w:r>
          <w:instrText xml:space="preserve"> PAGEREF _Toc30649 \h </w:instrText>
        </w:r>
        <w:r>
          <w:fldChar w:fldCharType="separate"/>
        </w:r>
        <w:r>
          <w:t>38</w:t>
        </w:r>
        <w:r>
          <w:fldChar w:fldCharType="end"/>
        </w:r>
      </w:hyperlink>
    </w:p>
    <w:p>
      <w:pPr>
        <w:pStyle w:val="TOC2"/>
        <w:tabs>
          <w:tab w:val="right" w:leader="dot" w:pos="8306"/>
        </w:tabs>
      </w:pPr>
      <w:hyperlink w:anchor="_Toc23958" w:history="1">
        <w:r>
          <w:rPr>
            <w:rFonts w:ascii="仿宋" w:eastAsia="仿宋" w:hAnsi="仿宋" w:cs="仿宋" w:hint="eastAsia"/>
            <w:lang w:eastAsia="zh-CN"/>
          </w:rPr>
          <w:t>(一)、风险识别与评估</w:t>
        </w:r>
        <w:r>
          <w:tab/>
        </w:r>
        <w:r>
          <w:fldChar w:fldCharType="begin"/>
        </w:r>
        <w:r>
          <w:instrText xml:space="preserve"> PAGEREF _Toc23958 \h </w:instrText>
        </w:r>
        <w:r>
          <w:fldChar w:fldCharType="separate"/>
        </w:r>
        <w:r>
          <w:t>38</w:t>
        </w:r>
        <w:r>
          <w:fldChar w:fldCharType="end"/>
        </w:r>
      </w:hyperlink>
    </w:p>
    <w:p>
      <w:pPr>
        <w:pStyle w:val="TOC2"/>
        <w:tabs>
          <w:tab w:val="right" w:leader="dot" w:pos="8306"/>
        </w:tabs>
      </w:pPr>
      <w:hyperlink w:anchor="_Toc20276" w:history="1">
        <w:r>
          <w:rPr>
            <w:rFonts w:ascii="仿宋" w:eastAsia="仿宋" w:hAnsi="仿宋" w:cs="仿宋" w:hint="eastAsia"/>
            <w:lang w:eastAsia="zh-CN"/>
          </w:rPr>
          <w:t>(二)、风险应对策略</w:t>
        </w:r>
        <w:r>
          <w:tab/>
        </w:r>
        <w:r>
          <w:fldChar w:fldCharType="begin"/>
        </w:r>
        <w:r>
          <w:instrText xml:space="preserve"> PAGEREF _Toc20276 \h </w:instrText>
        </w:r>
        <w:r>
          <w:fldChar w:fldCharType="separate"/>
        </w:r>
        <w:r>
          <w:t>39</w:t>
        </w:r>
        <w:r>
          <w:fldChar w:fldCharType="end"/>
        </w:r>
      </w:hyperlink>
    </w:p>
    <w:p>
      <w:pPr>
        <w:pStyle w:val="TOC2"/>
        <w:tabs>
          <w:tab w:val="right" w:leader="dot" w:pos="8306"/>
        </w:tabs>
      </w:pPr>
      <w:hyperlink w:anchor="_Toc24107" w:history="1">
        <w:r>
          <w:rPr>
            <w:rFonts w:ascii="仿宋" w:eastAsia="仿宋" w:hAnsi="仿宋" w:cs="仿宋" w:hint="eastAsia"/>
            <w:lang w:eastAsia="zh-CN"/>
          </w:rPr>
          <w:t>(三)、风险监控与控制</w:t>
        </w:r>
        <w:r>
          <w:tab/>
        </w:r>
        <w:r>
          <w:fldChar w:fldCharType="begin"/>
        </w:r>
        <w:r>
          <w:instrText xml:space="preserve"> PAGEREF _Toc24107 \h </w:instrText>
        </w:r>
        <w:r>
          <w:fldChar w:fldCharType="separate"/>
        </w:r>
        <w:r>
          <w:t>41</w:t>
        </w:r>
        <w:r>
          <w:fldChar w:fldCharType="end"/>
        </w:r>
      </w:hyperlink>
    </w:p>
    <w:p>
      <w:pPr>
        <w:pStyle w:val="TOC1"/>
        <w:tabs>
          <w:tab w:val="right" w:leader="dot" w:pos="8306"/>
        </w:tabs>
      </w:pPr>
      <w:hyperlink w:anchor="_Toc23937" w:history="1">
        <w:r>
          <w:rPr>
            <w:rFonts w:ascii="仿宋" w:eastAsia="仿宋" w:hAnsi="仿宋" w:cs="仿宋" w:hint="eastAsia"/>
            <w:lang w:eastAsia="zh-CN"/>
          </w:rPr>
          <w:t>十二、生产安全保护</w:t>
        </w:r>
        <w:r>
          <w:tab/>
        </w:r>
        <w:r>
          <w:fldChar w:fldCharType="begin"/>
        </w:r>
        <w:r>
          <w:instrText xml:space="preserve"> PAGEREF _Toc23937 \h </w:instrText>
        </w:r>
        <w:r>
          <w:fldChar w:fldCharType="separate"/>
        </w:r>
        <w:r>
          <w:t>42</w:t>
        </w:r>
        <w:r>
          <w:fldChar w:fldCharType="end"/>
        </w:r>
      </w:hyperlink>
    </w:p>
    <w:p>
      <w:pPr>
        <w:pStyle w:val="TOC2"/>
        <w:tabs>
          <w:tab w:val="right" w:leader="dot" w:pos="8306"/>
        </w:tabs>
      </w:pPr>
      <w:hyperlink w:anchor="_Toc5058" w:history="1">
        <w:r>
          <w:rPr>
            <w:rFonts w:ascii="仿宋" w:eastAsia="仿宋" w:hAnsi="仿宋" w:cs="仿宋" w:hint="eastAsia"/>
            <w:lang w:eastAsia="zh-CN"/>
          </w:rPr>
          <w:t>(一)、消防安全</w:t>
        </w:r>
        <w:r>
          <w:tab/>
        </w:r>
        <w:r>
          <w:fldChar w:fldCharType="begin"/>
        </w:r>
        <w:r>
          <w:instrText xml:space="preserve"> PAGEREF _Toc5058 \h </w:instrText>
        </w:r>
        <w:r>
          <w:fldChar w:fldCharType="separate"/>
        </w:r>
        <w:r>
          <w:t>42</w:t>
        </w:r>
        <w:r>
          <w:fldChar w:fldCharType="end"/>
        </w:r>
      </w:hyperlink>
    </w:p>
    <w:p>
      <w:pPr>
        <w:pStyle w:val="TOC2"/>
        <w:tabs>
          <w:tab w:val="right" w:leader="dot" w:pos="8306"/>
        </w:tabs>
      </w:pPr>
      <w:hyperlink w:anchor="_Toc26981" w:history="1">
        <w:r>
          <w:rPr>
            <w:rFonts w:ascii="仿宋" w:eastAsia="仿宋" w:hAnsi="仿宋" w:cs="仿宋" w:hint="eastAsia"/>
            <w:lang w:eastAsia="zh-CN"/>
          </w:rPr>
          <w:t>(二)、防火防爆总图布置措施</w:t>
        </w:r>
        <w:r>
          <w:tab/>
        </w:r>
        <w:r>
          <w:fldChar w:fldCharType="begin"/>
        </w:r>
        <w:r>
          <w:instrText xml:space="preserve"> PAGEREF _Toc26981 \h </w:instrText>
        </w:r>
        <w:r>
          <w:fldChar w:fldCharType="separate"/>
        </w:r>
        <w:r>
          <w:t>43</w:t>
        </w:r>
        <w:r>
          <w:fldChar w:fldCharType="end"/>
        </w:r>
      </w:hyperlink>
    </w:p>
    <w:p>
      <w:pPr>
        <w:pStyle w:val="TOC2"/>
        <w:tabs>
          <w:tab w:val="right" w:leader="dot" w:pos="8306"/>
        </w:tabs>
      </w:pPr>
      <w:hyperlink w:anchor="_Toc32699" w:history="1">
        <w:r>
          <w:rPr>
            <w:rFonts w:ascii="仿宋" w:eastAsia="仿宋" w:hAnsi="仿宋" w:cs="仿宋" w:hint="eastAsia"/>
            <w:lang w:eastAsia="zh-CN"/>
          </w:rPr>
          <w:t>(三)、自然灾害防范措施</w:t>
        </w:r>
        <w:r>
          <w:tab/>
        </w:r>
        <w:r>
          <w:fldChar w:fldCharType="begin"/>
        </w:r>
        <w:r>
          <w:instrText xml:space="preserve"> PAGEREF _Toc32699 \h </w:instrText>
        </w:r>
        <w:r>
          <w:fldChar w:fldCharType="separate"/>
        </w:r>
        <w:r>
          <w:t>44</w:t>
        </w:r>
        <w:r>
          <w:fldChar w:fldCharType="end"/>
        </w:r>
      </w:hyperlink>
    </w:p>
    <w:p>
      <w:pPr>
        <w:pStyle w:val="TOC2"/>
        <w:tabs>
          <w:tab w:val="right" w:leader="dot" w:pos="8306"/>
        </w:tabs>
      </w:pPr>
      <w:hyperlink w:anchor="_Toc13736" w:history="1">
        <w:r>
          <w:rPr>
            <w:rFonts w:ascii="仿宋" w:eastAsia="仿宋" w:hAnsi="仿宋" w:cs="仿宋" w:hint="eastAsia"/>
            <w:lang w:eastAsia="zh-CN"/>
          </w:rPr>
          <w:t>(四)、安全色及安全标志使用要求</w:t>
        </w:r>
        <w:r>
          <w:tab/>
        </w:r>
        <w:r>
          <w:fldChar w:fldCharType="begin"/>
        </w:r>
        <w:r>
          <w:instrText xml:space="preserve"> PAGEREF _Toc13736 \h </w:instrText>
        </w:r>
        <w:r>
          <w:fldChar w:fldCharType="separate"/>
        </w:r>
        <w:r>
          <w:t>45</w:t>
        </w:r>
        <w:r>
          <w:fldChar w:fldCharType="end"/>
        </w:r>
      </w:hyperlink>
    </w:p>
    <w:p>
      <w:pPr>
        <w:pStyle w:val="TOC2"/>
        <w:tabs>
          <w:tab w:val="right" w:leader="dot" w:pos="8306"/>
        </w:tabs>
      </w:pPr>
      <w:hyperlink w:anchor="_Toc11522" w:history="1">
        <w:r>
          <w:rPr>
            <w:rFonts w:ascii="仿宋" w:eastAsia="仿宋" w:hAnsi="仿宋" w:cs="仿宋" w:hint="eastAsia"/>
            <w:lang w:eastAsia="zh-CN"/>
          </w:rPr>
          <w:t>(五)、防尘防毒措施</w:t>
        </w:r>
        <w:r>
          <w:tab/>
        </w:r>
        <w:r>
          <w:fldChar w:fldCharType="begin"/>
        </w:r>
        <w:r>
          <w:instrText xml:space="preserve"> PAGEREF _Toc11522 \h </w:instrText>
        </w:r>
        <w:r>
          <w:fldChar w:fldCharType="separate"/>
        </w:r>
        <w:r>
          <w:t>46</w:t>
        </w:r>
        <w:r>
          <w:fldChar w:fldCharType="end"/>
        </w:r>
      </w:hyperlink>
    </w:p>
    <w:p>
      <w:pPr>
        <w:pStyle w:val="TOC2"/>
        <w:tabs>
          <w:tab w:val="right" w:leader="dot" w:pos="8306"/>
        </w:tabs>
      </w:pPr>
      <w:hyperlink w:anchor="_Toc12229" w:history="1">
        <w:r>
          <w:rPr>
            <w:rFonts w:ascii="仿宋" w:eastAsia="仿宋" w:hAnsi="仿宋" w:cs="仿宋" w:hint="eastAsia"/>
            <w:lang w:eastAsia="zh-CN"/>
          </w:rPr>
          <w:t>(六)、防静电、触电防护及防雷措施</w:t>
        </w:r>
        <w:r>
          <w:tab/>
        </w:r>
        <w:r>
          <w:fldChar w:fldCharType="begin"/>
        </w:r>
        <w:r>
          <w:instrText xml:space="preserve"> PAGEREF _Toc12229 \h </w:instrText>
        </w:r>
        <w:r>
          <w:fldChar w:fldCharType="separate"/>
        </w:r>
        <w:r>
          <w:t>47</w:t>
        </w:r>
        <w:r>
          <w:fldChar w:fldCharType="end"/>
        </w:r>
      </w:hyperlink>
    </w:p>
    <w:p>
      <w:pPr>
        <w:pStyle w:val="TOC2"/>
        <w:tabs>
          <w:tab w:val="right" w:leader="dot" w:pos="8306"/>
        </w:tabs>
      </w:pPr>
      <w:hyperlink w:anchor="_Toc4214" w:history="1">
        <w:r>
          <w:rPr>
            <w:rFonts w:ascii="仿宋" w:eastAsia="仿宋" w:hAnsi="仿宋" w:cs="仿宋" w:hint="eastAsia"/>
            <w:lang w:eastAsia="zh-CN"/>
          </w:rPr>
          <w:t>(七)、机械设备安全保障措施</w:t>
        </w:r>
        <w:r>
          <w:tab/>
        </w:r>
        <w:r>
          <w:fldChar w:fldCharType="begin"/>
        </w:r>
        <w:r>
          <w:instrText xml:space="preserve"> PAGEREF _Toc4214 \h </w:instrText>
        </w:r>
        <w:r>
          <w:fldChar w:fldCharType="separate"/>
        </w:r>
        <w:r>
          <w:t>48</w:t>
        </w:r>
        <w:r>
          <w:fldChar w:fldCharType="end"/>
        </w:r>
      </w:hyperlink>
    </w:p>
    <w:p>
      <w:pPr>
        <w:pStyle w:val="TOC1"/>
        <w:tabs>
          <w:tab w:val="right" w:leader="dot" w:pos="8306"/>
        </w:tabs>
      </w:pPr>
      <w:hyperlink w:anchor="_Toc2341" w:history="1">
        <w:r>
          <w:rPr>
            <w:rFonts w:ascii="仿宋" w:eastAsia="仿宋" w:hAnsi="仿宋" w:cs="仿宋" w:hint="eastAsia"/>
            <w:lang w:eastAsia="zh-CN"/>
          </w:rPr>
          <w:t>十三、质量管理体系</w:t>
        </w:r>
        <w:r>
          <w:tab/>
        </w:r>
        <w:r>
          <w:fldChar w:fldCharType="begin"/>
        </w:r>
        <w:r>
          <w:instrText xml:space="preserve"> PAGEREF _Toc2341 \h </w:instrText>
        </w:r>
        <w:r>
          <w:fldChar w:fldCharType="separate"/>
        </w:r>
        <w:r>
          <w:t>50</w:t>
        </w:r>
        <w:r>
          <w:fldChar w:fldCharType="end"/>
        </w:r>
      </w:hyperlink>
    </w:p>
    <w:p>
      <w:pPr>
        <w:pStyle w:val="TOC2"/>
        <w:tabs>
          <w:tab w:val="right" w:leader="dot" w:pos="8306"/>
        </w:tabs>
      </w:pPr>
      <w:hyperlink w:anchor="_Toc3520" w:history="1">
        <w:r>
          <w:rPr>
            <w:rFonts w:ascii="仿宋" w:eastAsia="仿宋" w:hAnsi="仿宋" w:cs="仿宋" w:hint="eastAsia"/>
            <w:lang w:eastAsia="zh-CN"/>
          </w:rPr>
          <w:t>(一)、质量目标与方针</w:t>
        </w:r>
        <w:r>
          <w:tab/>
        </w:r>
        <w:r>
          <w:fldChar w:fldCharType="begin"/>
        </w:r>
        <w:r>
          <w:instrText xml:space="preserve"> PAGEREF _Toc3520 \h </w:instrText>
        </w:r>
        <w:r>
          <w:fldChar w:fldCharType="separate"/>
        </w:r>
        <w:r>
          <w:t>50</w:t>
        </w:r>
        <w:r>
          <w:fldChar w:fldCharType="end"/>
        </w:r>
      </w:hyperlink>
    </w:p>
    <w:p>
      <w:pPr>
        <w:pStyle w:val="TOC2"/>
        <w:tabs>
          <w:tab w:val="right" w:leader="dot" w:pos="8306"/>
        </w:tabs>
      </w:pPr>
      <w:hyperlink w:anchor="_Toc14121" w:history="1">
        <w:r>
          <w:rPr>
            <w:rFonts w:ascii="仿宋" w:eastAsia="仿宋" w:hAnsi="仿宋" w:cs="仿宋" w:hint="eastAsia"/>
            <w:lang w:eastAsia="zh-CN"/>
          </w:rPr>
          <w:t>(二)、质量管理责任</w:t>
        </w:r>
        <w:r>
          <w:tab/>
        </w:r>
        <w:r>
          <w:fldChar w:fldCharType="begin"/>
        </w:r>
        <w:r>
          <w:instrText xml:space="preserve"> PAGEREF _Toc14121 \h </w:instrText>
        </w:r>
        <w:r>
          <w:fldChar w:fldCharType="separate"/>
        </w:r>
        <w:r>
          <w:t>51</w:t>
        </w:r>
        <w:r>
          <w:fldChar w:fldCharType="end"/>
        </w:r>
      </w:hyperlink>
    </w:p>
    <w:p>
      <w:pPr>
        <w:pStyle w:val="TOC2"/>
        <w:tabs>
          <w:tab w:val="right" w:leader="dot" w:pos="8306"/>
        </w:tabs>
      </w:pPr>
      <w:hyperlink w:anchor="_Toc19375" w:history="1">
        <w:r>
          <w:rPr>
            <w:rFonts w:ascii="仿宋" w:eastAsia="仿宋" w:hAnsi="仿宋" w:cs="仿宋" w:hint="eastAsia"/>
            <w:lang w:eastAsia="zh-CN"/>
          </w:rPr>
          <w:t>(三)、质量管理体系文件</w:t>
        </w:r>
        <w:r>
          <w:tab/>
        </w:r>
        <w:r>
          <w:fldChar w:fldCharType="begin"/>
        </w:r>
        <w:r>
          <w:instrText xml:space="preserve"> PAGEREF _Toc19375 \h </w:instrText>
        </w:r>
        <w:r>
          <w:fldChar w:fldCharType="separate"/>
        </w:r>
        <w:r>
          <w:t>52</w:t>
        </w:r>
        <w:r>
          <w:fldChar w:fldCharType="end"/>
        </w:r>
      </w:hyperlink>
    </w:p>
    <w:p>
      <w:pPr>
        <w:pStyle w:val="TOC2"/>
        <w:tabs>
          <w:tab w:val="right" w:leader="dot" w:pos="8306"/>
        </w:tabs>
      </w:pPr>
      <w:hyperlink w:anchor="_Toc30862" w:history="1">
        <w:r>
          <w:rPr>
            <w:rFonts w:ascii="仿宋" w:eastAsia="仿宋" w:hAnsi="仿宋" w:cs="仿宋" w:hint="eastAsia"/>
            <w:lang w:eastAsia="zh-CN"/>
          </w:rPr>
          <w:t>(四)、质量培训与教育</w:t>
        </w:r>
        <w:r>
          <w:tab/>
        </w:r>
        <w:r>
          <w:fldChar w:fldCharType="begin"/>
        </w:r>
        <w:r>
          <w:instrText xml:space="preserve"> PAGEREF _Toc30862 \h </w:instrText>
        </w:r>
        <w:r>
          <w:fldChar w:fldCharType="separate"/>
        </w:r>
        <w:r>
          <w:t>54</w:t>
        </w:r>
        <w:r>
          <w:fldChar w:fldCharType="end"/>
        </w:r>
      </w:hyperlink>
    </w:p>
    <w:p>
      <w:pPr>
        <w:pStyle w:val="TOC2"/>
        <w:tabs>
          <w:tab w:val="right" w:leader="dot" w:pos="8306"/>
        </w:tabs>
      </w:pPr>
      <w:hyperlink w:anchor="_Toc7307" w:history="1">
        <w:r>
          <w:rPr>
            <w:rFonts w:ascii="仿宋" w:eastAsia="仿宋" w:hAnsi="仿宋" w:cs="仿宋" w:hint="eastAsia"/>
            <w:lang w:eastAsia="zh-CN"/>
          </w:rPr>
          <w:t>(五)、质量审核与评价</w:t>
        </w:r>
        <w:r>
          <w:tab/>
        </w:r>
        <w:r>
          <w:fldChar w:fldCharType="begin"/>
        </w:r>
        <w:r>
          <w:instrText xml:space="preserve"> PAGEREF _Toc7307 \h </w:instrText>
        </w:r>
        <w:r>
          <w:fldChar w:fldCharType="separate"/>
        </w:r>
        <w:r>
          <w:t>55</w:t>
        </w:r>
        <w:r>
          <w:fldChar w:fldCharType="end"/>
        </w:r>
      </w:hyperlink>
    </w:p>
    <w:p>
      <w:pPr>
        <w:pStyle w:val="TOC2"/>
        <w:tabs>
          <w:tab w:val="right" w:leader="dot" w:pos="8306"/>
        </w:tabs>
      </w:pPr>
      <w:hyperlink w:anchor="_Toc13045" w:history="1">
        <w:r>
          <w:rPr>
            <w:rFonts w:ascii="仿宋" w:eastAsia="仿宋" w:hAnsi="仿宋" w:cs="仿宋" w:hint="eastAsia"/>
            <w:lang w:eastAsia="zh-CN"/>
          </w:rPr>
          <w:t>(六)、不符合与纠正措施</w:t>
        </w:r>
        <w:r>
          <w:tab/>
        </w:r>
        <w:r>
          <w:fldChar w:fldCharType="begin"/>
        </w:r>
        <w:r>
          <w:instrText xml:space="preserve"> PAGEREF _Toc13045 \h </w:instrText>
        </w:r>
        <w:r>
          <w:fldChar w:fldCharType="separate"/>
        </w:r>
        <w:r>
          <w:t>57</w:t>
        </w:r>
        <w:r>
          <w:fldChar w:fldCharType="end"/>
        </w:r>
      </w:hyperlink>
    </w:p>
    <w:p>
      <w:pPr>
        <w:pStyle w:val="TOC1"/>
        <w:tabs>
          <w:tab w:val="right" w:leader="dot" w:pos="8306"/>
        </w:tabs>
      </w:pPr>
      <w:hyperlink w:anchor="_Toc8712" w:history="1">
        <w:r>
          <w:rPr>
            <w:rFonts w:ascii="仿宋" w:eastAsia="仿宋" w:hAnsi="仿宋" w:cs="仿宋" w:hint="eastAsia"/>
            <w:lang w:eastAsia="zh-CN"/>
          </w:rPr>
          <w:t>十四、营销与推广策略</w:t>
        </w:r>
        <w:r>
          <w:tab/>
        </w:r>
        <w:r>
          <w:fldChar w:fldCharType="begin"/>
        </w:r>
        <w:r>
          <w:instrText xml:space="preserve"> PAGEREF _Toc8712 \h </w:instrText>
        </w:r>
        <w:r>
          <w:fldChar w:fldCharType="separate"/>
        </w:r>
        <w:r>
          <w:t>58</w:t>
        </w:r>
        <w:r>
          <w:fldChar w:fldCharType="end"/>
        </w:r>
      </w:hyperlink>
    </w:p>
    <w:p>
      <w:pPr>
        <w:pStyle w:val="TOC2"/>
        <w:tabs>
          <w:tab w:val="right" w:leader="dot" w:pos="8306"/>
        </w:tabs>
      </w:pPr>
      <w:hyperlink w:anchor="_Toc20876" w:history="1">
        <w:r>
          <w:rPr>
            <w:rFonts w:ascii="仿宋" w:eastAsia="仿宋" w:hAnsi="仿宋" w:cs="仿宋" w:hint="eastAsia"/>
            <w:lang w:eastAsia="zh-CN"/>
          </w:rPr>
          <w:t>(一)、产品/服务定位与特点</w:t>
        </w:r>
        <w:r>
          <w:tab/>
        </w:r>
        <w:r>
          <w:fldChar w:fldCharType="begin"/>
        </w:r>
        <w:r>
          <w:instrText xml:space="preserve"> PAGEREF _Toc20876 \h </w:instrText>
        </w:r>
        <w:r>
          <w:fldChar w:fldCharType="separate"/>
        </w:r>
        <w:r>
          <w:t>58</w:t>
        </w:r>
        <w:r>
          <w:fldChar w:fldCharType="end"/>
        </w:r>
      </w:hyperlink>
    </w:p>
    <w:p>
      <w:pPr>
        <w:pStyle w:val="TOC2"/>
        <w:tabs>
          <w:tab w:val="right" w:leader="dot" w:pos="8306"/>
        </w:tabs>
      </w:pPr>
      <w:hyperlink w:anchor="_Toc20921" w:history="1">
        <w:r>
          <w:rPr>
            <w:rFonts w:ascii="仿宋" w:eastAsia="仿宋" w:hAnsi="仿宋" w:cs="仿宋" w:hint="eastAsia"/>
            <w:lang w:eastAsia="zh-CN"/>
          </w:rPr>
          <w:t>(二)、市场定位与竞争分析</w:t>
        </w:r>
        <w:r>
          <w:tab/>
        </w:r>
        <w:r>
          <w:fldChar w:fldCharType="begin"/>
        </w:r>
        <w:r>
          <w:instrText xml:space="preserve"> PAGEREF _Toc20921 \h </w:instrText>
        </w:r>
        <w:r>
          <w:fldChar w:fldCharType="separate"/>
        </w:r>
        <w:r>
          <w:t>59</w:t>
        </w:r>
        <w:r>
          <w:fldChar w:fldCharType="end"/>
        </w:r>
      </w:hyperlink>
    </w:p>
    <w:p>
      <w:pPr>
        <w:pStyle w:val="TOC2"/>
        <w:tabs>
          <w:tab w:val="right" w:leader="dot" w:pos="8306"/>
        </w:tabs>
      </w:pPr>
      <w:hyperlink w:anchor="_Toc22066" w:history="1">
        <w:r>
          <w:rPr>
            <w:rFonts w:ascii="仿宋" w:eastAsia="仿宋" w:hAnsi="仿宋" w:cs="仿宋" w:hint="eastAsia"/>
            <w:lang w:eastAsia="zh-CN"/>
          </w:rPr>
          <w:t>(三)、营销渠道与策略</w:t>
        </w:r>
        <w:r>
          <w:tab/>
        </w:r>
        <w:r>
          <w:fldChar w:fldCharType="begin"/>
        </w:r>
        <w:r>
          <w:instrText xml:space="preserve"> PAGEREF _Toc22066 \h </w:instrText>
        </w:r>
        <w:r>
          <w:fldChar w:fldCharType="separate"/>
        </w:r>
        <w:r>
          <w:t>60</w:t>
        </w:r>
        <w:r>
          <w:fldChar w:fldCharType="end"/>
        </w:r>
      </w:hyperlink>
    </w:p>
    <w:p>
      <w:pPr>
        <w:pStyle w:val="TOC2"/>
        <w:tabs>
          <w:tab w:val="right" w:leader="dot" w:pos="8306"/>
        </w:tabs>
      </w:pPr>
      <w:hyperlink w:anchor="_Toc26167" w:history="1">
        <w:r>
          <w:rPr>
            <w:rFonts w:ascii="仿宋" w:eastAsia="仿宋" w:hAnsi="仿宋" w:cs="仿宋" w:hint="eastAsia"/>
            <w:lang w:eastAsia="zh-CN"/>
          </w:rPr>
          <w:t>(四)、推广与宣传活动</w:t>
        </w:r>
        <w:r>
          <w:tab/>
        </w:r>
        <w:r>
          <w:fldChar w:fldCharType="begin"/>
        </w:r>
        <w:r>
          <w:instrText xml:space="preserve"> PAGEREF _Toc26167 \h </w:instrText>
        </w:r>
        <w:r>
          <w:fldChar w:fldCharType="separate"/>
        </w:r>
        <w:r>
          <w:t>61</w:t>
        </w:r>
        <w:r>
          <w:fldChar w:fldCharType="end"/>
        </w:r>
      </w:hyperlink>
    </w:p>
    <w:p>
      <w:pPr>
        <w:pStyle w:val="TOC1"/>
        <w:tabs>
          <w:tab w:val="right" w:leader="dot" w:pos="8306"/>
        </w:tabs>
      </w:pPr>
      <w:hyperlink w:anchor="_Toc6285" w:history="1">
        <w:r>
          <w:rPr>
            <w:rFonts w:ascii="仿宋" w:eastAsia="仿宋" w:hAnsi="仿宋" w:cs="仿宋" w:hint="eastAsia"/>
            <w:lang w:eastAsia="zh-CN"/>
          </w:rPr>
          <w:t>十五、风险识别与分类</w:t>
        </w:r>
        <w:r>
          <w:tab/>
        </w:r>
        <w:r>
          <w:fldChar w:fldCharType="begin"/>
        </w:r>
        <w:r>
          <w:instrText xml:space="preserve"> PAGEREF _Toc6285 \h </w:instrText>
        </w:r>
        <w:r>
          <w:fldChar w:fldCharType="separate"/>
        </w:r>
        <w:r>
          <w:t>67</w:t>
        </w:r>
        <w:r>
          <w:fldChar w:fldCharType="end"/>
        </w:r>
      </w:hyperlink>
    </w:p>
    <w:p>
      <w:pPr>
        <w:pStyle w:val="TOC2"/>
        <w:tabs>
          <w:tab w:val="right" w:leader="dot" w:pos="8306"/>
        </w:tabs>
      </w:pPr>
      <w:hyperlink w:anchor="_Toc27217" w:history="1">
        <w:r>
          <w:rPr>
            <w:rFonts w:ascii="仿宋" w:eastAsia="仿宋" w:hAnsi="仿宋" w:cs="仿宋" w:hint="eastAsia"/>
            <w:lang w:eastAsia="zh-CN"/>
          </w:rPr>
          <w:t>(一)、风险识别</w:t>
        </w:r>
        <w:r>
          <w:tab/>
        </w:r>
        <w:r>
          <w:fldChar w:fldCharType="begin"/>
        </w:r>
        <w:r>
          <w:instrText xml:space="preserve"> PAGEREF _Toc27217 \h </w:instrText>
        </w:r>
        <w:r>
          <w:fldChar w:fldCharType="separate"/>
        </w:r>
        <w:r>
          <w:t>67</w:t>
        </w:r>
        <w:r>
          <w:fldChar w:fldCharType="end"/>
        </w:r>
      </w:hyperlink>
    </w:p>
    <w:p>
      <w:pPr>
        <w:pStyle w:val="TOC2"/>
        <w:tabs>
          <w:tab w:val="right" w:leader="dot" w:pos="8306"/>
        </w:tabs>
      </w:pPr>
      <w:hyperlink w:anchor="_Toc19169" w:history="1">
        <w:r>
          <w:rPr>
            <w:rFonts w:ascii="仿宋" w:eastAsia="仿宋" w:hAnsi="仿宋" w:cs="仿宋" w:hint="eastAsia"/>
            <w:lang w:eastAsia="zh-CN"/>
          </w:rPr>
          <w:t>(二)、风险分类</w:t>
        </w:r>
        <w:r>
          <w:tab/>
        </w:r>
        <w:r>
          <w:fldChar w:fldCharType="begin"/>
        </w:r>
        <w:r>
          <w:instrText xml:space="preserve"> PAGEREF _Toc19169 \h </w:instrText>
        </w:r>
        <w:r>
          <w:fldChar w:fldCharType="separate"/>
        </w:r>
        <w:r>
          <w:t>68</w:t>
        </w:r>
        <w:r>
          <w:fldChar w:fldCharType="end"/>
        </w:r>
      </w:hyperlink>
    </w:p>
    <w:p>
      <w:pPr>
        <w:pStyle w:val="TOC1"/>
        <w:tabs>
          <w:tab w:val="right" w:leader="dot" w:pos="8306"/>
        </w:tabs>
      </w:pPr>
      <w:hyperlink w:anchor="_Toc14089" w:history="1">
        <w:r>
          <w:rPr>
            <w:rFonts w:ascii="仿宋" w:eastAsia="仿宋" w:hAnsi="仿宋" w:cs="仿宋" w:hint="eastAsia"/>
            <w:lang w:eastAsia="zh-CN"/>
          </w:rPr>
          <w:t>十六、年细胞治疗项目实施时间节点</w:t>
        </w:r>
        <w:r>
          <w:tab/>
        </w:r>
        <w:r>
          <w:fldChar w:fldCharType="begin"/>
        </w:r>
        <w:r>
          <w:instrText xml:space="preserve"> PAGEREF _Toc14089 \h </w:instrText>
        </w:r>
        <w:r>
          <w:fldChar w:fldCharType="separate"/>
        </w:r>
        <w:r>
          <w:t>70</w:t>
        </w:r>
        <w:r>
          <w:fldChar w:fldCharType="end"/>
        </w:r>
      </w:hyperlink>
    </w:p>
    <w:p>
      <w:pPr>
        <w:pStyle w:val="TOC2"/>
        <w:tabs>
          <w:tab w:val="right" w:leader="dot" w:pos="8306"/>
        </w:tabs>
      </w:pPr>
      <w:hyperlink w:anchor="_Toc23224" w:history="1">
        <w:r>
          <w:rPr>
            <w:rFonts w:ascii="仿宋" w:eastAsia="仿宋" w:hAnsi="仿宋" w:cs="仿宋" w:hint="eastAsia"/>
            <w:lang w:eastAsia="zh-CN"/>
          </w:rPr>
          <w:t>(一)、年细胞治疗项目启动阶段时间节点</w:t>
        </w:r>
        <w:r>
          <w:tab/>
        </w:r>
        <w:r>
          <w:fldChar w:fldCharType="begin"/>
        </w:r>
        <w:r>
          <w:instrText xml:space="preserve"> PAGEREF _Toc23224 \h </w:instrText>
        </w:r>
        <w:r>
          <w:fldChar w:fldCharType="separate"/>
        </w:r>
        <w:r>
          <w:t>70</w:t>
        </w:r>
        <w:r>
          <w:fldChar w:fldCharType="end"/>
        </w:r>
      </w:hyperlink>
    </w:p>
    <w:p>
      <w:pPr>
        <w:pStyle w:val="TOC2"/>
        <w:tabs>
          <w:tab w:val="right" w:leader="dot" w:pos="8306"/>
        </w:tabs>
      </w:pPr>
      <w:hyperlink w:anchor="_Toc16936" w:history="1">
        <w:r>
          <w:rPr>
            <w:rFonts w:ascii="仿宋" w:eastAsia="仿宋" w:hAnsi="仿宋" w:cs="仿宋" w:hint="eastAsia"/>
            <w:lang w:eastAsia="zh-CN"/>
          </w:rPr>
          <w:t>(二)、年细胞治疗项目执行阶段时间节点</w:t>
        </w:r>
        <w:r>
          <w:tab/>
        </w:r>
        <w:r>
          <w:fldChar w:fldCharType="begin"/>
        </w:r>
        <w:r>
          <w:instrText xml:space="preserve"> PAGEREF _Toc16936 \h </w:instrText>
        </w:r>
        <w:r>
          <w:fldChar w:fldCharType="separate"/>
        </w:r>
        <w:r>
          <w:t>71</w:t>
        </w:r>
        <w:r>
          <w:fldChar w:fldCharType="end"/>
        </w:r>
      </w:hyperlink>
    </w:p>
    <w:p>
      <w:pPr>
        <w:pStyle w:val="TOC2"/>
        <w:tabs>
          <w:tab w:val="right" w:leader="dot" w:pos="8306"/>
        </w:tabs>
      </w:pPr>
      <w:hyperlink w:anchor="_Toc13199" w:history="1">
        <w:r>
          <w:rPr>
            <w:rFonts w:ascii="仿宋" w:eastAsia="仿宋" w:hAnsi="仿宋" w:cs="仿宋" w:hint="eastAsia"/>
            <w:lang w:eastAsia="zh-CN"/>
          </w:rPr>
          <w:t>(三)、年细胞治疗项目完成阶段时间节点</w:t>
        </w:r>
        <w:r>
          <w:tab/>
        </w:r>
        <w:r>
          <w:fldChar w:fldCharType="begin"/>
        </w:r>
        <w:r>
          <w:instrText xml:space="preserve"> PAGEREF _Toc13199 \h </w:instrText>
        </w:r>
        <w:r>
          <w:fldChar w:fldCharType="separate"/>
        </w:r>
        <w:r>
          <w:t>72</w:t>
        </w:r>
        <w:r>
          <w:fldChar w:fldCharType="end"/>
        </w:r>
      </w:hyperlink>
    </w:p>
    <w:p>
      <w:pPr>
        <w:pStyle w:val="TOC1"/>
        <w:tabs>
          <w:tab w:val="right" w:leader="dot" w:pos="8306"/>
        </w:tabs>
      </w:pPr>
      <w:hyperlink w:anchor="_Toc19110" w:history="1">
        <w:r>
          <w:rPr>
            <w:rFonts w:ascii="仿宋" w:eastAsia="仿宋" w:hAnsi="仿宋" w:cs="仿宋" w:hint="eastAsia"/>
            <w:lang w:eastAsia="zh-CN"/>
          </w:rPr>
          <w:t>十七、年细胞治疗项目变更管理</w:t>
        </w:r>
        <w:r>
          <w:tab/>
        </w:r>
        <w:r>
          <w:fldChar w:fldCharType="begin"/>
        </w:r>
        <w:r>
          <w:instrText xml:space="preserve"> PAGEREF _Toc19110 \h </w:instrText>
        </w:r>
        <w:r>
          <w:fldChar w:fldCharType="separate"/>
        </w:r>
        <w:r>
          <w:t>73</w:t>
        </w:r>
        <w:r>
          <w:fldChar w:fldCharType="end"/>
        </w:r>
      </w:hyperlink>
    </w:p>
    <w:p>
      <w:pPr>
        <w:pStyle w:val="TOC2"/>
        <w:tabs>
          <w:tab w:val="right" w:leader="dot" w:pos="8306"/>
        </w:tabs>
      </w:pPr>
      <w:hyperlink w:anchor="_Toc23590" w:history="1">
        <w:r>
          <w:rPr>
            <w:rFonts w:ascii="仿宋" w:eastAsia="仿宋" w:hAnsi="仿宋" w:cs="仿宋" w:hint="eastAsia"/>
            <w:lang w:eastAsia="zh-CN"/>
          </w:rPr>
          <w:t>(一)、变更申请与评估</w:t>
        </w:r>
        <w:r>
          <w:tab/>
        </w:r>
        <w:r>
          <w:fldChar w:fldCharType="begin"/>
        </w:r>
        <w:r>
          <w:instrText xml:space="preserve"> PAGEREF _Toc23590 \h </w:instrText>
        </w:r>
        <w:r>
          <w:fldChar w:fldCharType="separate"/>
        </w:r>
        <w:r>
          <w:t>73</w:t>
        </w:r>
        <w:r>
          <w:fldChar w:fldCharType="end"/>
        </w:r>
      </w:hyperlink>
    </w:p>
    <w:p>
      <w:pPr>
        <w:pStyle w:val="TOC2"/>
        <w:tabs>
          <w:tab w:val="right" w:leader="dot" w:pos="8306"/>
        </w:tabs>
      </w:pPr>
      <w:hyperlink w:anchor="_Toc6473" w:history="1">
        <w:r>
          <w:rPr>
            <w:rFonts w:ascii="仿宋" w:eastAsia="仿宋" w:hAnsi="仿宋" w:cs="仿宋" w:hint="eastAsia"/>
            <w:lang w:eastAsia="zh-CN"/>
          </w:rPr>
          <w:t>(二)、变更实施与控制</w:t>
        </w:r>
        <w:r>
          <w:tab/>
        </w:r>
        <w:r>
          <w:fldChar w:fldCharType="begin"/>
        </w:r>
        <w:r>
          <w:instrText xml:space="preserve"> PAGEREF _Toc6473 \h </w:instrText>
        </w:r>
        <w:r>
          <w:fldChar w:fldCharType="separate"/>
        </w:r>
        <w:r>
          <w:t>73</w:t>
        </w:r>
        <w:r>
          <w:fldChar w:fldCharType="end"/>
        </w:r>
      </w:hyperlink>
    </w:p>
    <w:p>
      <w:pPr>
        <w:pStyle w:val="TOC1"/>
        <w:tabs>
          <w:tab w:val="right" w:leader="dot" w:pos="8306"/>
        </w:tabs>
      </w:pPr>
      <w:hyperlink w:anchor="_Toc27434" w:history="1">
        <w:r>
          <w:rPr>
            <w:rFonts w:ascii="仿宋" w:eastAsia="仿宋" w:hAnsi="仿宋" w:cs="仿宋" w:hint="eastAsia"/>
            <w:lang w:eastAsia="zh-CN"/>
          </w:rPr>
          <w:t>十八、年细胞治疗项目治理与监督</w:t>
        </w:r>
        <w:r>
          <w:tab/>
        </w:r>
        <w:r>
          <w:fldChar w:fldCharType="begin"/>
        </w:r>
        <w:r>
          <w:instrText xml:space="preserve"> PAGEREF _Toc27434 \h </w:instrText>
        </w:r>
        <w:r>
          <w:fldChar w:fldCharType="separate"/>
        </w:r>
        <w:r>
          <w:t>74</w:t>
        </w:r>
        <w:r>
          <w:fldChar w:fldCharType="end"/>
        </w:r>
      </w:hyperlink>
    </w:p>
    <w:p>
      <w:pPr>
        <w:pStyle w:val="TOC2"/>
        <w:tabs>
          <w:tab w:val="right" w:leader="dot" w:pos="8306"/>
        </w:tabs>
      </w:pPr>
      <w:hyperlink w:anchor="_Toc32536" w:history="1">
        <w:r>
          <w:rPr>
            <w:rFonts w:ascii="仿宋" w:eastAsia="仿宋" w:hAnsi="仿宋" w:cs="仿宋" w:hint="eastAsia"/>
            <w:lang w:eastAsia="zh-CN"/>
          </w:rPr>
          <w:t>(一)、年细胞治疗项目治理结构</w:t>
        </w:r>
        <w:r>
          <w:tab/>
        </w:r>
        <w:r>
          <w:fldChar w:fldCharType="begin"/>
        </w:r>
        <w:r>
          <w:instrText xml:space="preserve"> PAGEREF _Toc32536 \h </w:instrText>
        </w:r>
        <w:r>
          <w:fldChar w:fldCharType="separate"/>
        </w:r>
        <w:r>
          <w:t>74</w:t>
        </w:r>
        <w:r>
          <w:fldChar w:fldCharType="end"/>
        </w:r>
      </w:hyperlink>
    </w:p>
    <w:p>
      <w:pPr>
        <w:pStyle w:val="TOC2"/>
        <w:tabs>
          <w:tab w:val="right" w:leader="dot" w:pos="8306"/>
        </w:tabs>
      </w:pPr>
      <w:hyperlink w:anchor="_Toc30287" w:history="1">
        <w:r>
          <w:rPr>
            <w:rFonts w:ascii="仿宋" w:eastAsia="仿宋" w:hAnsi="仿宋" w:cs="仿宋" w:hint="eastAsia"/>
            <w:lang w:eastAsia="zh-CN"/>
          </w:rPr>
          <w:t>(二)、监督与审计</w:t>
        </w:r>
        <w:r>
          <w:tab/>
        </w:r>
        <w:r>
          <w:fldChar w:fldCharType="begin"/>
        </w:r>
        <w:r>
          <w:instrText xml:space="preserve"> PAGEREF _Toc30287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22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年细胞治疗项目的主要产品是XXXX，预计年产值为XXX万元。这一产品在市场中占据着重要的地位，其广泛的应用范围使得该年细胞治疗项目的市场前景非常广阔。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细胞治疗项目的xxx产品作为重要的原材料之一，将在多个领域发挥关键作用。其在建筑、交通、能源等方面的广泛应用将为整个产业链提供强大的支持，形成产业协同效应。年细胞治疗项目的年产值XXX万XXX万XXX万万元不仅反映了其在市场上的巨大潜力，更预示着它对国民经济的积极贡献。这种关联度高、涉及面广的产业关系，使得该年细胞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4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总征地面积为XXXX平方米，相当于约XX.XX亩，其中净用地面积为XXXX平方米，红线范围内相当于约XX.XX亩。这一用地规模充分考虑了年细胞治疗项目的建设需求，保障了年细胞治疗项目在合适的空间内得以充分发展。年细胞治疗项目规划的总建筑面积为XXXX平方米，其中主体工程建设占XXXX平方米，计容建筑面积达XXXX平方米。预计建筑工程的投资将达到XXXX万元，为年细胞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计划购置的设备共计XXXX台（套），设备购置费用为XXXX万元。这一设备购置计划充分考虑到年细胞治疗项目的生产需求和技术要求，确保了年细胞治疗项目在生产运营中具备先进的技术装备和高效的生产能力。设备的合理配置将为年细胞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计划总投资为XXXX万元，预计年实现营业收入为XXXX万元。这一产能规模的设定旨在确保年细胞治疗项目能够在投资与回报之间取得平衡，实现长期可持续的发展。年细胞治疗项目的总投资充分考虑到各个方面的需求，包括用地建设、设备购置等多个环节，以确保年细胞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455"/>
      <w:r>
        <w:rPr>
          <w:rFonts w:ascii="仿宋" w:eastAsia="仿宋" w:hAnsi="仿宋" w:cs="仿宋" w:hint="eastAsia"/>
          <w:sz w:val="28"/>
          <w:lang w:eastAsia="zh-CN"/>
        </w:rPr>
        <w:t>二、年细胞治疗项目文档管理</w:t>
      </w:r>
      <w:bookmarkEnd w:id="5"/>
    </w:p>
    <w:p>
      <w:pPr>
        <w:pStyle w:val="Heading2"/>
        <w:rPr>
          <w:rFonts w:ascii="仿宋" w:eastAsia="仿宋" w:hAnsi="仿宋" w:cs="仿宋" w:hint="eastAsia"/>
          <w:lang w:eastAsia="zh-CN"/>
        </w:rPr>
      </w:pPr>
      <w:bookmarkStart w:id="6" w:name="_Toc527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年细胞治疗项目高度重视文档的质量和准确性，以支持年细胞治疗项目的各项活动和决策。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文档的编制始于年细胞治疗项目计划的初期，我们制定了详细的文档编制计划，明确了每个文档的内容、格式和编写责任人。在年细胞治疗项目启动阶段，我们首先编制了年细胞治疗项目章程，明确定义了年细胞治疗项目的目标、范围、风险等关键要素。随后，年细胞治疗项目团队根据计划陆续编制了需求文档、设计文档、测试文档等各类文档，确保年细胞治疗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细胞治疗项目管理中的重要环节，旨在确保年细胞治疗项目文档符合质量标准和年细胞治疗项目需求。在年细胞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细胞治疗项目相关利益方和专业领域的专家对文档进行独立审查。这有助于获取更全面、客观的反馈，确保年细胞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年细胞治疗项目在文档编制与审查方面建立了严格的管理机制，通过规范的流程和多维度的审查，确保年细胞治疗项目文档的质量、准确性和可靠性，为年细胞治疗项目的顺利推进提供了有力支持。</w:t>
      </w:r>
    </w:p>
    <w:p>
      <w:pPr>
        <w:pStyle w:val="Heading2"/>
        <w:ind w:firstLine="560" w:firstLineChars="200"/>
        <w:rPr>
          <w:rFonts w:ascii="仿宋" w:eastAsia="仿宋" w:hAnsi="仿宋" w:cs="仿宋" w:hint="eastAsia"/>
          <w:sz w:val="28"/>
          <w:lang w:eastAsia="zh-CN"/>
        </w:rPr>
      </w:pPr>
      <w:bookmarkStart w:id="7" w:name="_Toc2215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在年细胞治疗项目中，我们致力于优化文档发布与分发过程，以确保信息的高效传递和团队间协作的顺畅进行。以下是我们采取的关键优化策略：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我们通过多渠道发布文档，包括电子邮件、年细胞治疗项目管理平台、内部网站等，以满足不同团队成员的偏好和需求。多渠道发布确保了信息的全面覆盖。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我们采用了精细的权限控制，确保只有授权人员可以访问敏感信息。这种安全措施保护了年细胞治疗项目文档的机密性，防止了未经授权的信息泄露。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71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文档存档与归档是年细胞治疗项目生命周期中一个至关重要的环节，直接关系到年细胞治疗项目信息的长期保存和历史记录的完整性。在年细胞治疗项目中，我们实施了一系列有效的文档存档与归档管理策略：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5"/>
      <w:r>
        <w:rPr>
          <w:rFonts w:ascii="仿宋" w:eastAsia="仿宋" w:hAnsi="仿宋" w:cs="仿宋" w:hint="eastAsia"/>
          <w:sz w:val="28"/>
          <w:lang w:eastAsia="zh-CN"/>
        </w:rPr>
        <w:t>三、年细胞治疗项目建设单位说明</w:t>
      </w:r>
      <w:bookmarkEnd w:id="9"/>
    </w:p>
    <w:p>
      <w:pPr>
        <w:pStyle w:val="Heading2"/>
        <w:rPr>
          <w:rFonts w:ascii="仿宋" w:eastAsia="仿宋" w:hAnsi="仿宋" w:cs="仿宋" w:hint="eastAsia"/>
          <w:lang w:eastAsia="zh-CN"/>
        </w:rPr>
      </w:pPr>
      <w:bookmarkStart w:id="10" w:name="_Toc13917"/>
      <w:r>
        <w:rPr>
          <w:rFonts w:ascii="仿宋" w:eastAsia="仿宋" w:hAnsi="仿宋" w:cs="仿宋" w:hint="eastAsia"/>
          <w:lang w:eastAsia="zh-CN"/>
        </w:rPr>
        <w:t>(一)、年细胞治疗项目承办单位基本情况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846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细胞治疗项目承办单位的XXXX，我们着眼于实现可持续的经济效益。通过技术创新和解决方案的提供，公司预计在年细胞治疗项目执行期间将获得可观的收入增长。这一收入来源主要包括年细胞治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同时，我们注重成本控制和效率提升，以确保年细胞治疗项目的可持续盈利。透过精细的管理和资源优化，公司期望实现年细胞治疗项目利润最大化。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细胞治疗项目实施进行全面的投资评估，包括年细胞治疗项目启动阶段的资金投入和后续运营成本。通过对年细胞治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细胞治疗项目实施过程中具备足够的资金流动性，公司将进行详尽的现金流分析。这包括资金需求的合理预测、年细胞治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7960"/>
      <w:r>
        <w:rPr>
          <w:rFonts w:ascii="仿宋" w:eastAsia="仿宋" w:hAnsi="仿宋" w:cs="仿宋" w:hint="eastAsia"/>
          <w:sz w:val="28"/>
          <w:lang w:eastAsia="zh-CN"/>
        </w:rPr>
        <w:t>四、年细胞治疗项目土建工程</w:t>
      </w:r>
      <w:bookmarkEnd w:id="12"/>
    </w:p>
    <w:p>
      <w:pPr>
        <w:pStyle w:val="Heading2"/>
        <w:rPr>
          <w:rFonts w:ascii="仿宋" w:eastAsia="仿宋" w:hAnsi="仿宋" w:cs="仿宋" w:hint="eastAsia"/>
          <w:lang w:eastAsia="zh-CN"/>
        </w:rPr>
      </w:pPr>
      <w:bookmarkStart w:id="13" w:name="_Toc572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在年细胞治疗项目的建筑工程设计中，我们将秉承一系列重要的设计原则，以确保年细胞治疗项目建筑在功能、美观、可持续性等方面达到最佳效果。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首要原则是确保建筑的功能性得到最大化的发挥。我们将充分理解年细胞治疗项目的实际需求，合理布局各个功能区域，保证建筑在满足业务需求的同时，提供高效的工作环境。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在建筑设计中，我们将综合考虑建设和运营成本。通过精细的经济效益分析，确保设计方案在高效利用资源的同时，对年细胞治疗项目的长期盈利能力有积极的贡献。</w:t>
      </w:r>
    </w:p>
    <w:p>
      <w:pPr>
        <w:pStyle w:val="Heading2"/>
        <w:ind w:firstLine="560" w:firstLineChars="200"/>
        <w:rPr>
          <w:rFonts w:ascii="仿宋" w:eastAsia="仿宋" w:hAnsi="仿宋" w:cs="仿宋" w:hint="eastAsia"/>
          <w:sz w:val="28"/>
          <w:lang w:eastAsia="zh-CN"/>
        </w:rPr>
      </w:pPr>
      <w:bookmarkStart w:id="14" w:name="_Toc688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细胞治疗项目的土建工程设计中，我们将精准设定设计年限，结合年细胞治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细胞治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34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年细胞治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细胞治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细胞治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91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本期工程年细胞治疗项目预计总建筑面积XXX平方米，其中：计容建筑面积XXX平方米，计划建筑工程投资XX万元，占年细胞治疗项目总投资的XX%。</w:t>
      </w:r>
    </w:p>
    <w:p>
      <w:pPr>
        <w:pStyle w:val="Heading1"/>
        <w:ind w:firstLine="560" w:firstLineChars="200"/>
        <w:rPr>
          <w:rFonts w:ascii="仿宋" w:eastAsia="仿宋" w:hAnsi="仿宋" w:cs="仿宋" w:hint="eastAsia"/>
          <w:sz w:val="28"/>
          <w:lang w:eastAsia="zh-CN"/>
        </w:rPr>
      </w:pPr>
      <w:bookmarkStart w:id="17" w:name="_Toc3909"/>
      <w:r>
        <w:rPr>
          <w:rFonts w:ascii="仿宋" w:eastAsia="仿宋" w:hAnsi="仿宋" w:cs="仿宋" w:hint="eastAsia"/>
          <w:sz w:val="28"/>
          <w:lang w:eastAsia="zh-CN"/>
        </w:rPr>
        <w:t>五、年细胞治疗项目选址可行性分析</w:t>
      </w:r>
      <w:bookmarkEnd w:id="17"/>
    </w:p>
    <w:p>
      <w:pPr>
        <w:pStyle w:val="Heading2"/>
        <w:rPr>
          <w:rFonts w:ascii="仿宋" w:eastAsia="仿宋" w:hAnsi="仿宋" w:cs="仿宋" w:hint="eastAsia"/>
          <w:lang w:eastAsia="zh-CN"/>
        </w:rPr>
      </w:pPr>
      <w:bookmarkStart w:id="18" w:name="_Toc12253"/>
      <w:r>
        <w:rPr>
          <w:rFonts w:ascii="仿宋" w:eastAsia="仿宋" w:hAnsi="仿宋" w:cs="仿宋" w:hint="eastAsia"/>
          <w:lang w:eastAsia="zh-CN"/>
        </w:rPr>
        <w:t>(一)、年细胞治疗项目选址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该年细胞治疗项目选址位于XX省XX市XX区XXX街道</w:t>
      </w:r>
    </w:p>
    <w:p>
      <w:pPr>
        <w:pStyle w:val="Heading2"/>
        <w:ind w:firstLine="560" w:firstLineChars="200"/>
        <w:rPr>
          <w:rFonts w:ascii="仿宋" w:eastAsia="仿宋" w:hAnsi="仿宋" w:cs="仿宋" w:hint="eastAsia"/>
          <w:sz w:val="28"/>
          <w:lang w:eastAsia="zh-CN"/>
        </w:rPr>
      </w:pPr>
      <w:bookmarkStart w:id="19" w:name="_Toc3114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年细胞治疗项目的征地面积将根据年细胞治疗项目的实际规模和需求进行精确规划。具体面积XXX平方米，旨在确保年细胞治疗项目不仅能够满足当前的发展需求，还能够预留空间以适应未来的扩展。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净用地面积是在征地面积基础上去除不可利用面积后的实际可开发用地。具体面积XXX平方米，考虑到环保、交通、安全等多方面因素，以确保年细胞治疗项目在整体利用效率上达到最优。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年细胞治疗项目计划建设的建筑总规模具体面积XXX平方米。这一规模的确定综合考虑了年细胞治疗项目的性质、规模，以及城市规划的相关要求，确保建筑布局与周边环境协调一致。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绿地率是年细胞治疗项目用地中被规划为绿地的比例。具体面积XXX平方米，旨在通过合理规划绿地，改善年细胞治疗项目周边环境，提升居民生活质量，并符合城市整体绿化规划。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容积率是用地上可以建设的建筑总体积与用地面积之比。具体面积XXX，通过合理的容积率规划，确保年细胞治疗项目建筑规模与周边环境和谐共生。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细胞治疗项目选址与当地城市规划相一致，具体面积XXX平方米。通过与城市规划部门深入沟通，确保年细胞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细胞治疗项目选址符合当地产业政策，具体面积XXX平方米。这包括年细胞治疗项目对当地经济的促进作用，以及对相关产业的带动效应，确保年细胞治疗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用地总体要求必须符合环保和可持续发展的原则，具体面积XXX平方米。通过采用绿色建筑设计、节能减排等措施，确保年细胞治疗项目在建设和运营过程中对环境的影响最小化，达到可持续发展的要求。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确保年细胞治疗项目选址具备必要的公共设施配套，具体面积XXX平方米。这包括交通便利性、教育、医疗等基础设施，以提高居民生活品质，使得年细胞治疗项目选址更具吸引力。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考虑用地总体要求对当地社会稳定性的影响，具体面积XXX平方米。通过深入了解当地社区反馈，确保年细胞治疗项目的选址和建设过程对当地社会和谐稳定产生积极作用。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细胞治疗项目选址不仅符合法规和规划，还在实际操作中具有可行性。这一全面规划将为年细胞治疗项目的成功实施提供坚实的基础，确保年细胞治疗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038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年细胞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细胞治疗项目的设备规划和空间设计中，我们将采取灵活设备布局的措施。设备布局将根据实际需求进行灵活设计，避免不必要的浪费。通过合理规划设备摆放位置，我们将提高设备的利用率，减少设备间距，以确保年细胞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细胞治疗项目内部引入共享设施的概念，例如共享会议室、办公区等。通过这种方式，我们可以减少对资源的重复建设，提高资源共享效率，从而减小年细胞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6336"/>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细胞治疗项目的总图布置中，我们将不同功能区域进行明确的规划，以最大程度满足年细胞治疗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https://d.book118.com/496055230214010032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年细胞治疗项目规划设计方案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88116A"/>
    <w:rsid w:val="148811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5523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2024-01-07T17:24:00Z</dcterms:created>
  <dcterms:modified xsi:type="dcterms:W3CDTF">2024-01-07T17:24:21Z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4506ABBF99014C25A920D2D71505F3EF_11</vt:lpwstr>
  </property>
  <property fmtid="{D5CDD505-2E9C-101B-9397-08002B2CF9AE}" pid="3" name="KSOProductBuildVer">
    <vt:lpwstr>2052-12.1.0.16120</vt:lpwstr>
  </property>
</Properties>
</file>