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铸造用粘结剂项目建议书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8" w:history="1">
        <w:r>
          <w:rPr>
            <w:rFonts w:ascii="仿宋" w:eastAsia="仿宋" w:hAnsi="仿宋" w:cs="仿宋" w:hint="eastAsia"/>
            <w:lang w:eastAsia="zh-CN"/>
          </w:rPr>
          <w:t>序言</w:t>
        </w:r>
        <w:r>
          <w:tab/>
        </w:r>
        <w:r>
          <w:fldChar w:fldCharType="begin"/>
        </w:r>
        <w:r>
          <w:instrText xml:space="preserve"> PAGEREF _Toc15438 \h </w:instrText>
        </w:r>
        <w:r>
          <w:fldChar w:fldCharType="separate"/>
        </w:r>
        <w:r>
          <w:t>3</w:t>
        </w:r>
        <w:r>
          <w:fldChar w:fldCharType="end"/>
        </w:r>
      </w:hyperlink>
    </w:p>
    <w:p>
      <w:pPr>
        <w:pStyle w:val="TOC1"/>
        <w:tabs>
          <w:tab w:val="right" w:leader="dot" w:pos="8306"/>
        </w:tabs>
      </w:pPr>
      <w:hyperlink w:anchor="_Toc10099" w:history="1">
        <w:r>
          <w:rPr>
            <w:rFonts w:ascii="仿宋" w:eastAsia="仿宋" w:hAnsi="仿宋" w:cs="仿宋" w:hint="eastAsia"/>
            <w:lang w:eastAsia="zh-CN"/>
          </w:rPr>
          <w:t>一、工程设计说明</w:t>
        </w:r>
        <w:r>
          <w:tab/>
        </w:r>
        <w:r>
          <w:fldChar w:fldCharType="begin"/>
        </w:r>
        <w:r>
          <w:instrText xml:space="preserve"> PAGEREF _Toc10099 \h </w:instrText>
        </w:r>
        <w:r>
          <w:fldChar w:fldCharType="separate"/>
        </w:r>
        <w:r>
          <w:t>3</w:t>
        </w:r>
        <w:r>
          <w:fldChar w:fldCharType="end"/>
        </w:r>
      </w:hyperlink>
    </w:p>
    <w:p>
      <w:pPr>
        <w:pStyle w:val="TOC2"/>
        <w:tabs>
          <w:tab w:val="right" w:leader="dot" w:pos="8306"/>
        </w:tabs>
      </w:pPr>
      <w:hyperlink w:anchor="_Toc10872" w:history="1">
        <w:r>
          <w:rPr>
            <w:rFonts w:ascii="仿宋" w:eastAsia="仿宋" w:hAnsi="仿宋" w:cs="仿宋" w:hint="eastAsia"/>
            <w:lang w:eastAsia="zh-CN"/>
          </w:rPr>
          <w:t>(一)、建筑工程设计原则</w:t>
        </w:r>
        <w:r>
          <w:tab/>
        </w:r>
        <w:r>
          <w:fldChar w:fldCharType="begin"/>
        </w:r>
        <w:r>
          <w:instrText xml:space="preserve"> PAGEREF _Toc10872 \h </w:instrText>
        </w:r>
        <w:r>
          <w:fldChar w:fldCharType="separate"/>
        </w:r>
        <w:r>
          <w:t>3</w:t>
        </w:r>
        <w:r>
          <w:fldChar w:fldCharType="end"/>
        </w:r>
      </w:hyperlink>
    </w:p>
    <w:p>
      <w:pPr>
        <w:pStyle w:val="TOC2"/>
        <w:tabs>
          <w:tab w:val="right" w:leader="dot" w:pos="8306"/>
        </w:tabs>
      </w:pPr>
      <w:hyperlink w:anchor="_Toc25276" w:history="1">
        <w:r>
          <w:rPr>
            <w:rFonts w:ascii="仿宋" w:eastAsia="仿宋" w:hAnsi="仿宋" w:cs="仿宋" w:hint="eastAsia"/>
            <w:lang w:eastAsia="zh-CN"/>
          </w:rPr>
          <w:t>(二)、铸造用粘结剂项目工程建设标准规范</w:t>
        </w:r>
        <w:r>
          <w:tab/>
        </w:r>
        <w:r>
          <w:fldChar w:fldCharType="begin"/>
        </w:r>
        <w:r>
          <w:instrText xml:space="preserve"> PAGEREF _Toc25276 \h </w:instrText>
        </w:r>
        <w:r>
          <w:fldChar w:fldCharType="separate"/>
        </w:r>
        <w:r>
          <w:t>3</w:t>
        </w:r>
        <w:r>
          <w:fldChar w:fldCharType="end"/>
        </w:r>
      </w:hyperlink>
    </w:p>
    <w:p>
      <w:pPr>
        <w:pStyle w:val="TOC2"/>
        <w:tabs>
          <w:tab w:val="right" w:leader="dot" w:pos="8306"/>
        </w:tabs>
      </w:pPr>
      <w:hyperlink w:anchor="_Toc2532" w:history="1">
        <w:r>
          <w:rPr>
            <w:rFonts w:ascii="仿宋" w:eastAsia="仿宋" w:hAnsi="仿宋" w:cs="仿宋" w:hint="eastAsia"/>
            <w:lang w:eastAsia="zh-CN"/>
          </w:rPr>
          <w:t>(三)、铸造用粘结剂项目总平面设计要求</w:t>
        </w:r>
        <w:r>
          <w:tab/>
        </w:r>
        <w:r>
          <w:fldChar w:fldCharType="begin"/>
        </w:r>
        <w:r>
          <w:instrText xml:space="preserve"> PAGEREF _Toc2532 \h </w:instrText>
        </w:r>
        <w:r>
          <w:fldChar w:fldCharType="separate"/>
        </w:r>
        <w:r>
          <w:t>4</w:t>
        </w:r>
        <w:r>
          <w:fldChar w:fldCharType="end"/>
        </w:r>
      </w:hyperlink>
    </w:p>
    <w:p>
      <w:pPr>
        <w:pStyle w:val="TOC2"/>
        <w:tabs>
          <w:tab w:val="right" w:leader="dot" w:pos="8306"/>
        </w:tabs>
      </w:pPr>
      <w:hyperlink w:anchor="_Toc10435" w:history="1">
        <w:r>
          <w:rPr>
            <w:rFonts w:ascii="仿宋" w:eastAsia="仿宋" w:hAnsi="仿宋" w:cs="仿宋" w:hint="eastAsia"/>
            <w:lang w:eastAsia="zh-CN"/>
          </w:rPr>
          <w:t>(四)、建筑设计规范和标准</w:t>
        </w:r>
        <w:r>
          <w:tab/>
        </w:r>
        <w:r>
          <w:fldChar w:fldCharType="begin"/>
        </w:r>
        <w:r>
          <w:instrText xml:space="preserve"> PAGEREF _Toc10435 \h </w:instrText>
        </w:r>
        <w:r>
          <w:fldChar w:fldCharType="separate"/>
        </w:r>
        <w:r>
          <w:t>4</w:t>
        </w:r>
        <w:r>
          <w:fldChar w:fldCharType="end"/>
        </w:r>
      </w:hyperlink>
    </w:p>
    <w:p>
      <w:pPr>
        <w:pStyle w:val="TOC2"/>
        <w:tabs>
          <w:tab w:val="right" w:leader="dot" w:pos="8306"/>
        </w:tabs>
      </w:pPr>
      <w:hyperlink w:anchor="_Toc17042" w:history="1">
        <w:r>
          <w:rPr>
            <w:rFonts w:ascii="仿宋" w:eastAsia="仿宋" w:hAnsi="仿宋" w:cs="仿宋" w:hint="eastAsia"/>
            <w:lang w:eastAsia="zh-CN"/>
          </w:rPr>
          <w:t>(五)、土建工程设计年限及安全等级</w:t>
        </w:r>
        <w:r>
          <w:tab/>
        </w:r>
        <w:r>
          <w:fldChar w:fldCharType="begin"/>
        </w:r>
        <w:r>
          <w:instrText xml:space="preserve"> PAGEREF _Toc17042 \h </w:instrText>
        </w:r>
        <w:r>
          <w:fldChar w:fldCharType="separate"/>
        </w:r>
        <w:r>
          <w:t>4</w:t>
        </w:r>
        <w:r>
          <w:fldChar w:fldCharType="end"/>
        </w:r>
      </w:hyperlink>
    </w:p>
    <w:p>
      <w:pPr>
        <w:pStyle w:val="TOC2"/>
        <w:tabs>
          <w:tab w:val="right" w:leader="dot" w:pos="8306"/>
        </w:tabs>
      </w:pPr>
      <w:hyperlink w:anchor="_Toc14220" w:history="1">
        <w:r>
          <w:rPr>
            <w:rFonts w:ascii="仿宋" w:eastAsia="仿宋" w:hAnsi="仿宋" w:cs="仿宋" w:hint="eastAsia"/>
            <w:lang w:eastAsia="zh-CN"/>
          </w:rPr>
          <w:t>(六)、建筑工程设计总体要求</w:t>
        </w:r>
        <w:r>
          <w:tab/>
        </w:r>
        <w:r>
          <w:fldChar w:fldCharType="begin"/>
        </w:r>
        <w:r>
          <w:instrText xml:space="preserve"> PAGEREF _Toc14220 \h </w:instrText>
        </w:r>
        <w:r>
          <w:fldChar w:fldCharType="separate"/>
        </w:r>
        <w:r>
          <w:t>4</w:t>
        </w:r>
        <w:r>
          <w:fldChar w:fldCharType="end"/>
        </w:r>
      </w:hyperlink>
    </w:p>
    <w:p>
      <w:pPr>
        <w:pStyle w:val="TOC1"/>
        <w:tabs>
          <w:tab w:val="right" w:leader="dot" w:pos="8306"/>
        </w:tabs>
      </w:pPr>
      <w:hyperlink w:anchor="_Toc24666" w:history="1">
        <w:r>
          <w:rPr>
            <w:rFonts w:ascii="仿宋" w:eastAsia="仿宋" w:hAnsi="仿宋" w:cs="仿宋" w:hint="eastAsia"/>
            <w:lang w:eastAsia="zh-CN"/>
          </w:rPr>
          <w:t>二、工艺先进性</w:t>
        </w:r>
        <w:r>
          <w:tab/>
        </w:r>
        <w:r>
          <w:fldChar w:fldCharType="begin"/>
        </w:r>
        <w:r>
          <w:instrText xml:space="preserve"> PAGEREF _Toc24666 \h </w:instrText>
        </w:r>
        <w:r>
          <w:fldChar w:fldCharType="separate"/>
        </w:r>
        <w:r>
          <w:t>5</w:t>
        </w:r>
        <w:r>
          <w:fldChar w:fldCharType="end"/>
        </w:r>
      </w:hyperlink>
    </w:p>
    <w:p>
      <w:pPr>
        <w:pStyle w:val="TOC2"/>
        <w:tabs>
          <w:tab w:val="right" w:leader="dot" w:pos="8306"/>
        </w:tabs>
      </w:pPr>
      <w:hyperlink w:anchor="_Toc8687" w:history="1">
        <w:r>
          <w:rPr>
            <w:rFonts w:ascii="仿宋" w:eastAsia="仿宋" w:hAnsi="仿宋" w:cs="仿宋" w:hint="eastAsia"/>
            <w:lang w:eastAsia="zh-CN"/>
          </w:rPr>
          <w:t>(一)、铸造用粘结剂项目建设期的原辅材料保障</w:t>
        </w:r>
        <w:r>
          <w:tab/>
        </w:r>
        <w:r>
          <w:fldChar w:fldCharType="begin"/>
        </w:r>
        <w:r>
          <w:instrText xml:space="preserve"> PAGEREF _Toc8687 \h </w:instrText>
        </w:r>
        <w:r>
          <w:fldChar w:fldCharType="separate"/>
        </w:r>
        <w:r>
          <w:t>5</w:t>
        </w:r>
        <w:r>
          <w:fldChar w:fldCharType="end"/>
        </w:r>
      </w:hyperlink>
    </w:p>
    <w:p>
      <w:pPr>
        <w:pStyle w:val="TOC2"/>
        <w:tabs>
          <w:tab w:val="right" w:leader="dot" w:pos="8306"/>
        </w:tabs>
      </w:pPr>
      <w:hyperlink w:anchor="_Toc28579" w:history="1">
        <w:r>
          <w:rPr>
            <w:rFonts w:ascii="仿宋" w:eastAsia="仿宋" w:hAnsi="仿宋" w:cs="仿宋" w:hint="eastAsia"/>
            <w:lang w:eastAsia="zh-CN"/>
          </w:rPr>
          <w:t>(二)、铸造用粘结剂项目运营期的原辅材料采购与管理</w:t>
        </w:r>
        <w:r>
          <w:tab/>
        </w:r>
        <w:r>
          <w:fldChar w:fldCharType="begin"/>
        </w:r>
        <w:r>
          <w:instrText xml:space="preserve"> PAGEREF _Toc28579 \h </w:instrText>
        </w:r>
        <w:r>
          <w:fldChar w:fldCharType="separate"/>
        </w:r>
        <w:r>
          <w:t>5</w:t>
        </w:r>
        <w:r>
          <w:fldChar w:fldCharType="end"/>
        </w:r>
      </w:hyperlink>
    </w:p>
    <w:p>
      <w:pPr>
        <w:pStyle w:val="TOC2"/>
        <w:tabs>
          <w:tab w:val="right" w:leader="dot" w:pos="8306"/>
        </w:tabs>
      </w:pPr>
      <w:hyperlink w:anchor="_Toc15326" w:history="1">
        <w:r>
          <w:rPr>
            <w:rFonts w:ascii="仿宋" w:eastAsia="仿宋" w:hAnsi="仿宋" w:cs="仿宋" w:hint="eastAsia"/>
            <w:lang w:eastAsia="zh-CN"/>
          </w:rPr>
          <w:t>(三)、技术管理的独特特色</w:t>
        </w:r>
        <w:r>
          <w:tab/>
        </w:r>
        <w:r>
          <w:fldChar w:fldCharType="begin"/>
        </w:r>
        <w:r>
          <w:instrText xml:space="preserve"> PAGEREF _Toc15326 \h </w:instrText>
        </w:r>
        <w:r>
          <w:fldChar w:fldCharType="separate"/>
        </w:r>
        <w:r>
          <w:t>7</w:t>
        </w:r>
        <w:r>
          <w:fldChar w:fldCharType="end"/>
        </w:r>
      </w:hyperlink>
    </w:p>
    <w:p>
      <w:pPr>
        <w:pStyle w:val="TOC2"/>
        <w:tabs>
          <w:tab w:val="right" w:leader="dot" w:pos="8306"/>
        </w:tabs>
      </w:pPr>
      <w:hyperlink w:anchor="_Toc12571" w:history="1">
        <w:r>
          <w:rPr>
            <w:rFonts w:ascii="仿宋" w:eastAsia="仿宋" w:hAnsi="仿宋" w:cs="仿宋" w:hint="eastAsia"/>
            <w:lang w:eastAsia="zh-CN"/>
          </w:rPr>
          <w:t>(四)、铸造用粘结剂项目工艺技术设计方案</w:t>
        </w:r>
        <w:r>
          <w:tab/>
        </w:r>
        <w:r>
          <w:fldChar w:fldCharType="begin"/>
        </w:r>
        <w:r>
          <w:instrText xml:space="preserve"> PAGEREF _Toc12571 \h </w:instrText>
        </w:r>
        <w:r>
          <w:fldChar w:fldCharType="separate"/>
        </w:r>
        <w:r>
          <w:t>8</w:t>
        </w:r>
        <w:r>
          <w:fldChar w:fldCharType="end"/>
        </w:r>
      </w:hyperlink>
    </w:p>
    <w:p>
      <w:pPr>
        <w:pStyle w:val="TOC2"/>
        <w:tabs>
          <w:tab w:val="right" w:leader="dot" w:pos="8306"/>
        </w:tabs>
      </w:pPr>
      <w:hyperlink w:anchor="_Toc5575" w:history="1">
        <w:r>
          <w:rPr>
            <w:rFonts w:ascii="仿宋" w:eastAsia="仿宋" w:hAnsi="仿宋" w:cs="仿宋" w:hint="eastAsia"/>
            <w:lang w:eastAsia="zh-CN"/>
          </w:rPr>
          <w:t>(五)、设备选型的智能化方案</w:t>
        </w:r>
        <w:r>
          <w:tab/>
        </w:r>
        <w:r>
          <w:fldChar w:fldCharType="begin"/>
        </w:r>
        <w:r>
          <w:instrText xml:space="preserve"> PAGEREF _Toc5575 \h </w:instrText>
        </w:r>
        <w:r>
          <w:fldChar w:fldCharType="separate"/>
        </w:r>
        <w:r>
          <w:t>9</w:t>
        </w:r>
        <w:r>
          <w:fldChar w:fldCharType="end"/>
        </w:r>
      </w:hyperlink>
    </w:p>
    <w:p>
      <w:pPr>
        <w:pStyle w:val="TOC1"/>
        <w:tabs>
          <w:tab w:val="right" w:leader="dot" w:pos="8306"/>
        </w:tabs>
      </w:pPr>
      <w:hyperlink w:anchor="_Toc25608" w:history="1">
        <w:r>
          <w:rPr>
            <w:rFonts w:ascii="仿宋" w:eastAsia="仿宋" w:hAnsi="仿宋" w:cs="仿宋" w:hint="eastAsia"/>
            <w:lang w:eastAsia="zh-CN"/>
          </w:rPr>
          <w:t>三、铸造用粘结剂项目概论</w:t>
        </w:r>
        <w:r>
          <w:tab/>
        </w:r>
        <w:r>
          <w:fldChar w:fldCharType="begin"/>
        </w:r>
        <w:r>
          <w:instrText xml:space="preserve"> PAGEREF _Toc25608 \h </w:instrText>
        </w:r>
        <w:r>
          <w:fldChar w:fldCharType="separate"/>
        </w:r>
        <w:r>
          <w:t>10</w:t>
        </w:r>
        <w:r>
          <w:fldChar w:fldCharType="end"/>
        </w:r>
      </w:hyperlink>
    </w:p>
    <w:p>
      <w:pPr>
        <w:pStyle w:val="TOC2"/>
        <w:tabs>
          <w:tab w:val="right" w:leader="dot" w:pos="8306"/>
        </w:tabs>
      </w:pPr>
      <w:hyperlink w:anchor="_Toc26662" w:history="1">
        <w:r>
          <w:rPr>
            <w:rFonts w:ascii="仿宋" w:eastAsia="仿宋" w:hAnsi="仿宋" w:cs="仿宋" w:hint="eastAsia"/>
            <w:lang w:eastAsia="zh-CN"/>
          </w:rPr>
          <w:t>(一)、创新计划及铸造用粘结剂项目性质</w:t>
        </w:r>
        <w:r>
          <w:tab/>
        </w:r>
        <w:r>
          <w:fldChar w:fldCharType="begin"/>
        </w:r>
        <w:r>
          <w:instrText xml:space="preserve"> PAGEREF _Toc26662 \h </w:instrText>
        </w:r>
        <w:r>
          <w:fldChar w:fldCharType="separate"/>
        </w:r>
        <w:r>
          <w:t>10</w:t>
        </w:r>
        <w:r>
          <w:fldChar w:fldCharType="end"/>
        </w:r>
      </w:hyperlink>
    </w:p>
    <w:p>
      <w:pPr>
        <w:pStyle w:val="TOC2"/>
        <w:tabs>
          <w:tab w:val="right" w:leader="dot" w:pos="8306"/>
        </w:tabs>
      </w:pPr>
      <w:hyperlink w:anchor="_Toc9243" w:history="1">
        <w:r>
          <w:rPr>
            <w:rFonts w:ascii="仿宋" w:eastAsia="仿宋" w:hAnsi="仿宋" w:cs="仿宋" w:hint="eastAsia"/>
            <w:lang w:eastAsia="zh-CN"/>
          </w:rPr>
          <w:t>(二)、主管单位与铸造用粘结剂项目执行方</w:t>
        </w:r>
        <w:r>
          <w:tab/>
        </w:r>
        <w:r>
          <w:fldChar w:fldCharType="begin"/>
        </w:r>
        <w:r>
          <w:instrText xml:space="preserve"> PAGEREF _Toc9243 \h </w:instrText>
        </w:r>
        <w:r>
          <w:fldChar w:fldCharType="separate"/>
        </w:r>
        <w:r>
          <w:t>11</w:t>
        </w:r>
        <w:r>
          <w:fldChar w:fldCharType="end"/>
        </w:r>
      </w:hyperlink>
    </w:p>
    <w:p>
      <w:pPr>
        <w:pStyle w:val="TOC2"/>
        <w:tabs>
          <w:tab w:val="right" w:leader="dot" w:pos="8306"/>
        </w:tabs>
      </w:pPr>
      <w:hyperlink w:anchor="_Toc6272" w:history="1">
        <w:r>
          <w:rPr>
            <w:rFonts w:ascii="仿宋" w:eastAsia="仿宋" w:hAnsi="仿宋" w:cs="仿宋" w:hint="eastAsia"/>
            <w:lang w:eastAsia="zh-CN"/>
          </w:rPr>
          <w:t>(三)、战略协作伙伴</w:t>
        </w:r>
        <w:r>
          <w:tab/>
        </w:r>
        <w:r>
          <w:fldChar w:fldCharType="begin"/>
        </w:r>
        <w:r>
          <w:instrText xml:space="preserve"> PAGEREF _Toc6272 \h </w:instrText>
        </w:r>
        <w:r>
          <w:fldChar w:fldCharType="separate"/>
        </w:r>
        <w:r>
          <w:t>12</w:t>
        </w:r>
        <w:r>
          <w:fldChar w:fldCharType="end"/>
        </w:r>
      </w:hyperlink>
    </w:p>
    <w:p>
      <w:pPr>
        <w:pStyle w:val="TOC2"/>
        <w:tabs>
          <w:tab w:val="right" w:leader="dot" w:pos="8306"/>
        </w:tabs>
      </w:pPr>
      <w:hyperlink w:anchor="_Toc32500" w:history="1">
        <w:r>
          <w:rPr>
            <w:rFonts w:ascii="仿宋" w:eastAsia="仿宋" w:hAnsi="仿宋" w:cs="仿宋" w:hint="eastAsia"/>
            <w:lang w:eastAsia="zh-CN"/>
          </w:rPr>
          <w:t>(四)、铸造用粘结剂项目提出背景和合理性</w:t>
        </w:r>
        <w:r>
          <w:tab/>
        </w:r>
        <w:r>
          <w:fldChar w:fldCharType="begin"/>
        </w:r>
        <w:r>
          <w:instrText xml:space="preserve"> PAGEREF _Toc32500 \h </w:instrText>
        </w:r>
        <w:r>
          <w:fldChar w:fldCharType="separate"/>
        </w:r>
        <w:r>
          <w:t>13</w:t>
        </w:r>
        <w:r>
          <w:fldChar w:fldCharType="end"/>
        </w:r>
      </w:hyperlink>
    </w:p>
    <w:p>
      <w:pPr>
        <w:pStyle w:val="TOC2"/>
        <w:tabs>
          <w:tab w:val="right" w:leader="dot" w:pos="8306"/>
        </w:tabs>
      </w:pPr>
      <w:hyperlink w:anchor="_Toc2910" w:history="1">
        <w:r>
          <w:rPr>
            <w:rFonts w:ascii="仿宋" w:eastAsia="仿宋" w:hAnsi="仿宋" w:cs="仿宋" w:hint="eastAsia"/>
            <w:lang w:eastAsia="zh-CN"/>
          </w:rPr>
          <w:t>(五)、铸造用粘结剂项目选址和土地综合评估</w:t>
        </w:r>
        <w:r>
          <w:tab/>
        </w:r>
        <w:r>
          <w:fldChar w:fldCharType="begin"/>
        </w:r>
        <w:r>
          <w:instrText xml:space="preserve"> PAGEREF _Toc2910 \h </w:instrText>
        </w:r>
        <w:r>
          <w:fldChar w:fldCharType="separate"/>
        </w:r>
        <w:r>
          <w:t>14</w:t>
        </w:r>
        <w:r>
          <w:fldChar w:fldCharType="end"/>
        </w:r>
      </w:hyperlink>
    </w:p>
    <w:p>
      <w:pPr>
        <w:pStyle w:val="TOC2"/>
        <w:tabs>
          <w:tab w:val="right" w:leader="dot" w:pos="8306"/>
        </w:tabs>
      </w:pPr>
      <w:hyperlink w:anchor="_Toc18107" w:history="1">
        <w:r>
          <w:rPr>
            <w:rFonts w:ascii="仿宋" w:eastAsia="仿宋" w:hAnsi="仿宋" w:cs="仿宋" w:hint="eastAsia"/>
            <w:lang w:eastAsia="zh-CN"/>
          </w:rPr>
          <w:t>(六)、土木工程建设目标</w:t>
        </w:r>
        <w:r>
          <w:tab/>
        </w:r>
        <w:r>
          <w:fldChar w:fldCharType="begin"/>
        </w:r>
        <w:r>
          <w:instrText xml:space="preserve"> PAGEREF _Toc18107 \h </w:instrText>
        </w:r>
        <w:r>
          <w:fldChar w:fldCharType="separate"/>
        </w:r>
        <w:r>
          <w:t>15</w:t>
        </w:r>
        <w:r>
          <w:fldChar w:fldCharType="end"/>
        </w:r>
      </w:hyperlink>
    </w:p>
    <w:p>
      <w:pPr>
        <w:pStyle w:val="TOC2"/>
        <w:tabs>
          <w:tab w:val="right" w:leader="dot" w:pos="8306"/>
        </w:tabs>
      </w:pPr>
      <w:hyperlink w:anchor="_Toc21254" w:history="1">
        <w:r>
          <w:rPr>
            <w:rFonts w:ascii="仿宋" w:eastAsia="仿宋" w:hAnsi="仿宋" w:cs="仿宋" w:hint="eastAsia"/>
            <w:lang w:eastAsia="zh-CN"/>
          </w:rPr>
          <w:t>(七)、设备采购计划</w:t>
        </w:r>
        <w:r>
          <w:tab/>
        </w:r>
        <w:r>
          <w:fldChar w:fldCharType="begin"/>
        </w:r>
        <w:r>
          <w:instrText xml:space="preserve"> PAGEREF _Toc21254 \h </w:instrText>
        </w:r>
        <w:r>
          <w:fldChar w:fldCharType="separate"/>
        </w:r>
        <w:r>
          <w:t>16</w:t>
        </w:r>
        <w:r>
          <w:fldChar w:fldCharType="end"/>
        </w:r>
      </w:hyperlink>
    </w:p>
    <w:p>
      <w:pPr>
        <w:pStyle w:val="TOC2"/>
        <w:tabs>
          <w:tab w:val="right" w:leader="dot" w:pos="8306"/>
        </w:tabs>
      </w:pPr>
      <w:hyperlink w:anchor="_Toc4721" w:history="1">
        <w:r>
          <w:rPr>
            <w:rFonts w:ascii="仿宋" w:eastAsia="仿宋" w:hAnsi="仿宋" w:cs="仿宋" w:hint="eastAsia"/>
            <w:lang w:eastAsia="zh-CN"/>
          </w:rPr>
          <w:t>(八)、产品规划与开发方案</w:t>
        </w:r>
        <w:r>
          <w:tab/>
        </w:r>
        <w:r>
          <w:fldChar w:fldCharType="begin"/>
        </w:r>
        <w:r>
          <w:instrText xml:space="preserve"> PAGEREF _Toc4721 \h </w:instrText>
        </w:r>
        <w:r>
          <w:fldChar w:fldCharType="separate"/>
        </w:r>
        <w:r>
          <w:t>16</w:t>
        </w:r>
        <w:r>
          <w:fldChar w:fldCharType="end"/>
        </w:r>
      </w:hyperlink>
    </w:p>
    <w:p>
      <w:pPr>
        <w:pStyle w:val="TOC2"/>
        <w:tabs>
          <w:tab w:val="right" w:leader="dot" w:pos="8306"/>
        </w:tabs>
      </w:pPr>
      <w:hyperlink w:anchor="_Toc2300" w:history="1">
        <w:r>
          <w:rPr>
            <w:rFonts w:ascii="仿宋" w:eastAsia="仿宋" w:hAnsi="仿宋" w:cs="仿宋" w:hint="eastAsia"/>
            <w:lang w:eastAsia="zh-CN"/>
          </w:rPr>
          <w:t>(九)、原材料供应保障</w:t>
        </w:r>
        <w:r>
          <w:tab/>
        </w:r>
        <w:r>
          <w:fldChar w:fldCharType="begin"/>
        </w:r>
        <w:r>
          <w:instrText xml:space="preserve"> PAGEREF _Toc2300 \h </w:instrText>
        </w:r>
        <w:r>
          <w:fldChar w:fldCharType="separate"/>
        </w:r>
        <w:r>
          <w:t>16</w:t>
        </w:r>
        <w:r>
          <w:fldChar w:fldCharType="end"/>
        </w:r>
      </w:hyperlink>
    </w:p>
    <w:p>
      <w:pPr>
        <w:pStyle w:val="TOC2"/>
        <w:tabs>
          <w:tab w:val="right" w:leader="dot" w:pos="8306"/>
        </w:tabs>
      </w:pPr>
      <w:hyperlink w:anchor="_Toc8685" w:history="1">
        <w:r>
          <w:rPr>
            <w:rFonts w:ascii="仿宋" w:eastAsia="仿宋" w:hAnsi="仿宋" w:cs="仿宋" w:hint="eastAsia"/>
            <w:lang w:eastAsia="zh-CN"/>
          </w:rPr>
          <w:t>(十)、铸造用粘结剂项目能源消耗分析</w:t>
        </w:r>
        <w:r>
          <w:tab/>
        </w:r>
        <w:r>
          <w:fldChar w:fldCharType="begin"/>
        </w:r>
        <w:r>
          <w:instrText xml:space="preserve"> PAGEREF _Toc8685 \h </w:instrText>
        </w:r>
        <w:r>
          <w:fldChar w:fldCharType="separate"/>
        </w:r>
        <w:r>
          <w:t>17</w:t>
        </w:r>
        <w:r>
          <w:fldChar w:fldCharType="end"/>
        </w:r>
      </w:hyperlink>
    </w:p>
    <w:p>
      <w:pPr>
        <w:pStyle w:val="TOC2"/>
        <w:tabs>
          <w:tab w:val="right" w:leader="dot" w:pos="8306"/>
        </w:tabs>
      </w:pPr>
      <w:hyperlink w:anchor="_Toc20627" w:history="1">
        <w:r>
          <w:rPr>
            <w:rFonts w:ascii="仿宋" w:eastAsia="仿宋" w:hAnsi="仿宋" w:cs="仿宋" w:hint="eastAsia"/>
            <w:lang w:eastAsia="zh-CN"/>
          </w:rPr>
          <w:t>(十一)、环境保护</w:t>
        </w:r>
        <w:r>
          <w:tab/>
        </w:r>
        <w:r>
          <w:fldChar w:fldCharType="begin"/>
        </w:r>
        <w:r>
          <w:instrText xml:space="preserve"> PAGEREF _Toc20627 \h </w:instrText>
        </w:r>
        <w:r>
          <w:fldChar w:fldCharType="separate"/>
        </w:r>
        <w:r>
          <w:t>18</w:t>
        </w:r>
        <w:r>
          <w:fldChar w:fldCharType="end"/>
        </w:r>
      </w:hyperlink>
    </w:p>
    <w:p>
      <w:pPr>
        <w:pStyle w:val="TOC2"/>
        <w:tabs>
          <w:tab w:val="right" w:leader="dot" w:pos="8306"/>
        </w:tabs>
      </w:pPr>
      <w:hyperlink w:anchor="_Toc19105" w:history="1">
        <w:r>
          <w:rPr>
            <w:rFonts w:ascii="仿宋" w:eastAsia="仿宋" w:hAnsi="仿宋" w:cs="仿宋" w:hint="eastAsia"/>
            <w:lang w:eastAsia="zh-CN"/>
          </w:rPr>
          <w:t>(十二)、铸造用粘结剂项目进度规划与执行</w:t>
        </w:r>
        <w:r>
          <w:tab/>
        </w:r>
        <w:r>
          <w:fldChar w:fldCharType="begin"/>
        </w:r>
        <w:r>
          <w:instrText xml:space="preserve"> PAGEREF _Toc19105 \h </w:instrText>
        </w:r>
        <w:r>
          <w:fldChar w:fldCharType="separate"/>
        </w:r>
        <w:r>
          <w:t>19</w:t>
        </w:r>
        <w:r>
          <w:fldChar w:fldCharType="end"/>
        </w:r>
      </w:hyperlink>
    </w:p>
    <w:p>
      <w:pPr>
        <w:pStyle w:val="TOC2"/>
        <w:tabs>
          <w:tab w:val="right" w:leader="dot" w:pos="8306"/>
        </w:tabs>
      </w:pPr>
      <w:hyperlink w:anchor="_Toc13089" w:history="1">
        <w:r>
          <w:rPr>
            <w:rFonts w:ascii="仿宋" w:eastAsia="仿宋" w:hAnsi="仿宋" w:cs="仿宋" w:hint="eastAsia"/>
            <w:lang w:eastAsia="zh-CN"/>
          </w:rPr>
          <w:t>(十三)、经济效益分析与投资预估</w:t>
        </w:r>
        <w:r>
          <w:tab/>
        </w:r>
        <w:r>
          <w:fldChar w:fldCharType="begin"/>
        </w:r>
        <w:r>
          <w:instrText xml:space="preserve"> PAGEREF _Toc13089 \h </w:instrText>
        </w:r>
        <w:r>
          <w:fldChar w:fldCharType="separate"/>
        </w:r>
        <w:r>
          <w:t>20</w:t>
        </w:r>
        <w:r>
          <w:fldChar w:fldCharType="end"/>
        </w:r>
      </w:hyperlink>
    </w:p>
    <w:p>
      <w:pPr>
        <w:pStyle w:val="TOC2"/>
        <w:tabs>
          <w:tab w:val="right" w:leader="dot" w:pos="8306"/>
        </w:tabs>
      </w:pPr>
      <w:hyperlink w:anchor="_Toc31640" w:history="1">
        <w:r>
          <w:rPr>
            <w:rFonts w:ascii="仿宋" w:eastAsia="仿宋" w:hAnsi="仿宋" w:cs="仿宋" w:hint="eastAsia"/>
            <w:lang w:eastAsia="zh-CN"/>
          </w:rPr>
          <w:t>(十四)、报告详解与解释</w:t>
        </w:r>
        <w:r>
          <w:tab/>
        </w:r>
        <w:r>
          <w:fldChar w:fldCharType="begin"/>
        </w:r>
        <w:r>
          <w:instrText xml:space="preserve"> PAGEREF _Toc31640 \h </w:instrText>
        </w:r>
        <w:r>
          <w:fldChar w:fldCharType="separate"/>
        </w:r>
        <w:r>
          <w:t>21</w:t>
        </w:r>
        <w:r>
          <w:fldChar w:fldCharType="end"/>
        </w:r>
      </w:hyperlink>
    </w:p>
    <w:p>
      <w:pPr>
        <w:pStyle w:val="TOC1"/>
        <w:tabs>
          <w:tab w:val="right" w:leader="dot" w:pos="8306"/>
        </w:tabs>
      </w:pPr>
      <w:hyperlink w:anchor="_Toc19073" w:history="1">
        <w:r>
          <w:rPr>
            <w:rFonts w:ascii="仿宋" w:eastAsia="仿宋" w:hAnsi="仿宋" w:cs="仿宋" w:hint="eastAsia"/>
            <w:lang w:eastAsia="zh-CN"/>
          </w:rPr>
          <w:t>四、铸造用粘结剂项目建设地分析</w:t>
        </w:r>
        <w:r>
          <w:tab/>
        </w:r>
        <w:r>
          <w:fldChar w:fldCharType="begin"/>
        </w:r>
        <w:r>
          <w:instrText xml:space="preserve"> PAGEREF _Toc19073 \h </w:instrText>
        </w:r>
        <w:r>
          <w:fldChar w:fldCharType="separate"/>
        </w:r>
        <w:r>
          <w:t>22</w:t>
        </w:r>
        <w:r>
          <w:fldChar w:fldCharType="end"/>
        </w:r>
      </w:hyperlink>
    </w:p>
    <w:p>
      <w:pPr>
        <w:pStyle w:val="TOC2"/>
        <w:tabs>
          <w:tab w:val="right" w:leader="dot" w:pos="8306"/>
        </w:tabs>
      </w:pPr>
      <w:hyperlink w:anchor="_Toc6730" w:history="1">
        <w:r>
          <w:rPr>
            <w:rFonts w:ascii="仿宋" w:eastAsia="仿宋" w:hAnsi="仿宋" w:cs="仿宋" w:hint="eastAsia"/>
            <w:lang w:eastAsia="zh-CN"/>
          </w:rPr>
          <w:t>(一)、铸造用粘结剂项目选址原则</w:t>
        </w:r>
        <w:r>
          <w:tab/>
        </w:r>
        <w:r>
          <w:fldChar w:fldCharType="begin"/>
        </w:r>
        <w:r>
          <w:instrText xml:space="preserve"> PAGEREF _Toc6730 \h </w:instrText>
        </w:r>
        <w:r>
          <w:fldChar w:fldCharType="separate"/>
        </w:r>
        <w:r>
          <w:t>22</w:t>
        </w:r>
        <w:r>
          <w:fldChar w:fldCharType="end"/>
        </w:r>
      </w:hyperlink>
    </w:p>
    <w:p>
      <w:pPr>
        <w:pStyle w:val="TOC2"/>
        <w:tabs>
          <w:tab w:val="right" w:leader="dot" w:pos="8306"/>
        </w:tabs>
      </w:pPr>
      <w:hyperlink w:anchor="_Toc5395" w:history="1">
        <w:r>
          <w:rPr>
            <w:rFonts w:ascii="仿宋" w:eastAsia="仿宋" w:hAnsi="仿宋" w:cs="仿宋" w:hint="eastAsia"/>
            <w:lang w:eastAsia="zh-CN"/>
          </w:rPr>
          <w:t>(二)、铸造用粘结剂项目选址</w:t>
        </w:r>
        <w:r>
          <w:tab/>
        </w:r>
        <w:r>
          <w:fldChar w:fldCharType="begin"/>
        </w:r>
        <w:r>
          <w:instrText xml:space="preserve"> PAGEREF _Toc5395 \h </w:instrText>
        </w:r>
        <w:r>
          <w:fldChar w:fldCharType="separate"/>
        </w:r>
        <w:r>
          <w:t>23</w:t>
        </w:r>
        <w:r>
          <w:fldChar w:fldCharType="end"/>
        </w:r>
      </w:hyperlink>
    </w:p>
    <w:p>
      <w:pPr>
        <w:pStyle w:val="TOC2"/>
        <w:tabs>
          <w:tab w:val="right" w:leader="dot" w:pos="8306"/>
        </w:tabs>
      </w:pPr>
      <w:hyperlink w:anchor="_Toc18238" w:history="1">
        <w:r>
          <w:rPr>
            <w:rFonts w:ascii="仿宋" w:eastAsia="仿宋" w:hAnsi="仿宋" w:cs="仿宋" w:hint="eastAsia"/>
            <w:lang w:eastAsia="zh-CN"/>
          </w:rPr>
          <w:t>(三)、建设条件分析</w:t>
        </w:r>
        <w:r>
          <w:tab/>
        </w:r>
        <w:r>
          <w:fldChar w:fldCharType="begin"/>
        </w:r>
        <w:r>
          <w:instrText xml:space="preserve"> PAGEREF _Toc18238 \h </w:instrText>
        </w:r>
        <w:r>
          <w:fldChar w:fldCharType="separate"/>
        </w:r>
        <w:r>
          <w:t>24</w:t>
        </w:r>
        <w:r>
          <w:fldChar w:fldCharType="end"/>
        </w:r>
      </w:hyperlink>
    </w:p>
    <w:p>
      <w:pPr>
        <w:pStyle w:val="TOC2"/>
        <w:tabs>
          <w:tab w:val="right" w:leader="dot" w:pos="8306"/>
        </w:tabs>
      </w:pPr>
      <w:hyperlink w:anchor="_Toc26205" w:history="1">
        <w:r>
          <w:rPr>
            <w:rFonts w:ascii="仿宋" w:eastAsia="仿宋" w:hAnsi="仿宋" w:cs="仿宋" w:hint="eastAsia"/>
            <w:lang w:eastAsia="zh-CN"/>
          </w:rPr>
          <w:t>(四)、用地控制指标</w:t>
        </w:r>
        <w:r>
          <w:tab/>
        </w:r>
        <w:r>
          <w:fldChar w:fldCharType="begin"/>
        </w:r>
        <w:r>
          <w:instrText xml:space="preserve"> PAGEREF _Toc26205 \h </w:instrText>
        </w:r>
        <w:r>
          <w:fldChar w:fldCharType="separate"/>
        </w:r>
        <w:r>
          <w:t>25</w:t>
        </w:r>
        <w:r>
          <w:fldChar w:fldCharType="end"/>
        </w:r>
      </w:hyperlink>
    </w:p>
    <w:p>
      <w:pPr>
        <w:pStyle w:val="TOC2"/>
        <w:tabs>
          <w:tab w:val="right" w:leader="dot" w:pos="8306"/>
        </w:tabs>
      </w:pPr>
      <w:hyperlink w:anchor="_Toc20625" w:history="1">
        <w:r>
          <w:rPr>
            <w:rFonts w:ascii="仿宋" w:eastAsia="仿宋" w:hAnsi="仿宋" w:cs="仿宋" w:hint="eastAsia"/>
            <w:lang w:eastAsia="zh-CN"/>
          </w:rPr>
          <w:t>(五)、用地总体要求</w:t>
        </w:r>
        <w:r>
          <w:tab/>
        </w:r>
        <w:r>
          <w:fldChar w:fldCharType="begin"/>
        </w:r>
        <w:r>
          <w:instrText xml:space="preserve"> PAGEREF _Toc20625 \h </w:instrText>
        </w:r>
        <w:r>
          <w:fldChar w:fldCharType="separate"/>
        </w:r>
        <w:r>
          <w:t>26</w:t>
        </w:r>
        <w:r>
          <w:fldChar w:fldCharType="end"/>
        </w:r>
      </w:hyperlink>
    </w:p>
    <w:p>
      <w:pPr>
        <w:pStyle w:val="TOC2"/>
        <w:tabs>
          <w:tab w:val="right" w:leader="dot" w:pos="8306"/>
        </w:tabs>
      </w:pPr>
      <w:hyperlink w:anchor="_Toc16877" w:history="1">
        <w:r>
          <w:rPr>
            <w:rFonts w:ascii="仿宋" w:eastAsia="仿宋" w:hAnsi="仿宋" w:cs="仿宋" w:hint="eastAsia"/>
            <w:lang w:eastAsia="zh-CN"/>
          </w:rPr>
          <w:t>(六)、节约用地措施</w:t>
        </w:r>
        <w:r>
          <w:tab/>
        </w:r>
        <w:r>
          <w:fldChar w:fldCharType="begin"/>
        </w:r>
        <w:r>
          <w:instrText xml:space="preserve"> PAGEREF _Toc16877 \h </w:instrText>
        </w:r>
        <w:r>
          <w:fldChar w:fldCharType="separate"/>
        </w:r>
        <w:r>
          <w:t>27</w:t>
        </w:r>
        <w:r>
          <w:fldChar w:fldCharType="end"/>
        </w:r>
      </w:hyperlink>
    </w:p>
    <w:p>
      <w:pPr>
        <w:pStyle w:val="TOC2"/>
        <w:tabs>
          <w:tab w:val="right" w:leader="dot" w:pos="8306"/>
        </w:tabs>
      </w:pPr>
      <w:hyperlink w:anchor="_Toc2524" w:history="1">
        <w:r>
          <w:rPr>
            <w:rFonts w:ascii="仿宋" w:eastAsia="仿宋" w:hAnsi="仿宋" w:cs="仿宋" w:hint="eastAsia"/>
            <w:lang w:eastAsia="zh-CN"/>
          </w:rPr>
          <w:t>(七)、总图布置方案</w:t>
        </w:r>
        <w:r>
          <w:tab/>
        </w:r>
        <w:r>
          <w:fldChar w:fldCharType="begin"/>
        </w:r>
        <w:r>
          <w:instrText xml:space="preserve"> PAGEREF _Toc2524 \h </w:instrText>
        </w:r>
        <w:r>
          <w:fldChar w:fldCharType="separate"/>
        </w:r>
        <w:r>
          <w:t>29</w:t>
        </w:r>
        <w:r>
          <w:fldChar w:fldCharType="end"/>
        </w:r>
      </w:hyperlink>
    </w:p>
    <w:p>
      <w:pPr>
        <w:pStyle w:val="TOC2"/>
        <w:tabs>
          <w:tab w:val="right" w:leader="dot" w:pos="8306"/>
        </w:tabs>
      </w:pPr>
      <w:hyperlink w:anchor="_Toc6716" w:history="1">
        <w:r>
          <w:rPr>
            <w:rFonts w:ascii="仿宋" w:eastAsia="仿宋" w:hAnsi="仿宋" w:cs="仿宋" w:hint="eastAsia"/>
            <w:lang w:eastAsia="zh-CN"/>
          </w:rPr>
          <w:t>(八)、运输组成</w:t>
        </w:r>
        <w:r>
          <w:tab/>
        </w:r>
        <w:r>
          <w:fldChar w:fldCharType="begin"/>
        </w:r>
        <w:r>
          <w:instrText xml:space="preserve"> PAGEREF _Toc6716 \h </w:instrText>
        </w:r>
        <w:r>
          <w:fldChar w:fldCharType="separate"/>
        </w:r>
        <w:r>
          <w:t>30</w:t>
        </w:r>
        <w:r>
          <w:fldChar w:fldCharType="end"/>
        </w:r>
      </w:hyperlink>
    </w:p>
    <w:p>
      <w:pPr>
        <w:pStyle w:val="TOC2"/>
        <w:tabs>
          <w:tab w:val="right" w:leader="dot" w:pos="8306"/>
        </w:tabs>
      </w:pPr>
      <w:hyperlink w:anchor="_Toc15366" w:history="1">
        <w:r>
          <w:rPr>
            <w:rFonts w:ascii="仿宋" w:eastAsia="仿宋" w:hAnsi="仿宋" w:cs="仿宋" w:hint="eastAsia"/>
            <w:lang w:eastAsia="zh-CN"/>
          </w:rPr>
          <w:t>(九)、选址综合评价</w:t>
        </w:r>
        <w:r>
          <w:tab/>
        </w:r>
        <w:r>
          <w:fldChar w:fldCharType="begin"/>
        </w:r>
        <w:r>
          <w:instrText xml:space="preserve"> PAGEREF _Toc15366 \h </w:instrText>
        </w:r>
        <w:r>
          <w:fldChar w:fldCharType="separate"/>
        </w:r>
        <w:r>
          <w:t>33</w:t>
        </w:r>
        <w:r>
          <w:fldChar w:fldCharType="end"/>
        </w:r>
      </w:hyperlink>
    </w:p>
    <w:p>
      <w:pPr>
        <w:pStyle w:val="TOC1"/>
        <w:tabs>
          <w:tab w:val="right" w:leader="dot" w:pos="8306"/>
        </w:tabs>
      </w:pPr>
      <w:hyperlink w:anchor="_Toc31637" w:history="1">
        <w:r>
          <w:rPr>
            <w:rFonts w:ascii="仿宋" w:eastAsia="仿宋" w:hAnsi="仿宋" w:cs="仿宋" w:hint="eastAsia"/>
            <w:lang w:eastAsia="zh-CN"/>
          </w:rPr>
          <w:t>五、危机管理与应急响应</w:t>
        </w:r>
        <w:r>
          <w:tab/>
        </w:r>
        <w:r>
          <w:fldChar w:fldCharType="begin"/>
        </w:r>
        <w:r>
          <w:instrText xml:space="preserve"> PAGEREF _Toc31637 \h </w:instrText>
        </w:r>
        <w:r>
          <w:fldChar w:fldCharType="separate"/>
        </w:r>
        <w:r>
          <w:t>33</w:t>
        </w:r>
        <w:r>
          <w:fldChar w:fldCharType="end"/>
        </w:r>
      </w:hyperlink>
    </w:p>
    <w:p>
      <w:pPr>
        <w:pStyle w:val="TOC2"/>
        <w:tabs>
          <w:tab w:val="right" w:leader="dot" w:pos="8306"/>
        </w:tabs>
      </w:pPr>
      <w:hyperlink w:anchor="_Toc13585" w:history="1">
        <w:r>
          <w:rPr>
            <w:rFonts w:ascii="仿宋" w:eastAsia="仿宋" w:hAnsi="仿宋" w:cs="仿宋" w:hint="eastAsia"/>
            <w:lang w:eastAsia="zh-CN"/>
          </w:rPr>
          <w:t>(一)、危机管理计划制定</w:t>
        </w:r>
        <w:r>
          <w:tab/>
        </w:r>
        <w:r>
          <w:fldChar w:fldCharType="begin"/>
        </w:r>
        <w:r>
          <w:instrText xml:space="preserve"> PAGEREF _Toc13585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0" w:history="1">
        <w:r>
          <w:rPr>
            <w:rFonts w:ascii="仿宋" w:eastAsia="仿宋" w:hAnsi="仿宋" w:cs="仿宋" w:hint="eastAsia"/>
            <w:lang w:eastAsia="zh-CN"/>
          </w:rPr>
          <w:t>(二)、应急响应流程</w:t>
        </w:r>
        <w:r>
          <w:tab/>
        </w:r>
        <w:r>
          <w:fldChar w:fldCharType="begin"/>
        </w:r>
        <w:r>
          <w:instrText xml:space="preserve"> PAGEREF _Toc11090 \h </w:instrText>
        </w:r>
        <w:r>
          <w:fldChar w:fldCharType="separate"/>
        </w:r>
        <w:r>
          <w:t>34</w:t>
        </w:r>
        <w:r>
          <w:fldChar w:fldCharType="end"/>
        </w:r>
      </w:hyperlink>
    </w:p>
    <w:p>
      <w:pPr>
        <w:pStyle w:val="TOC2"/>
        <w:tabs>
          <w:tab w:val="right" w:leader="dot" w:pos="8306"/>
        </w:tabs>
      </w:pPr>
      <w:hyperlink w:anchor="_Toc32481" w:history="1">
        <w:r>
          <w:rPr>
            <w:rFonts w:ascii="仿宋" w:eastAsia="仿宋" w:hAnsi="仿宋" w:cs="仿宋" w:hint="eastAsia"/>
            <w:lang w:eastAsia="zh-CN"/>
          </w:rPr>
          <w:t>(三)、危机公关与舆情管理</w:t>
        </w:r>
        <w:r>
          <w:tab/>
        </w:r>
        <w:r>
          <w:fldChar w:fldCharType="begin"/>
        </w:r>
        <w:r>
          <w:instrText xml:space="preserve"> PAGEREF _Toc32481 \h </w:instrText>
        </w:r>
        <w:r>
          <w:fldChar w:fldCharType="separate"/>
        </w:r>
        <w:r>
          <w:t>35</w:t>
        </w:r>
        <w:r>
          <w:fldChar w:fldCharType="end"/>
        </w:r>
      </w:hyperlink>
    </w:p>
    <w:p>
      <w:pPr>
        <w:pStyle w:val="TOC2"/>
        <w:tabs>
          <w:tab w:val="right" w:leader="dot" w:pos="8306"/>
        </w:tabs>
      </w:pPr>
      <w:hyperlink w:anchor="_Toc17903" w:history="1">
        <w:r>
          <w:rPr>
            <w:rFonts w:ascii="仿宋" w:eastAsia="仿宋" w:hAnsi="仿宋" w:cs="仿宋" w:hint="eastAsia"/>
            <w:lang w:eastAsia="zh-CN"/>
          </w:rPr>
          <w:t>(四)、事故调查与报告</w:t>
        </w:r>
        <w:r>
          <w:tab/>
        </w:r>
        <w:r>
          <w:fldChar w:fldCharType="begin"/>
        </w:r>
        <w:r>
          <w:instrText xml:space="preserve"> PAGEREF _Toc17903 \h </w:instrText>
        </w:r>
        <w:r>
          <w:fldChar w:fldCharType="separate"/>
        </w:r>
        <w:r>
          <w:t>36</w:t>
        </w:r>
        <w:r>
          <w:fldChar w:fldCharType="end"/>
        </w:r>
      </w:hyperlink>
    </w:p>
    <w:p>
      <w:pPr>
        <w:pStyle w:val="TOC1"/>
        <w:tabs>
          <w:tab w:val="right" w:leader="dot" w:pos="8306"/>
        </w:tabs>
      </w:pPr>
      <w:hyperlink w:anchor="_Toc15747" w:history="1">
        <w:r>
          <w:rPr>
            <w:rFonts w:ascii="仿宋" w:eastAsia="仿宋" w:hAnsi="仿宋" w:cs="仿宋" w:hint="eastAsia"/>
            <w:lang w:eastAsia="zh-CN"/>
          </w:rPr>
          <w:t>六、人员培训与发展</w:t>
        </w:r>
        <w:r>
          <w:tab/>
        </w:r>
        <w:r>
          <w:fldChar w:fldCharType="begin"/>
        </w:r>
        <w:r>
          <w:instrText xml:space="preserve"> PAGEREF _Toc15747 \h </w:instrText>
        </w:r>
        <w:r>
          <w:fldChar w:fldCharType="separate"/>
        </w:r>
        <w:r>
          <w:t>37</w:t>
        </w:r>
        <w:r>
          <w:fldChar w:fldCharType="end"/>
        </w:r>
      </w:hyperlink>
    </w:p>
    <w:p>
      <w:pPr>
        <w:pStyle w:val="TOC2"/>
        <w:tabs>
          <w:tab w:val="right" w:leader="dot" w:pos="8306"/>
        </w:tabs>
      </w:pPr>
      <w:hyperlink w:anchor="_Toc31424" w:history="1">
        <w:r>
          <w:rPr>
            <w:rFonts w:ascii="仿宋" w:eastAsia="仿宋" w:hAnsi="仿宋" w:cs="仿宋" w:hint="eastAsia"/>
            <w:lang w:eastAsia="zh-CN"/>
          </w:rPr>
          <w:t>(一)、培训需求分析</w:t>
        </w:r>
        <w:r>
          <w:tab/>
        </w:r>
        <w:r>
          <w:fldChar w:fldCharType="begin"/>
        </w:r>
        <w:r>
          <w:instrText xml:space="preserve"> PAGEREF _Toc31424 \h </w:instrText>
        </w:r>
        <w:r>
          <w:fldChar w:fldCharType="separate"/>
        </w:r>
        <w:r>
          <w:t>37</w:t>
        </w:r>
        <w:r>
          <w:fldChar w:fldCharType="end"/>
        </w:r>
      </w:hyperlink>
    </w:p>
    <w:p>
      <w:pPr>
        <w:pStyle w:val="TOC2"/>
        <w:tabs>
          <w:tab w:val="right" w:leader="dot" w:pos="8306"/>
        </w:tabs>
      </w:pPr>
      <w:hyperlink w:anchor="_Toc30859" w:history="1">
        <w:r>
          <w:rPr>
            <w:rFonts w:ascii="仿宋" w:eastAsia="仿宋" w:hAnsi="仿宋" w:cs="仿宋" w:hint="eastAsia"/>
            <w:lang w:eastAsia="zh-CN"/>
          </w:rPr>
          <w:t>(二)、培训计划制定</w:t>
        </w:r>
        <w:r>
          <w:tab/>
        </w:r>
        <w:r>
          <w:fldChar w:fldCharType="begin"/>
        </w:r>
        <w:r>
          <w:instrText xml:space="preserve"> PAGEREF _Toc30859 \h </w:instrText>
        </w:r>
        <w:r>
          <w:fldChar w:fldCharType="separate"/>
        </w:r>
        <w:r>
          <w:t>38</w:t>
        </w:r>
        <w:r>
          <w:fldChar w:fldCharType="end"/>
        </w:r>
      </w:hyperlink>
    </w:p>
    <w:p>
      <w:pPr>
        <w:pStyle w:val="TOC2"/>
        <w:tabs>
          <w:tab w:val="right" w:leader="dot" w:pos="8306"/>
        </w:tabs>
      </w:pPr>
      <w:hyperlink w:anchor="_Toc14928" w:history="1">
        <w:r>
          <w:rPr>
            <w:rFonts w:ascii="仿宋" w:eastAsia="仿宋" w:hAnsi="仿宋" w:cs="仿宋" w:hint="eastAsia"/>
            <w:lang w:eastAsia="zh-CN"/>
          </w:rPr>
          <w:t>(三)、培训执行与评估</w:t>
        </w:r>
        <w:r>
          <w:tab/>
        </w:r>
        <w:r>
          <w:fldChar w:fldCharType="begin"/>
        </w:r>
        <w:r>
          <w:instrText xml:space="preserve"> PAGEREF _Toc14928 \h </w:instrText>
        </w:r>
        <w:r>
          <w:fldChar w:fldCharType="separate"/>
        </w:r>
        <w:r>
          <w:t>39</w:t>
        </w:r>
        <w:r>
          <w:fldChar w:fldCharType="end"/>
        </w:r>
      </w:hyperlink>
    </w:p>
    <w:p>
      <w:pPr>
        <w:pStyle w:val="TOC2"/>
        <w:tabs>
          <w:tab w:val="right" w:leader="dot" w:pos="8306"/>
        </w:tabs>
      </w:pPr>
      <w:hyperlink w:anchor="_Toc28799" w:history="1">
        <w:r>
          <w:rPr>
            <w:rFonts w:ascii="仿宋" w:eastAsia="仿宋" w:hAnsi="仿宋" w:cs="仿宋" w:hint="eastAsia"/>
            <w:lang w:eastAsia="zh-CN"/>
          </w:rPr>
          <w:t>(四)、员工职业发展规划</w:t>
        </w:r>
        <w:r>
          <w:tab/>
        </w:r>
        <w:r>
          <w:fldChar w:fldCharType="begin"/>
        </w:r>
        <w:r>
          <w:instrText xml:space="preserve"> PAGEREF _Toc28799 \h </w:instrText>
        </w:r>
        <w:r>
          <w:fldChar w:fldCharType="separate"/>
        </w:r>
        <w:r>
          <w:t>41</w:t>
        </w:r>
        <w:r>
          <w:fldChar w:fldCharType="end"/>
        </w:r>
      </w:hyperlink>
    </w:p>
    <w:p>
      <w:pPr>
        <w:pStyle w:val="TOC1"/>
        <w:tabs>
          <w:tab w:val="right" w:leader="dot" w:pos="8306"/>
        </w:tabs>
      </w:pPr>
      <w:hyperlink w:anchor="_Toc5294" w:history="1">
        <w:r>
          <w:rPr>
            <w:rFonts w:ascii="仿宋" w:eastAsia="仿宋" w:hAnsi="仿宋" w:cs="仿宋" w:hint="eastAsia"/>
            <w:lang w:eastAsia="zh-CN"/>
          </w:rPr>
          <w:t>七、科技创新与研发</w:t>
        </w:r>
        <w:r>
          <w:tab/>
        </w:r>
        <w:r>
          <w:fldChar w:fldCharType="begin"/>
        </w:r>
        <w:r>
          <w:instrText xml:space="preserve"> PAGEREF _Toc5294 \h </w:instrText>
        </w:r>
        <w:r>
          <w:fldChar w:fldCharType="separate"/>
        </w:r>
        <w:r>
          <w:t>42</w:t>
        </w:r>
        <w:r>
          <w:fldChar w:fldCharType="end"/>
        </w:r>
      </w:hyperlink>
    </w:p>
    <w:p>
      <w:pPr>
        <w:pStyle w:val="TOC2"/>
        <w:tabs>
          <w:tab w:val="right" w:leader="dot" w:pos="8306"/>
        </w:tabs>
      </w:pPr>
      <w:hyperlink w:anchor="_Toc26721" w:history="1">
        <w:r>
          <w:rPr>
            <w:rFonts w:ascii="仿宋" w:eastAsia="仿宋" w:hAnsi="仿宋" w:cs="仿宋" w:hint="eastAsia"/>
            <w:lang w:eastAsia="zh-CN"/>
          </w:rPr>
          <w:t>(一)、科技创新战略规划</w:t>
        </w:r>
        <w:r>
          <w:tab/>
        </w:r>
        <w:r>
          <w:fldChar w:fldCharType="begin"/>
        </w:r>
        <w:r>
          <w:instrText xml:space="preserve"> PAGEREF _Toc26721 \h </w:instrText>
        </w:r>
        <w:r>
          <w:fldChar w:fldCharType="separate"/>
        </w:r>
        <w:r>
          <w:t>42</w:t>
        </w:r>
        <w:r>
          <w:fldChar w:fldCharType="end"/>
        </w:r>
      </w:hyperlink>
    </w:p>
    <w:p>
      <w:pPr>
        <w:pStyle w:val="TOC2"/>
        <w:tabs>
          <w:tab w:val="right" w:leader="dot" w:pos="8306"/>
        </w:tabs>
      </w:pPr>
      <w:hyperlink w:anchor="_Toc12086" w:history="1">
        <w:r>
          <w:rPr>
            <w:rFonts w:ascii="仿宋" w:eastAsia="仿宋" w:hAnsi="仿宋" w:cs="仿宋" w:hint="eastAsia"/>
            <w:lang w:eastAsia="zh-CN"/>
          </w:rPr>
          <w:t>(二)、研发团队建设</w:t>
        </w:r>
        <w:r>
          <w:tab/>
        </w:r>
        <w:r>
          <w:fldChar w:fldCharType="begin"/>
        </w:r>
        <w:r>
          <w:instrText xml:space="preserve"> PAGEREF _Toc12086 \h </w:instrText>
        </w:r>
        <w:r>
          <w:fldChar w:fldCharType="separate"/>
        </w:r>
        <w:r>
          <w:t>44</w:t>
        </w:r>
        <w:r>
          <w:fldChar w:fldCharType="end"/>
        </w:r>
      </w:hyperlink>
    </w:p>
    <w:p>
      <w:pPr>
        <w:pStyle w:val="TOC2"/>
        <w:tabs>
          <w:tab w:val="right" w:leader="dot" w:pos="8306"/>
        </w:tabs>
      </w:pPr>
      <w:hyperlink w:anchor="_Toc19679" w:history="1">
        <w:r>
          <w:rPr>
            <w:rFonts w:ascii="仿宋" w:eastAsia="仿宋" w:hAnsi="仿宋" w:cs="仿宋" w:hint="eastAsia"/>
            <w:lang w:eastAsia="zh-CN"/>
          </w:rPr>
          <w:t>(三)、知识产权保护机制</w:t>
        </w:r>
        <w:r>
          <w:tab/>
        </w:r>
        <w:r>
          <w:fldChar w:fldCharType="begin"/>
        </w:r>
        <w:r>
          <w:instrText xml:space="preserve"> PAGEREF _Toc19679 \h </w:instrText>
        </w:r>
        <w:r>
          <w:fldChar w:fldCharType="separate"/>
        </w:r>
        <w:r>
          <w:t>45</w:t>
        </w:r>
        <w:r>
          <w:fldChar w:fldCharType="end"/>
        </w:r>
      </w:hyperlink>
    </w:p>
    <w:p>
      <w:pPr>
        <w:pStyle w:val="TOC2"/>
        <w:tabs>
          <w:tab w:val="right" w:leader="dot" w:pos="8306"/>
        </w:tabs>
      </w:pPr>
      <w:hyperlink w:anchor="_Toc13722" w:history="1">
        <w:r>
          <w:rPr>
            <w:rFonts w:ascii="仿宋" w:eastAsia="仿宋" w:hAnsi="仿宋" w:cs="仿宋" w:hint="eastAsia"/>
            <w:lang w:eastAsia="zh-CN"/>
          </w:rPr>
          <w:t>(四)、技术引进与应用</w:t>
        </w:r>
        <w:r>
          <w:tab/>
        </w:r>
        <w:r>
          <w:fldChar w:fldCharType="begin"/>
        </w:r>
        <w:r>
          <w:instrText xml:space="preserve"> PAGEREF _Toc13722 \h </w:instrText>
        </w:r>
        <w:r>
          <w:fldChar w:fldCharType="separate"/>
        </w:r>
        <w:r>
          <w:t>46</w:t>
        </w:r>
        <w:r>
          <w:fldChar w:fldCharType="end"/>
        </w:r>
      </w:hyperlink>
    </w:p>
    <w:p>
      <w:pPr>
        <w:pStyle w:val="TOC1"/>
        <w:tabs>
          <w:tab w:val="right" w:leader="dot" w:pos="8306"/>
        </w:tabs>
      </w:pPr>
      <w:hyperlink w:anchor="_Toc11700" w:history="1">
        <w:r>
          <w:rPr>
            <w:rFonts w:ascii="仿宋" w:eastAsia="仿宋" w:hAnsi="仿宋" w:cs="仿宋" w:hint="eastAsia"/>
            <w:lang w:eastAsia="zh-CN"/>
          </w:rPr>
          <w:t>八、质量管理与监督</w:t>
        </w:r>
        <w:r>
          <w:tab/>
        </w:r>
        <w:r>
          <w:fldChar w:fldCharType="begin"/>
        </w:r>
        <w:r>
          <w:instrText xml:space="preserve"> PAGEREF _Toc11700 \h </w:instrText>
        </w:r>
        <w:r>
          <w:fldChar w:fldCharType="separate"/>
        </w:r>
        <w:r>
          <w:t>47</w:t>
        </w:r>
        <w:r>
          <w:fldChar w:fldCharType="end"/>
        </w:r>
      </w:hyperlink>
    </w:p>
    <w:p>
      <w:pPr>
        <w:pStyle w:val="TOC2"/>
        <w:tabs>
          <w:tab w:val="right" w:leader="dot" w:pos="8306"/>
        </w:tabs>
      </w:pPr>
      <w:hyperlink w:anchor="_Toc2102" w:history="1">
        <w:r>
          <w:rPr>
            <w:rFonts w:ascii="仿宋" w:eastAsia="仿宋" w:hAnsi="仿宋" w:cs="仿宋" w:hint="eastAsia"/>
            <w:lang w:eastAsia="zh-CN"/>
          </w:rPr>
          <w:t>(一)、质量管理原则</w:t>
        </w:r>
        <w:r>
          <w:tab/>
        </w:r>
        <w:r>
          <w:fldChar w:fldCharType="begin"/>
        </w:r>
        <w:r>
          <w:instrText xml:space="preserve"> PAGEREF _Toc2102 \h </w:instrText>
        </w:r>
        <w:r>
          <w:fldChar w:fldCharType="separate"/>
        </w:r>
        <w:r>
          <w:t>47</w:t>
        </w:r>
        <w:r>
          <w:fldChar w:fldCharType="end"/>
        </w:r>
      </w:hyperlink>
    </w:p>
    <w:p>
      <w:pPr>
        <w:pStyle w:val="TOC2"/>
        <w:tabs>
          <w:tab w:val="right" w:leader="dot" w:pos="8306"/>
        </w:tabs>
      </w:pPr>
      <w:hyperlink w:anchor="_Toc25393" w:history="1">
        <w:r>
          <w:rPr>
            <w:rFonts w:ascii="仿宋" w:eastAsia="仿宋" w:hAnsi="仿宋" w:cs="仿宋" w:hint="eastAsia"/>
            <w:lang w:eastAsia="zh-CN"/>
          </w:rPr>
          <w:t>(二)、质量控制措施</w:t>
        </w:r>
        <w:r>
          <w:tab/>
        </w:r>
        <w:r>
          <w:fldChar w:fldCharType="begin"/>
        </w:r>
        <w:r>
          <w:instrText xml:space="preserve"> PAGEREF _Toc25393 \h </w:instrText>
        </w:r>
        <w:r>
          <w:fldChar w:fldCharType="separate"/>
        </w:r>
        <w:r>
          <w:t>49</w:t>
        </w:r>
        <w:r>
          <w:fldChar w:fldCharType="end"/>
        </w:r>
      </w:hyperlink>
    </w:p>
    <w:p>
      <w:pPr>
        <w:pStyle w:val="TOC2"/>
        <w:tabs>
          <w:tab w:val="right" w:leader="dot" w:pos="8306"/>
        </w:tabs>
      </w:pPr>
      <w:hyperlink w:anchor="_Toc14831" w:history="1">
        <w:r>
          <w:rPr>
            <w:rFonts w:ascii="仿宋" w:eastAsia="仿宋" w:hAnsi="仿宋" w:cs="仿宋" w:hint="eastAsia"/>
            <w:lang w:eastAsia="zh-CN"/>
          </w:rPr>
          <w:t>(三)、监督与评估机制</w:t>
        </w:r>
        <w:r>
          <w:tab/>
        </w:r>
        <w:r>
          <w:fldChar w:fldCharType="begin"/>
        </w:r>
        <w:r>
          <w:instrText xml:space="preserve"> PAGEREF _Toc14831 \h </w:instrText>
        </w:r>
        <w:r>
          <w:fldChar w:fldCharType="separate"/>
        </w:r>
        <w:r>
          <w:t>50</w:t>
        </w:r>
        <w:r>
          <w:fldChar w:fldCharType="end"/>
        </w:r>
      </w:hyperlink>
    </w:p>
    <w:p>
      <w:pPr>
        <w:pStyle w:val="TOC2"/>
        <w:tabs>
          <w:tab w:val="right" w:leader="dot" w:pos="8306"/>
        </w:tabs>
      </w:pPr>
      <w:hyperlink w:anchor="_Toc18708" w:history="1">
        <w:r>
          <w:rPr>
            <w:rFonts w:ascii="仿宋" w:eastAsia="仿宋" w:hAnsi="仿宋" w:cs="仿宋" w:hint="eastAsia"/>
            <w:lang w:eastAsia="zh-CN"/>
          </w:rPr>
          <w:t>(四)、持续改进与反馈</w:t>
        </w:r>
        <w:r>
          <w:tab/>
        </w:r>
        <w:r>
          <w:fldChar w:fldCharType="begin"/>
        </w:r>
        <w:r>
          <w:instrText xml:space="preserve"> PAGEREF _Toc18708 \h </w:instrText>
        </w:r>
        <w:r>
          <w:fldChar w:fldCharType="separate"/>
        </w:r>
        <w:r>
          <w:t>52</w:t>
        </w:r>
        <w:r>
          <w:fldChar w:fldCharType="end"/>
        </w:r>
      </w:hyperlink>
    </w:p>
    <w:p>
      <w:pPr>
        <w:pStyle w:val="TOC1"/>
        <w:tabs>
          <w:tab w:val="right" w:leader="dot" w:pos="8306"/>
        </w:tabs>
      </w:pPr>
      <w:hyperlink w:anchor="_Toc16949" w:history="1">
        <w:r>
          <w:rPr>
            <w:rFonts w:ascii="仿宋" w:eastAsia="仿宋" w:hAnsi="仿宋" w:cs="仿宋" w:hint="eastAsia"/>
            <w:lang w:eastAsia="zh-CN"/>
          </w:rPr>
          <w:t>九、市场营销与品牌推广</w:t>
        </w:r>
        <w:r>
          <w:tab/>
        </w:r>
        <w:r>
          <w:fldChar w:fldCharType="begin"/>
        </w:r>
        <w:r>
          <w:instrText xml:space="preserve"> PAGEREF _Toc16949 \h </w:instrText>
        </w:r>
        <w:r>
          <w:fldChar w:fldCharType="separate"/>
        </w:r>
        <w:r>
          <w:t>55</w:t>
        </w:r>
        <w:r>
          <w:fldChar w:fldCharType="end"/>
        </w:r>
      </w:hyperlink>
    </w:p>
    <w:p>
      <w:pPr>
        <w:pStyle w:val="TOC2"/>
        <w:tabs>
          <w:tab w:val="right" w:leader="dot" w:pos="8306"/>
        </w:tabs>
      </w:pPr>
      <w:hyperlink w:anchor="_Toc277" w:history="1">
        <w:r>
          <w:rPr>
            <w:rFonts w:ascii="仿宋" w:eastAsia="仿宋" w:hAnsi="仿宋" w:cs="仿宋" w:hint="eastAsia"/>
            <w:lang w:eastAsia="zh-CN"/>
          </w:rPr>
          <w:t>(一)、市场调研与定位</w:t>
        </w:r>
        <w:r>
          <w:tab/>
        </w:r>
        <w:r>
          <w:fldChar w:fldCharType="begin"/>
        </w:r>
        <w:r>
          <w:instrText xml:space="preserve"> PAGEREF _Toc277 \h </w:instrText>
        </w:r>
        <w:r>
          <w:fldChar w:fldCharType="separate"/>
        </w:r>
        <w:r>
          <w:t>55</w:t>
        </w:r>
        <w:r>
          <w:fldChar w:fldCharType="end"/>
        </w:r>
      </w:hyperlink>
    </w:p>
    <w:p>
      <w:pPr>
        <w:pStyle w:val="TOC2"/>
        <w:tabs>
          <w:tab w:val="right" w:leader="dot" w:pos="8306"/>
        </w:tabs>
      </w:pPr>
      <w:hyperlink w:anchor="_Toc11226" w:history="1">
        <w:r>
          <w:rPr>
            <w:rFonts w:ascii="仿宋" w:eastAsia="仿宋" w:hAnsi="仿宋" w:cs="仿宋" w:hint="eastAsia"/>
            <w:lang w:eastAsia="zh-CN"/>
          </w:rPr>
          <w:t>(二)、营销策略与推广计划</w:t>
        </w:r>
        <w:r>
          <w:tab/>
        </w:r>
        <w:r>
          <w:fldChar w:fldCharType="begin"/>
        </w:r>
        <w:r>
          <w:instrText xml:space="preserve"> PAGEREF _Toc11226 \h </w:instrText>
        </w:r>
        <w:r>
          <w:fldChar w:fldCharType="separate"/>
        </w:r>
        <w:r>
          <w:t>56</w:t>
        </w:r>
        <w:r>
          <w:fldChar w:fldCharType="end"/>
        </w:r>
      </w:hyperlink>
    </w:p>
    <w:p>
      <w:pPr>
        <w:pStyle w:val="TOC2"/>
        <w:tabs>
          <w:tab w:val="right" w:leader="dot" w:pos="8306"/>
        </w:tabs>
      </w:pPr>
      <w:hyperlink w:anchor="_Toc718" w:history="1">
        <w:r>
          <w:rPr>
            <w:rFonts w:ascii="仿宋" w:eastAsia="仿宋" w:hAnsi="仿宋" w:cs="仿宋" w:hint="eastAsia"/>
            <w:lang w:eastAsia="zh-CN"/>
          </w:rPr>
          <w:t>(三)、客户关系管理</w:t>
        </w:r>
        <w:r>
          <w:tab/>
        </w:r>
        <w:r>
          <w:fldChar w:fldCharType="begin"/>
        </w:r>
        <w:r>
          <w:instrText xml:space="preserve"> PAGEREF _Toc718 \h </w:instrText>
        </w:r>
        <w:r>
          <w:fldChar w:fldCharType="separate"/>
        </w:r>
        <w:r>
          <w:t>58</w:t>
        </w:r>
        <w:r>
          <w:fldChar w:fldCharType="end"/>
        </w:r>
      </w:hyperlink>
    </w:p>
    <w:p>
      <w:pPr>
        <w:pStyle w:val="TOC2"/>
        <w:tabs>
          <w:tab w:val="right" w:leader="dot" w:pos="8306"/>
        </w:tabs>
      </w:pPr>
      <w:hyperlink w:anchor="_Toc4059" w:history="1">
        <w:r>
          <w:rPr>
            <w:rFonts w:ascii="仿宋" w:eastAsia="仿宋" w:hAnsi="仿宋" w:cs="仿宋" w:hint="eastAsia"/>
            <w:lang w:eastAsia="zh-CN"/>
          </w:rPr>
          <w:t>(四)、品牌建设与维护</w:t>
        </w:r>
        <w:r>
          <w:tab/>
        </w:r>
        <w:r>
          <w:fldChar w:fldCharType="begin"/>
        </w:r>
        <w:r>
          <w:instrText xml:space="preserve"> PAGEREF _Toc4059 \h </w:instrText>
        </w:r>
        <w:r>
          <w:fldChar w:fldCharType="separate"/>
        </w:r>
        <w:r>
          <w:t>59</w:t>
        </w:r>
        <w:r>
          <w:fldChar w:fldCharType="end"/>
        </w:r>
      </w:hyperlink>
    </w:p>
    <w:p>
      <w:pPr>
        <w:pStyle w:val="TOC1"/>
        <w:tabs>
          <w:tab w:val="right" w:leader="dot" w:pos="8306"/>
        </w:tabs>
      </w:pPr>
      <w:hyperlink w:anchor="_Toc11239" w:history="1">
        <w:r>
          <w:rPr>
            <w:rFonts w:ascii="仿宋" w:eastAsia="仿宋" w:hAnsi="仿宋" w:cs="仿宋" w:hint="eastAsia"/>
            <w:lang w:eastAsia="zh-CN"/>
          </w:rPr>
          <w:t>十、供应链管理</w:t>
        </w:r>
        <w:r>
          <w:tab/>
        </w:r>
        <w:r>
          <w:fldChar w:fldCharType="begin"/>
        </w:r>
        <w:r>
          <w:instrText xml:space="preserve"> PAGEREF _Toc11239 \h </w:instrText>
        </w:r>
        <w:r>
          <w:fldChar w:fldCharType="separate"/>
        </w:r>
        <w:r>
          <w:t>61</w:t>
        </w:r>
        <w:r>
          <w:fldChar w:fldCharType="end"/>
        </w:r>
      </w:hyperlink>
    </w:p>
    <w:p>
      <w:pPr>
        <w:pStyle w:val="TOC2"/>
        <w:tabs>
          <w:tab w:val="right" w:leader="dot" w:pos="8306"/>
        </w:tabs>
      </w:pPr>
      <w:hyperlink w:anchor="_Toc25433" w:history="1">
        <w:r>
          <w:rPr>
            <w:rFonts w:ascii="仿宋" w:eastAsia="仿宋" w:hAnsi="仿宋" w:cs="仿宋" w:hint="eastAsia"/>
            <w:lang w:eastAsia="zh-CN"/>
          </w:rPr>
          <w:t>(一)、供应链战略规划</w:t>
        </w:r>
        <w:r>
          <w:tab/>
        </w:r>
        <w:r>
          <w:fldChar w:fldCharType="begin"/>
        </w:r>
        <w:r>
          <w:instrText xml:space="preserve"> PAGEREF _Toc25433 \h </w:instrText>
        </w:r>
        <w:r>
          <w:fldChar w:fldCharType="separate"/>
        </w:r>
        <w:r>
          <w:t>61</w:t>
        </w:r>
        <w:r>
          <w:fldChar w:fldCharType="end"/>
        </w:r>
      </w:hyperlink>
    </w:p>
    <w:p>
      <w:pPr>
        <w:pStyle w:val="TOC2"/>
        <w:tabs>
          <w:tab w:val="right" w:leader="dot" w:pos="8306"/>
        </w:tabs>
      </w:pPr>
      <w:hyperlink w:anchor="_Toc23219" w:history="1">
        <w:r>
          <w:rPr>
            <w:rFonts w:ascii="仿宋" w:eastAsia="仿宋" w:hAnsi="仿宋" w:cs="仿宋" w:hint="eastAsia"/>
            <w:lang w:eastAsia="zh-CN"/>
          </w:rPr>
          <w:t>(二)、供应商选择与评估</w:t>
        </w:r>
        <w:r>
          <w:tab/>
        </w:r>
        <w:r>
          <w:fldChar w:fldCharType="begin"/>
        </w:r>
        <w:r>
          <w:instrText xml:space="preserve"> PAGEREF _Toc23219 \h </w:instrText>
        </w:r>
        <w:r>
          <w:fldChar w:fldCharType="separate"/>
        </w:r>
        <w:r>
          <w:t>62</w:t>
        </w:r>
        <w:r>
          <w:fldChar w:fldCharType="end"/>
        </w:r>
      </w:hyperlink>
    </w:p>
    <w:p>
      <w:pPr>
        <w:pStyle w:val="TOC2"/>
        <w:tabs>
          <w:tab w:val="right" w:leader="dot" w:pos="8306"/>
        </w:tabs>
      </w:pPr>
      <w:hyperlink w:anchor="_Toc6725" w:history="1">
        <w:r>
          <w:rPr>
            <w:rFonts w:ascii="仿宋" w:eastAsia="仿宋" w:hAnsi="仿宋" w:cs="仿宋" w:hint="eastAsia"/>
            <w:lang w:eastAsia="zh-CN"/>
          </w:rPr>
          <w:t>(三)、物流与库存管理</w:t>
        </w:r>
        <w:r>
          <w:tab/>
        </w:r>
        <w:r>
          <w:fldChar w:fldCharType="begin"/>
        </w:r>
        <w:r>
          <w:instrText xml:space="preserve"> PAGEREF _Toc6725 \h </w:instrText>
        </w:r>
        <w:r>
          <w:fldChar w:fldCharType="separate"/>
        </w:r>
        <w:r>
          <w:t>63</w:t>
        </w:r>
        <w:r>
          <w:fldChar w:fldCharType="end"/>
        </w:r>
      </w:hyperlink>
    </w:p>
    <w:p>
      <w:pPr>
        <w:pStyle w:val="TOC2"/>
        <w:tabs>
          <w:tab w:val="right" w:leader="dot" w:pos="8306"/>
        </w:tabs>
      </w:pPr>
      <w:hyperlink w:anchor="_Toc11934" w:history="1">
        <w:r>
          <w:rPr>
            <w:rFonts w:ascii="仿宋" w:eastAsia="仿宋" w:hAnsi="仿宋" w:cs="仿宋" w:hint="eastAsia"/>
            <w:lang w:eastAsia="zh-CN"/>
          </w:rPr>
          <w:t>(四)、供应链风险管理</w:t>
        </w:r>
        <w:r>
          <w:tab/>
        </w:r>
        <w:r>
          <w:fldChar w:fldCharType="begin"/>
        </w:r>
        <w:r>
          <w:instrText xml:space="preserve"> PAGEREF _Toc11934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0099"/>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108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25276"/>
      <w:r>
        <w:rPr>
          <w:rFonts w:ascii="仿宋" w:eastAsia="仿宋" w:hAnsi="仿宋" w:cs="仿宋" w:hint="eastAsia"/>
          <w:sz w:val="28"/>
          <w:lang w:eastAsia="zh-CN"/>
        </w:rPr>
        <w:t>(二)、铸造用粘结剂项目工程建设标准规范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铸造用粘结剂项目的建设需要符合国家和地方的相关标准规范，确保施工过程和建成后的设施符合安全、环保、质量等方面的要求。各项建设标准规范将在设计中得到充分考虑和遵循。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532"/>
      <w:r>
        <w:rPr>
          <w:rFonts w:ascii="仿宋" w:eastAsia="仿宋" w:hAnsi="仿宋" w:cs="仿宋" w:hint="eastAsia"/>
          <w:sz w:val="28"/>
          <w:lang w:eastAsia="zh-CN"/>
        </w:rPr>
        <w:t>(三)、铸造用粘结剂项目总平面设计要求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铸造用粘结剂项目总平面设计要求将包括对铸造用粘结剂项目用地的科学规划，确保合理的场地利用和各功能区域的合理布局。这涉及到交通流线、景观绿化、建筑分布等方面的综合考虑。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10435"/>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17042"/>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14220"/>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4666"/>
      <w:r>
        <w:rPr>
          <w:rFonts w:ascii="仿宋" w:eastAsia="仿宋" w:hAnsi="仿宋" w:cs="仿宋" w:hint="eastAsia"/>
          <w:sz w:val="28"/>
          <w:lang w:eastAsia="zh-CN"/>
        </w:rPr>
        <w:t>二、工艺先进性</w:t>
      </w:r>
      <w:bookmarkEnd w:id="9"/>
    </w:p>
    <w:p>
      <w:pPr>
        <w:pStyle w:val="Heading2"/>
        <w:rPr>
          <w:rFonts w:ascii="仿宋" w:eastAsia="仿宋" w:hAnsi="仿宋" w:cs="仿宋" w:hint="eastAsia"/>
          <w:lang w:eastAsia="zh-CN"/>
        </w:rPr>
      </w:pPr>
      <w:bookmarkStart w:id="10" w:name="_Toc8687"/>
      <w:r>
        <w:rPr>
          <w:rFonts w:ascii="仿宋" w:eastAsia="仿宋" w:hAnsi="仿宋" w:cs="仿宋" w:hint="eastAsia"/>
          <w:lang w:eastAsia="zh-CN"/>
        </w:rPr>
        <w:t>(一)、铸造用粘结剂项目建设期的原辅材料保障</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X铸造用粘结剂项目在施工期间的原辅材料采购主要涵盖以下几个方面：钢材、木材、水泥以及各种建筑和装饰材料。铸造用粘结剂项目所在地周边市场拥有丰富的供应资源，有多家供货厂家和商户，能够满足铸造用粘结剂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铸造用粘结剂项目施工不可或缺的主要材料之一，涵盖结构钢、型钢等多个种类，市场上存在多家专业生产厂家，提供了多样化的选择。木材作为建筑和装饰的重要原材料，周边供应商可提供各类木材品种，以满足铸造用粘结剂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铸造用粘结剂项目所在地区有多家水泥生产厂家，保障了铸造用粘结剂项目对水泥的供应。此外，各种建筑及装饰材料，如砖瓦、涂料、地板等，也能在周边市场找到丰富的品种和供应商，确保铸造用粘结剂项目在施工过程中有足够的选择空间。</w:t>
      </w:r>
    </w:p>
    <w:p>
      <w:pPr>
        <w:pStyle w:val="Heading2"/>
        <w:ind w:firstLine="560" w:firstLineChars="200"/>
        <w:rPr>
          <w:rFonts w:ascii="仿宋" w:eastAsia="仿宋" w:hAnsi="仿宋" w:cs="仿宋" w:hint="eastAsia"/>
          <w:sz w:val="28"/>
          <w:lang w:eastAsia="zh-CN"/>
        </w:rPr>
      </w:pPr>
      <w:bookmarkStart w:id="11" w:name="_Toc28579"/>
      <w:r>
        <w:rPr>
          <w:rFonts w:ascii="仿宋" w:eastAsia="仿宋" w:hAnsi="仿宋" w:cs="仿宋" w:hint="eastAsia"/>
          <w:sz w:val="28"/>
          <w:lang w:eastAsia="zh-CN"/>
        </w:rPr>
        <w:t>(二)、铸造用粘结剂项目运营期的原辅材料采购与管理</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2" w:name="_Toc15326"/>
      <w:r>
        <w:rPr>
          <w:rFonts w:ascii="仿宋" w:eastAsia="仿宋" w:hAnsi="仿宋" w:cs="仿宋" w:hint="eastAsia"/>
          <w:sz w:val="28"/>
          <w:lang w:eastAsia="zh-CN"/>
        </w:rPr>
        <w:t>(三)、技术管理的独特特色</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制定并执行符合环保法规的排放标准，确保铸造用粘结剂项目不对周边环境造成污染。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实施定期的能耗评估，优化生产流程，确保铸造用粘结剂项目运行成本最低化。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二、铸造用粘结剂项目技术优势分析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投资铸造用粘结剂项目具备明显的技术优势，主要体现在以下方面：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投资铸造用粘结剂项目所采用的技术与国内资源条件相适应，具有良好的技术适应性。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技术支援条件良好，具备较强的可靠性，有助于确保铸造用粘结剂项目的平稳运行和高效生产。</w:t>
      </w:r>
    </w:p>
    <w:p>
      <w:pPr>
        <w:pStyle w:val="Heading2"/>
        <w:ind w:firstLine="560" w:firstLineChars="200"/>
        <w:rPr>
          <w:rFonts w:ascii="仿宋" w:eastAsia="仿宋" w:hAnsi="仿宋" w:cs="仿宋" w:hint="eastAsia"/>
          <w:sz w:val="28"/>
          <w:lang w:eastAsia="zh-CN"/>
        </w:rPr>
      </w:pPr>
      <w:bookmarkStart w:id="13" w:name="_Toc12571"/>
      <w:r>
        <w:rPr>
          <w:rFonts w:ascii="仿宋" w:eastAsia="仿宋" w:hAnsi="仿宋" w:cs="仿宋" w:hint="eastAsia"/>
          <w:sz w:val="28"/>
          <w:lang w:eastAsia="zh-CN"/>
        </w:rPr>
        <w:t>(四)、铸造用粘结剂项目工艺技术设计方案</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的建设和实施过程中，我们坚定贯彻执行“三同时”原则，即环境保护、职业安全卫生、消防及节能的原则。我们注重遵循与环境保护、职业安全卫生、消防及节能相关的法律法规，并全面贯彻各项措施，确保铸造用粘结剂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铸造用粘结剂项目技术优势分析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在技术方面拥有独特的优势。首先，我们的节能设施是先进的，并具备多规格产品转换的能力，从而确保铸造用粘结剂项目在运行过程中能够适应市场需求的变化，具备较低的运行成本。其次，投资铸造用粘结剂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铸造用粘结剂项目提供了强大的技术支持，使其具备了较强的可靠性。在技术方面，铸造用粘结剂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4" w:name="_Toc5575"/>
      <w:r>
        <w:rPr>
          <w:rFonts w:ascii="仿宋" w:eastAsia="仿宋" w:hAnsi="仿宋" w:cs="仿宋" w:hint="eastAsia"/>
          <w:sz w:val="28"/>
          <w:lang w:eastAsia="zh-CN"/>
        </w:rPr>
        <w:t>(五)、设备选型的智能化方案</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铸造用粘结剂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铸造用粘结剂项目投资风险，我们将力求选择设备生产厂家，其设备交货期、售后服务、安装调试等方面表现优越，以确保铸造用粘结剂项目的顺利进行。我们主要选用国产设备，以减少铸造用粘结剂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万元。通过以上措施，我们将确保铸造用粘结剂项目在设备采购方面达到最佳性能和效益。</w:t>
      </w:r>
    </w:p>
    <w:p>
      <w:pPr>
        <w:pStyle w:val="Heading1"/>
        <w:ind w:firstLine="560" w:firstLineChars="200"/>
        <w:rPr>
          <w:rFonts w:ascii="仿宋" w:eastAsia="仿宋" w:hAnsi="仿宋" w:cs="仿宋" w:hint="eastAsia"/>
          <w:sz w:val="28"/>
          <w:lang w:eastAsia="zh-CN"/>
        </w:rPr>
      </w:pPr>
      <w:bookmarkStart w:id="15" w:name="_Toc25608"/>
      <w:r>
        <w:rPr>
          <w:rFonts w:ascii="仿宋" w:eastAsia="仿宋" w:hAnsi="仿宋" w:cs="仿宋" w:hint="eastAsia"/>
          <w:sz w:val="28"/>
          <w:lang w:eastAsia="zh-CN"/>
        </w:rPr>
        <w:t>三、铸造用粘结剂项目概论</w:t>
      </w:r>
      <w:bookmarkEnd w:id="15"/>
    </w:p>
    <w:p>
      <w:pPr>
        <w:pStyle w:val="Heading2"/>
        <w:rPr>
          <w:rFonts w:ascii="仿宋" w:eastAsia="仿宋" w:hAnsi="仿宋" w:cs="仿宋" w:hint="eastAsia"/>
          <w:lang w:eastAsia="zh-CN"/>
        </w:rPr>
      </w:pPr>
      <w:bookmarkStart w:id="16" w:name="_Toc26662"/>
      <w:r>
        <w:rPr>
          <w:rFonts w:ascii="仿宋" w:eastAsia="仿宋" w:hAnsi="仿宋" w:cs="仿宋" w:hint="eastAsia"/>
          <w:lang w:eastAsia="zh-CN"/>
        </w:rPr>
        <w:t>(一)、创新计划及铸造用粘结剂项目性质</w:t>
      </w:r>
      <w:bookmarkEnd w:id="16"/>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XX铸造用粘结剂项目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铸造用粘结剂项目建设性质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铸造用粘结剂项目为新建铸造用粘结剂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7" w:name="_Toc9243"/>
      <w:r>
        <w:rPr>
          <w:rFonts w:ascii="仿宋" w:eastAsia="仿宋" w:hAnsi="仿宋" w:cs="仿宋" w:hint="eastAsia"/>
          <w:sz w:val="28"/>
          <w:lang w:eastAsia="zh-CN"/>
        </w:rPr>
        <w:t>(二)、主管单位与铸造用粘结剂项目执行方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集团秉承着以客户为中心的核心价值观。在服务客户的过程中，我们注重品质、创新和诚信。通过不懈努力，XXX</w:t>
      </w: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8" w:name="_Toc6272"/>
      <w:r>
        <w:rPr>
          <w:rFonts w:ascii="仿宋" w:eastAsia="仿宋" w:hAnsi="仿宋" w:cs="仿宋" w:hint="eastAsia"/>
          <w:sz w:val="28"/>
          <w:lang w:eastAsia="zh-CN"/>
        </w:rPr>
        <w:t>(三)、战略协作伙伴</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9" w:name="_Toc32500"/>
      <w:r>
        <w:rPr>
          <w:rFonts w:ascii="仿宋" w:eastAsia="仿宋" w:hAnsi="仿宋" w:cs="仿宋" w:hint="eastAsia"/>
          <w:sz w:val="28"/>
          <w:lang w:eastAsia="zh-CN"/>
        </w:rPr>
        <w:t>(四)、铸造用粘结剂项目提出背景和合理性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铸造用粘结剂项目背景分析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铸造用粘结剂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铸造用粘结剂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铸造用粘结剂项目中取得显著的业绩。铸造用粘结剂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提出之前，公司进行了全面的市场调研和前期验证工作。这包括对潜在市场的需求分析、竞争对手的情报搜集、潜在客户的反馈等。通过这些工作，我们确信铸造用粘结剂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公司的战略规划和业务布局对铸造用粘结剂项目提出起到了指导作用。铸造用粘结剂项目的提出是为了实现公司更广泛的战略目标，强化在特定领域的竞争实力，实现战略的有序推进和全面实施。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0" w:name="_Toc2910"/>
      <w:r>
        <w:rPr>
          <w:rFonts w:ascii="仿宋" w:eastAsia="仿宋" w:hAnsi="仿宋" w:cs="仿宋" w:hint="eastAsia"/>
          <w:sz w:val="28"/>
          <w:lang w:eastAsia="zh-CN"/>
        </w:rPr>
        <w:t>(五)、铸造用粘结剂项目选址和土地综合评估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铸造用粘结剂项目选址于xxx区，该区地理位置优越，便于物流和人员流动。地处交通枢纽，对于物资运输和市场覆盖都有明显的优势。同时，该区自然环境优美，有利于铸造用粘结剂项目的可持续发展。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xxx区具备繁荣的经济环境，市场需求旺盛，为铸造用粘结剂项目提供了广阔的发展空间。区域内产业结构合理，对相关产业的支持和引导政策积极，为铸造用粘结剂项目的发展提供了有力支持。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选址用地面积为XXXX平方米，用地状况平整且面积充足，为铸造用粘结剂项目建设提供了良好的条件。规划布局合理，充分考虑了未来的扩展和发展需求，确保铸造用粘结剂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铸造用粘结剂项目充分考虑生态环保和社会责任。通过采取现代化的环保技术和管理手段，确保铸造用粘结剂项目对周边生态环境的影响最小。铸造用粘结剂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考虑到xxx区的地理位置、区域经济环境、用地状况等因素，该用地选址为铸造用粘结剂项目提供了得天独厚的优势。用地规模适中，布局合理，有望成为铸造用粘结剂项目长期稳健发展的有力支持。</w:t>
      </w:r>
    </w:p>
    <w:p>
      <w:pPr>
        <w:pStyle w:val="Heading2"/>
        <w:ind w:firstLine="560" w:firstLineChars="200"/>
        <w:rPr>
          <w:rFonts w:ascii="仿宋" w:eastAsia="仿宋" w:hAnsi="仿宋" w:cs="仿宋" w:hint="eastAsia"/>
          <w:sz w:val="28"/>
          <w:lang w:eastAsia="zh-CN"/>
        </w:rPr>
      </w:pPr>
      <w:bookmarkStart w:id="21" w:name="_Toc18107"/>
      <w:r>
        <w:rPr>
          <w:rFonts w:ascii="仿宋" w:eastAsia="仿宋" w:hAnsi="仿宋" w:cs="仿宋" w:hint="eastAsia"/>
          <w:sz w:val="28"/>
          <w:lang w:eastAsia="zh-CN"/>
        </w:rPr>
        <w:t>(六)、土木工程建设目标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铸造用粘结剂项目净用地面积为XXX平方米，建筑物基底占地面积XXX平方米，总建筑面积达到XXX平方米。其中，规划建设主体工程占地XXXX平方米，为铸造用粘结剂项目的核心建设区域。此外，铸造用粘结剂项目规划绿化面积为XXX平方米，通过合理规划和设计，将注重打造绿色、生态友好的铸造用粘结剂项目环境。</w:t>
      </w:r>
    </w:p>
    <w:p>
      <w:pPr>
        <w:pStyle w:val="Heading2"/>
        <w:ind w:firstLine="560" w:firstLineChars="200"/>
        <w:rPr>
          <w:rFonts w:ascii="仿宋" w:eastAsia="仿宋" w:hAnsi="仿宋" w:cs="仿宋" w:hint="eastAsia"/>
          <w:sz w:val="28"/>
          <w:lang w:eastAsia="zh-CN"/>
        </w:rPr>
      </w:pPr>
      <w:bookmarkStart w:id="22" w:name="_Toc21254"/>
      <w:r>
        <w:rPr>
          <w:rFonts w:ascii="仿宋" w:eastAsia="仿宋" w:hAnsi="仿宋" w:cs="仿宋" w:hint="eastAsia"/>
          <w:sz w:val="28"/>
          <w:lang w:eastAsia="zh-CN"/>
        </w:rPr>
        <w:t>(七)、设备采购计划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购置设备共计XXX台（套），主要包括：XXX生产线、XX设备、XX机、XX机、XXX仪等。设备购置费用为XXX万元，这些设备将在铸造用粘结剂项目实施中发挥重要作用，支持铸造用粘结剂项目的正常运营和生产。</w:t>
      </w:r>
    </w:p>
    <w:p>
      <w:pPr>
        <w:pStyle w:val="Heading2"/>
        <w:ind w:firstLine="560" w:firstLineChars="200"/>
        <w:rPr>
          <w:rFonts w:ascii="仿宋" w:eastAsia="仿宋" w:hAnsi="仿宋" w:cs="仿宋" w:hint="eastAsia"/>
          <w:sz w:val="28"/>
          <w:lang w:eastAsia="zh-CN"/>
        </w:rPr>
      </w:pPr>
      <w:bookmarkStart w:id="23" w:name="_Toc4721"/>
      <w:r>
        <w:rPr>
          <w:rFonts w:ascii="仿宋" w:eastAsia="仿宋" w:hAnsi="仿宋" w:cs="仿宋" w:hint="eastAsia"/>
          <w:sz w:val="28"/>
          <w:lang w:eastAsia="zh-CN"/>
        </w:rPr>
        <w:t>(八)、产品规划与开发方案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根据铸造用粘结剂项目建设规划，达产年产品规划设计方案为XXX单位/年。这一方案综合考虑了XXX集团企业的发展战略、产品市场定位、资金筹措能力、产能发展需求、技术条件、销售渠道和策略、管理经验，以及相应的配套设备、人员素质，以及铸造用粘结剂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铸造用粘结剂项目采用规模化、流水线生产方式进行布局，秉持“循序渐进、量入而出”的原则。这样的布局有助于提高生产效率，优化生产流程，确保产品质量，同时也有利于实现铸造用粘结剂项目的可持续发展。</w:t>
      </w:r>
    </w:p>
    <w:p>
      <w:pPr>
        <w:pStyle w:val="Heading2"/>
        <w:ind w:firstLine="560" w:firstLineChars="200"/>
        <w:rPr>
          <w:rFonts w:ascii="仿宋" w:eastAsia="仿宋" w:hAnsi="仿宋" w:cs="仿宋" w:hint="eastAsia"/>
          <w:sz w:val="28"/>
          <w:lang w:eastAsia="zh-CN"/>
        </w:rPr>
      </w:pPr>
      <w:bookmarkStart w:id="24" w:name="_Toc2300"/>
      <w:r>
        <w:rPr>
          <w:rFonts w:ascii="仿宋" w:eastAsia="仿宋" w:hAnsi="仿宋" w:cs="仿宋" w:hint="eastAsia"/>
          <w:sz w:val="28"/>
          <w:lang w:eastAsia="zh-CN"/>
        </w:rPr>
        <w:t>(九)、原材料供应保障</w:t>
      </w:r>
      <w:bookmarkEnd w:id="2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的基础依赖于一系列主要原材料及辅助材料，其中包括Xxx、xxx、xx、xxx、xx等关键成分。为了确保铸造用粘结剂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铸造用粘结剂项目对原辅材料高标准的要求。他们拥有强大的生产能力和供应链体系，能够灵活应对市场变化，确保在铸造用粘结剂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铸造用粘结剂项目未来扩大生产规模的需求。通过与这些供货商的密切合作，Xxx集团将确保铸造用粘结剂项目在原材料供应方面具有高度的稳定性和可持续性，为铸造用粘结剂项目的长期发展打下坚实的基础。这一战略性选择有助于提升铸造用粘结剂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5" w:name="_Toc8685"/>
      <w:r>
        <w:rPr>
          <w:rFonts w:ascii="仿宋" w:eastAsia="仿宋" w:hAnsi="仿宋" w:cs="仿宋" w:hint="eastAsia"/>
          <w:sz w:val="28"/>
          <w:lang w:eastAsia="zh-CN"/>
        </w:rPr>
        <w:t>(十)、铸造用粘结剂项目能源消耗分析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铸造用粘结剂项目能耗概况：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年用电量达到XXX千瓦时，相当于消耗了XX吨标准煤。这一电力需求覆盖了XX铸造用粘结剂项目的生产、办公以及公用设施等各方面的用电需求。通过合理的电力规划，确保铸造用粘结剂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铸造用粘结剂项目用水情况：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铸造用粘结剂项目年总用水量达到XXX立方米，相当于消耗了XX吨标准煤。主要用水包括生产补给水和办公及生活用水。铸造用粘结剂项目通过连接到xxx产业示范园区的市政管网，实现了对可靠水源的充分利用。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铸造用粘结剂项目年用电量和总用水量的综合总耗能量（当量值）为XX吨标准煤/年。在达产年，铸造用粘结剂项目实现了XX吨标准煤/年的综合节能，总节能率达到了XX%。这意味着铸造用粘结剂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铸造用粘结剂项目的能源需求和使用情况，还凸显了铸造用粘结剂项目在能源管理和节能方面所取得的显著成就。通过细致的能耗统计和全面的节能措施，铸造用粘结剂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6" w:name="_Toc20627"/>
      <w:r>
        <w:rPr>
          <w:rFonts w:ascii="仿宋" w:eastAsia="仿宋" w:hAnsi="仿宋" w:cs="仿宋" w:hint="eastAsia"/>
          <w:sz w:val="28"/>
          <w:lang w:eastAsia="zh-CN"/>
        </w:rPr>
        <w:t>(十一)、环境保护</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的规划与设计充分契合xxx产业示范园区的发展方向，遵循了该园区的产业结构调整规划以及国家产业发展政策。我们深刻理解并积极响应国家对产业升级、结构优化的号召，确保铸造用粘结剂项目的发展与国家产业大势保持一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铸造用粘结剂项目采取了全面而实际可行的治理措施，针对各类污染物制定了科学有效的控制方案，严格按照国家规定的排放标准执行。通过铸造用粘结剂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设计中，我们强调了清洁生产的理念，采用了清洁生产工艺，并选择了清洁原材料，以生产环保型产品。同时，我们实施了全面而有效的清洁生产措施，以达到减少和消除污染的目标。在铸造用粘结剂项目建成投产后，各项环境指标将严格符合国家和地方清洁生产的标准要求，确保铸造用粘结剂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7" w:name="_Toc19105"/>
      <w:r>
        <w:rPr>
          <w:rFonts w:ascii="仿宋" w:eastAsia="仿宋" w:hAnsi="仿宋" w:cs="仿宋" w:hint="eastAsia"/>
          <w:sz w:val="28"/>
          <w:lang w:eastAsia="zh-CN"/>
        </w:rPr>
        <w:t>(十二)、铸造用粘结剂项目进度规划与执行</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工程铸造用粘结剂项目建设期限规划：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铸造用粘结剂项目的建设期限被规划为XX个月，这一时间框架是在综合考虑铸造用粘结剂项目规模、复杂性、资源供给等多方面因素的基础上制定的。该期限的设定旨在充分保障铸造用粘结剂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铸造用粘结剂项目分期、分段建设：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铸造用粘结剂项目，将整个铸造用粘结剂项目划分为若干个阶段，并在每个阶段内进行分段建设。这种分期、分段的策略有助于降低铸造用粘结剂项目的复杂性，使得每个阶段的目标更为清晰，易于实施。同时，也便于对每个分段进行有效的监督和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https://d.book118.com/496101050004010052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86EE0"/>
    <w:rsid w:val="2CCA2C19"/>
    <w:rsid w:val="79F24EA5"/>
    <w:rsid w:val="7D086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96101050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2024-02-14T17:53:00Z</dcterms:created>
  <dcterms:modified xsi:type="dcterms:W3CDTF">2024-02-14T17:53:26Z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A46923FD924C4D8B9C47D21327E31298_11</vt:lpwstr>
  </property>
  <property fmtid="{D5CDD505-2E9C-101B-9397-08002B2CF9AE}" pid="3" name="KSOProductBuildVer">
    <vt:lpwstr>2052-12.1.0.16250</vt:lpwstr>
  </property>
</Properties>
</file>