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大、中容量数字程控交换机项目规划设计方案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8" w:history="1">
        <w:r>
          <w:rPr>
            <w:rFonts w:ascii="仿宋" w:eastAsia="仿宋" w:hAnsi="仿宋" w:cs="仿宋" w:hint="eastAsia"/>
            <w:lang w:eastAsia="zh-CN"/>
          </w:rPr>
          <w:t>前言</w:t>
        </w:r>
        <w:r>
          <w:tab/>
        </w:r>
        <w:r>
          <w:fldChar w:fldCharType="begin"/>
        </w:r>
        <w:r>
          <w:instrText xml:space="preserve"> PAGEREF _Toc5198 \h </w:instrText>
        </w:r>
        <w:r>
          <w:fldChar w:fldCharType="separate"/>
        </w:r>
        <w:r>
          <w:t>3</w:t>
        </w:r>
        <w:r>
          <w:fldChar w:fldCharType="end"/>
        </w:r>
      </w:hyperlink>
    </w:p>
    <w:p>
      <w:pPr>
        <w:pStyle w:val="TOC1"/>
        <w:tabs>
          <w:tab w:val="right" w:leader="dot" w:pos="8306"/>
        </w:tabs>
      </w:pPr>
      <w:hyperlink w:anchor="_Toc27752" w:history="1">
        <w:r>
          <w:rPr>
            <w:rFonts w:ascii="仿宋" w:eastAsia="仿宋" w:hAnsi="仿宋" w:cs="仿宋" w:hint="eastAsia"/>
            <w:lang w:eastAsia="zh-CN"/>
          </w:rPr>
          <w:t>一、大、中容量数字程控交换机项目文档管理</w:t>
        </w:r>
        <w:r>
          <w:tab/>
        </w:r>
        <w:r>
          <w:fldChar w:fldCharType="begin"/>
        </w:r>
        <w:r>
          <w:instrText xml:space="preserve"> PAGEREF _Toc27752 \h </w:instrText>
        </w:r>
        <w:r>
          <w:fldChar w:fldCharType="separate"/>
        </w:r>
        <w:r>
          <w:t>3</w:t>
        </w:r>
        <w:r>
          <w:fldChar w:fldCharType="end"/>
        </w:r>
      </w:hyperlink>
    </w:p>
    <w:p>
      <w:pPr>
        <w:pStyle w:val="TOC2"/>
        <w:tabs>
          <w:tab w:val="right" w:leader="dot" w:pos="8306"/>
        </w:tabs>
      </w:pPr>
      <w:hyperlink w:anchor="_Toc14280" w:history="1">
        <w:r>
          <w:rPr>
            <w:rFonts w:ascii="仿宋" w:eastAsia="仿宋" w:hAnsi="仿宋" w:cs="仿宋" w:hint="eastAsia"/>
            <w:lang w:eastAsia="zh-CN"/>
          </w:rPr>
          <w:t>(一)、文档编制与审查</w:t>
        </w:r>
        <w:r>
          <w:tab/>
        </w:r>
        <w:r>
          <w:fldChar w:fldCharType="begin"/>
        </w:r>
        <w:r>
          <w:instrText xml:space="preserve"> PAGEREF _Toc14280 \h </w:instrText>
        </w:r>
        <w:r>
          <w:fldChar w:fldCharType="separate"/>
        </w:r>
        <w:r>
          <w:t>3</w:t>
        </w:r>
        <w:r>
          <w:fldChar w:fldCharType="end"/>
        </w:r>
      </w:hyperlink>
    </w:p>
    <w:p>
      <w:pPr>
        <w:pStyle w:val="TOC2"/>
        <w:tabs>
          <w:tab w:val="right" w:leader="dot" w:pos="8306"/>
        </w:tabs>
      </w:pPr>
      <w:hyperlink w:anchor="_Toc7439" w:history="1">
        <w:r>
          <w:rPr>
            <w:rFonts w:ascii="仿宋" w:eastAsia="仿宋" w:hAnsi="仿宋" w:cs="仿宋" w:hint="eastAsia"/>
            <w:lang w:eastAsia="zh-CN"/>
          </w:rPr>
          <w:t>(二)、文档发布与分发</w:t>
        </w:r>
        <w:r>
          <w:tab/>
        </w:r>
        <w:r>
          <w:fldChar w:fldCharType="begin"/>
        </w:r>
        <w:r>
          <w:instrText xml:space="preserve"> PAGEREF _Toc7439 \h </w:instrText>
        </w:r>
        <w:r>
          <w:fldChar w:fldCharType="separate"/>
        </w:r>
        <w:r>
          <w:t>4</w:t>
        </w:r>
        <w:r>
          <w:fldChar w:fldCharType="end"/>
        </w:r>
      </w:hyperlink>
    </w:p>
    <w:p>
      <w:pPr>
        <w:pStyle w:val="TOC2"/>
        <w:tabs>
          <w:tab w:val="right" w:leader="dot" w:pos="8306"/>
        </w:tabs>
      </w:pPr>
      <w:hyperlink w:anchor="_Toc4023" w:history="1">
        <w:r>
          <w:rPr>
            <w:rFonts w:ascii="仿宋" w:eastAsia="仿宋" w:hAnsi="仿宋" w:cs="仿宋" w:hint="eastAsia"/>
            <w:lang w:eastAsia="zh-CN"/>
          </w:rPr>
          <w:t>(三)、文档存档与归档</w:t>
        </w:r>
        <w:r>
          <w:tab/>
        </w:r>
        <w:r>
          <w:fldChar w:fldCharType="begin"/>
        </w:r>
        <w:r>
          <w:instrText xml:space="preserve"> PAGEREF _Toc4023 \h </w:instrText>
        </w:r>
        <w:r>
          <w:fldChar w:fldCharType="separate"/>
        </w:r>
        <w:r>
          <w:t>5</w:t>
        </w:r>
        <w:r>
          <w:fldChar w:fldCharType="end"/>
        </w:r>
      </w:hyperlink>
    </w:p>
    <w:p>
      <w:pPr>
        <w:pStyle w:val="TOC1"/>
        <w:tabs>
          <w:tab w:val="right" w:leader="dot" w:pos="8306"/>
        </w:tabs>
      </w:pPr>
      <w:hyperlink w:anchor="_Toc9783" w:history="1">
        <w:r>
          <w:rPr>
            <w:rFonts w:ascii="仿宋" w:eastAsia="仿宋" w:hAnsi="仿宋" w:cs="仿宋" w:hint="eastAsia"/>
            <w:lang w:eastAsia="zh-CN"/>
          </w:rPr>
          <w:t>二、大、中容量数字程控交换机项目建设单位说明</w:t>
        </w:r>
        <w:r>
          <w:tab/>
        </w:r>
        <w:r>
          <w:fldChar w:fldCharType="begin"/>
        </w:r>
        <w:r>
          <w:instrText xml:space="preserve"> PAGEREF _Toc9783 \h </w:instrText>
        </w:r>
        <w:r>
          <w:fldChar w:fldCharType="separate"/>
        </w:r>
        <w:r>
          <w:t>7</w:t>
        </w:r>
        <w:r>
          <w:fldChar w:fldCharType="end"/>
        </w:r>
      </w:hyperlink>
    </w:p>
    <w:p>
      <w:pPr>
        <w:pStyle w:val="TOC2"/>
        <w:tabs>
          <w:tab w:val="right" w:leader="dot" w:pos="8306"/>
        </w:tabs>
      </w:pPr>
      <w:hyperlink w:anchor="_Toc21884" w:history="1">
        <w:r>
          <w:rPr>
            <w:rFonts w:ascii="仿宋" w:eastAsia="仿宋" w:hAnsi="仿宋" w:cs="仿宋" w:hint="eastAsia"/>
            <w:lang w:eastAsia="zh-CN"/>
          </w:rPr>
          <w:t>(一)、大、中容量数字程控交换机项目承办单位基本情况</w:t>
        </w:r>
        <w:r>
          <w:tab/>
        </w:r>
        <w:r>
          <w:fldChar w:fldCharType="begin"/>
        </w:r>
        <w:r>
          <w:instrText xml:space="preserve"> PAGEREF _Toc21884 \h </w:instrText>
        </w:r>
        <w:r>
          <w:fldChar w:fldCharType="separate"/>
        </w:r>
        <w:r>
          <w:t>7</w:t>
        </w:r>
        <w:r>
          <w:fldChar w:fldCharType="end"/>
        </w:r>
      </w:hyperlink>
    </w:p>
    <w:p>
      <w:pPr>
        <w:pStyle w:val="TOC2"/>
        <w:tabs>
          <w:tab w:val="right" w:leader="dot" w:pos="8306"/>
        </w:tabs>
      </w:pPr>
      <w:hyperlink w:anchor="_Toc29909" w:history="1">
        <w:r>
          <w:rPr>
            <w:rFonts w:ascii="仿宋" w:eastAsia="仿宋" w:hAnsi="仿宋" w:cs="仿宋" w:hint="eastAsia"/>
            <w:lang w:eastAsia="zh-CN"/>
          </w:rPr>
          <w:t>(二)、公司经济效益分析</w:t>
        </w:r>
        <w:r>
          <w:tab/>
        </w:r>
        <w:r>
          <w:fldChar w:fldCharType="begin"/>
        </w:r>
        <w:r>
          <w:instrText xml:space="preserve"> PAGEREF _Toc29909 \h </w:instrText>
        </w:r>
        <w:r>
          <w:fldChar w:fldCharType="separate"/>
        </w:r>
        <w:r>
          <w:t>7</w:t>
        </w:r>
        <w:r>
          <w:fldChar w:fldCharType="end"/>
        </w:r>
      </w:hyperlink>
    </w:p>
    <w:p>
      <w:pPr>
        <w:pStyle w:val="TOC1"/>
        <w:tabs>
          <w:tab w:val="right" w:leader="dot" w:pos="8306"/>
        </w:tabs>
      </w:pPr>
      <w:hyperlink w:anchor="_Toc16129" w:history="1">
        <w:r>
          <w:rPr>
            <w:rFonts w:ascii="仿宋" w:eastAsia="仿宋" w:hAnsi="仿宋" w:cs="仿宋" w:hint="eastAsia"/>
            <w:lang w:eastAsia="zh-CN"/>
          </w:rPr>
          <w:t>三、市场分析、调研</w:t>
        </w:r>
        <w:r>
          <w:tab/>
        </w:r>
        <w:r>
          <w:fldChar w:fldCharType="begin"/>
        </w:r>
        <w:r>
          <w:instrText xml:space="preserve"> PAGEREF _Toc16129 \h </w:instrText>
        </w:r>
        <w:r>
          <w:fldChar w:fldCharType="separate"/>
        </w:r>
        <w:r>
          <w:t>8</w:t>
        </w:r>
        <w:r>
          <w:fldChar w:fldCharType="end"/>
        </w:r>
      </w:hyperlink>
    </w:p>
    <w:p>
      <w:pPr>
        <w:pStyle w:val="TOC2"/>
        <w:tabs>
          <w:tab w:val="right" w:leader="dot" w:pos="8306"/>
        </w:tabs>
      </w:pPr>
      <w:hyperlink w:anchor="_Toc6343" w:history="1">
        <w:r>
          <w:rPr>
            <w:rFonts w:ascii="仿宋" w:eastAsia="仿宋" w:hAnsi="仿宋" w:cs="仿宋" w:hint="eastAsia"/>
            <w:lang w:eastAsia="zh-CN"/>
          </w:rPr>
          <w:t>(一)、大、中容量数字程控交换机行业分析</w:t>
        </w:r>
        <w:r>
          <w:tab/>
        </w:r>
        <w:r>
          <w:fldChar w:fldCharType="begin"/>
        </w:r>
        <w:r>
          <w:instrText xml:space="preserve"> PAGEREF _Toc6343 \h </w:instrText>
        </w:r>
        <w:r>
          <w:fldChar w:fldCharType="separate"/>
        </w:r>
        <w:r>
          <w:t>8</w:t>
        </w:r>
        <w:r>
          <w:fldChar w:fldCharType="end"/>
        </w:r>
      </w:hyperlink>
    </w:p>
    <w:p>
      <w:pPr>
        <w:pStyle w:val="TOC2"/>
        <w:tabs>
          <w:tab w:val="right" w:leader="dot" w:pos="8306"/>
        </w:tabs>
      </w:pPr>
      <w:hyperlink w:anchor="_Toc4038" w:history="1">
        <w:r>
          <w:rPr>
            <w:rFonts w:ascii="仿宋" w:eastAsia="仿宋" w:hAnsi="仿宋" w:cs="仿宋" w:hint="eastAsia"/>
            <w:lang w:eastAsia="zh-CN"/>
          </w:rPr>
          <w:t>(二)、大、中容量数字程控交换机市场分析预测</w:t>
        </w:r>
        <w:r>
          <w:tab/>
        </w:r>
        <w:r>
          <w:fldChar w:fldCharType="begin"/>
        </w:r>
        <w:r>
          <w:instrText xml:space="preserve"> PAGEREF _Toc4038 \h </w:instrText>
        </w:r>
        <w:r>
          <w:fldChar w:fldCharType="separate"/>
        </w:r>
        <w:r>
          <w:t>9</w:t>
        </w:r>
        <w:r>
          <w:fldChar w:fldCharType="end"/>
        </w:r>
      </w:hyperlink>
    </w:p>
    <w:p>
      <w:pPr>
        <w:pStyle w:val="TOC1"/>
        <w:tabs>
          <w:tab w:val="right" w:leader="dot" w:pos="8306"/>
        </w:tabs>
      </w:pPr>
      <w:hyperlink w:anchor="_Toc22080" w:history="1">
        <w:r>
          <w:rPr>
            <w:rFonts w:ascii="仿宋" w:eastAsia="仿宋" w:hAnsi="仿宋" w:cs="仿宋" w:hint="eastAsia"/>
            <w:lang w:eastAsia="zh-CN"/>
          </w:rPr>
          <w:t>四、大、中容量数字程控交换机项目可持续发展</w:t>
        </w:r>
        <w:r>
          <w:tab/>
        </w:r>
        <w:r>
          <w:fldChar w:fldCharType="begin"/>
        </w:r>
        <w:r>
          <w:instrText xml:space="preserve"> PAGEREF _Toc22080 \h </w:instrText>
        </w:r>
        <w:r>
          <w:fldChar w:fldCharType="separate"/>
        </w:r>
        <w:r>
          <w:t>10</w:t>
        </w:r>
        <w:r>
          <w:fldChar w:fldCharType="end"/>
        </w:r>
      </w:hyperlink>
    </w:p>
    <w:p>
      <w:pPr>
        <w:pStyle w:val="TOC2"/>
        <w:tabs>
          <w:tab w:val="right" w:leader="dot" w:pos="8306"/>
        </w:tabs>
      </w:pPr>
      <w:hyperlink w:anchor="_Toc5921" w:history="1">
        <w:r>
          <w:rPr>
            <w:rFonts w:ascii="仿宋" w:eastAsia="仿宋" w:hAnsi="仿宋" w:cs="仿宋" w:hint="eastAsia"/>
            <w:lang w:eastAsia="zh-CN"/>
          </w:rPr>
          <w:t>(一)、可持续战略与实践</w:t>
        </w:r>
        <w:r>
          <w:tab/>
        </w:r>
        <w:r>
          <w:fldChar w:fldCharType="begin"/>
        </w:r>
        <w:r>
          <w:instrText xml:space="preserve"> PAGEREF _Toc5921 \h </w:instrText>
        </w:r>
        <w:r>
          <w:fldChar w:fldCharType="separate"/>
        </w:r>
        <w:r>
          <w:t>10</w:t>
        </w:r>
        <w:r>
          <w:fldChar w:fldCharType="end"/>
        </w:r>
      </w:hyperlink>
    </w:p>
    <w:p>
      <w:pPr>
        <w:pStyle w:val="TOC2"/>
        <w:tabs>
          <w:tab w:val="right" w:leader="dot" w:pos="8306"/>
        </w:tabs>
      </w:pPr>
      <w:hyperlink w:anchor="_Toc4996" w:history="1">
        <w:r>
          <w:rPr>
            <w:rFonts w:ascii="仿宋" w:eastAsia="仿宋" w:hAnsi="仿宋" w:cs="仿宋" w:hint="eastAsia"/>
            <w:lang w:eastAsia="zh-CN"/>
          </w:rPr>
          <w:t>(二)、环保与社会责任</w:t>
        </w:r>
        <w:r>
          <w:tab/>
        </w:r>
        <w:r>
          <w:fldChar w:fldCharType="begin"/>
        </w:r>
        <w:r>
          <w:instrText xml:space="preserve"> PAGEREF _Toc4996 \h </w:instrText>
        </w:r>
        <w:r>
          <w:fldChar w:fldCharType="separate"/>
        </w:r>
        <w:r>
          <w:t>11</w:t>
        </w:r>
        <w:r>
          <w:fldChar w:fldCharType="end"/>
        </w:r>
      </w:hyperlink>
    </w:p>
    <w:p>
      <w:pPr>
        <w:pStyle w:val="TOC1"/>
        <w:tabs>
          <w:tab w:val="right" w:leader="dot" w:pos="8306"/>
        </w:tabs>
      </w:pPr>
      <w:hyperlink w:anchor="_Toc11641" w:history="1">
        <w:r>
          <w:rPr>
            <w:rFonts w:ascii="仿宋" w:eastAsia="仿宋" w:hAnsi="仿宋" w:cs="仿宋" w:hint="eastAsia"/>
            <w:lang w:eastAsia="zh-CN"/>
          </w:rPr>
          <w:t>五、大、中容量数字程控交换机项目概论</w:t>
        </w:r>
        <w:r>
          <w:tab/>
        </w:r>
        <w:r>
          <w:fldChar w:fldCharType="begin"/>
        </w:r>
        <w:r>
          <w:instrText xml:space="preserve"> PAGEREF _Toc11641 \h </w:instrText>
        </w:r>
        <w:r>
          <w:fldChar w:fldCharType="separate"/>
        </w:r>
        <w:r>
          <w:t>12</w:t>
        </w:r>
        <w:r>
          <w:fldChar w:fldCharType="end"/>
        </w:r>
      </w:hyperlink>
    </w:p>
    <w:p>
      <w:pPr>
        <w:pStyle w:val="TOC2"/>
        <w:tabs>
          <w:tab w:val="right" w:leader="dot" w:pos="8306"/>
        </w:tabs>
      </w:pPr>
      <w:hyperlink w:anchor="_Toc3498" w:history="1">
        <w:r>
          <w:rPr>
            <w:rFonts w:ascii="仿宋" w:eastAsia="仿宋" w:hAnsi="仿宋" w:cs="仿宋" w:hint="eastAsia"/>
            <w:lang w:eastAsia="zh-CN"/>
          </w:rPr>
          <w:t>(一)、大、中容量数字程控交换机项目概况</w:t>
        </w:r>
        <w:r>
          <w:tab/>
        </w:r>
        <w:r>
          <w:fldChar w:fldCharType="begin"/>
        </w:r>
        <w:r>
          <w:instrText xml:space="preserve"> PAGEREF _Toc3498 \h </w:instrText>
        </w:r>
        <w:r>
          <w:fldChar w:fldCharType="separate"/>
        </w:r>
        <w:r>
          <w:t>12</w:t>
        </w:r>
        <w:r>
          <w:fldChar w:fldCharType="end"/>
        </w:r>
      </w:hyperlink>
    </w:p>
    <w:p>
      <w:pPr>
        <w:pStyle w:val="TOC2"/>
        <w:tabs>
          <w:tab w:val="right" w:leader="dot" w:pos="8306"/>
        </w:tabs>
      </w:pPr>
      <w:hyperlink w:anchor="_Toc4249" w:history="1">
        <w:r>
          <w:rPr>
            <w:rFonts w:ascii="仿宋" w:eastAsia="仿宋" w:hAnsi="仿宋" w:cs="仿宋" w:hint="eastAsia"/>
            <w:lang w:eastAsia="zh-CN"/>
          </w:rPr>
          <w:t>(二)、大、中容量数字程控交换机项目目标</w:t>
        </w:r>
        <w:r>
          <w:tab/>
        </w:r>
        <w:r>
          <w:fldChar w:fldCharType="begin"/>
        </w:r>
        <w:r>
          <w:instrText xml:space="preserve"> PAGEREF _Toc4249 \h </w:instrText>
        </w:r>
        <w:r>
          <w:fldChar w:fldCharType="separate"/>
        </w:r>
        <w:r>
          <w:t>15</w:t>
        </w:r>
        <w:r>
          <w:fldChar w:fldCharType="end"/>
        </w:r>
      </w:hyperlink>
    </w:p>
    <w:p>
      <w:pPr>
        <w:pStyle w:val="TOC2"/>
        <w:tabs>
          <w:tab w:val="right" w:leader="dot" w:pos="8306"/>
        </w:tabs>
      </w:pPr>
      <w:hyperlink w:anchor="_Toc21560" w:history="1">
        <w:r>
          <w:rPr>
            <w:rFonts w:ascii="仿宋" w:eastAsia="仿宋" w:hAnsi="仿宋" w:cs="仿宋" w:hint="eastAsia"/>
            <w:lang w:eastAsia="zh-CN"/>
          </w:rPr>
          <w:t>(三)、大、中容量数字程控交换机项目提出的理由</w:t>
        </w:r>
        <w:r>
          <w:tab/>
        </w:r>
        <w:r>
          <w:fldChar w:fldCharType="begin"/>
        </w:r>
        <w:r>
          <w:instrText xml:space="preserve"> PAGEREF _Toc21560 \h </w:instrText>
        </w:r>
        <w:r>
          <w:fldChar w:fldCharType="separate"/>
        </w:r>
        <w:r>
          <w:t>16</w:t>
        </w:r>
        <w:r>
          <w:fldChar w:fldCharType="end"/>
        </w:r>
      </w:hyperlink>
    </w:p>
    <w:p>
      <w:pPr>
        <w:pStyle w:val="TOC2"/>
        <w:tabs>
          <w:tab w:val="right" w:leader="dot" w:pos="8306"/>
        </w:tabs>
      </w:pPr>
      <w:hyperlink w:anchor="_Toc16195" w:history="1">
        <w:r>
          <w:rPr>
            <w:rFonts w:ascii="仿宋" w:eastAsia="仿宋" w:hAnsi="仿宋" w:cs="仿宋" w:hint="eastAsia"/>
            <w:lang w:eastAsia="zh-CN"/>
          </w:rPr>
          <w:t>(四)、大、中容量数字程控交换机项目意义</w:t>
        </w:r>
        <w:r>
          <w:tab/>
        </w:r>
        <w:r>
          <w:fldChar w:fldCharType="begin"/>
        </w:r>
        <w:r>
          <w:instrText xml:space="preserve"> PAGEREF _Toc16195 \h </w:instrText>
        </w:r>
        <w:r>
          <w:fldChar w:fldCharType="separate"/>
        </w:r>
        <w:r>
          <w:t>17</w:t>
        </w:r>
        <w:r>
          <w:fldChar w:fldCharType="end"/>
        </w:r>
      </w:hyperlink>
    </w:p>
    <w:p>
      <w:pPr>
        <w:pStyle w:val="TOC2"/>
        <w:tabs>
          <w:tab w:val="right" w:leader="dot" w:pos="8306"/>
        </w:tabs>
      </w:pPr>
      <w:hyperlink w:anchor="_Toc19160" w:history="1">
        <w:r>
          <w:rPr>
            <w:rFonts w:ascii="仿宋" w:eastAsia="仿宋" w:hAnsi="仿宋" w:cs="仿宋" w:hint="eastAsia"/>
            <w:lang w:eastAsia="zh-CN"/>
          </w:rPr>
          <w:t>(五)、大、中容量数字程控交换机项目背景</w:t>
        </w:r>
        <w:r>
          <w:tab/>
        </w:r>
        <w:r>
          <w:fldChar w:fldCharType="begin"/>
        </w:r>
        <w:r>
          <w:instrText xml:space="preserve"> PAGEREF _Toc19160 \h </w:instrText>
        </w:r>
        <w:r>
          <w:fldChar w:fldCharType="separate"/>
        </w:r>
        <w:r>
          <w:t>18</w:t>
        </w:r>
        <w:r>
          <w:fldChar w:fldCharType="end"/>
        </w:r>
      </w:hyperlink>
    </w:p>
    <w:p>
      <w:pPr>
        <w:pStyle w:val="TOC1"/>
        <w:tabs>
          <w:tab w:val="right" w:leader="dot" w:pos="8306"/>
        </w:tabs>
      </w:pPr>
      <w:hyperlink w:anchor="_Toc13994" w:history="1">
        <w:r>
          <w:rPr>
            <w:rFonts w:ascii="仿宋" w:eastAsia="仿宋" w:hAnsi="仿宋" w:cs="仿宋" w:hint="eastAsia"/>
            <w:lang w:eastAsia="zh-CN"/>
          </w:rPr>
          <w:t>六、大、中容量数字程控交换机项目建设背景及必要性分析</w:t>
        </w:r>
        <w:r>
          <w:tab/>
        </w:r>
        <w:r>
          <w:fldChar w:fldCharType="begin"/>
        </w:r>
        <w:r>
          <w:instrText xml:space="preserve"> PAGEREF _Toc13994 \h </w:instrText>
        </w:r>
        <w:r>
          <w:fldChar w:fldCharType="separate"/>
        </w:r>
        <w:r>
          <w:t>19</w:t>
        </w:r>
        <w:r>
          <w:fldChar w:fldCharType="end"/>
        </w:r>
      </w:hyperlink>
    </w:p>
    <w:p>
      <w:pPr>
        <w:pStyle w:val="TOC2"/>
        <w:tabs>
          <w:tab w:val="right" w:leader="dot" w:pos="8306"/>
        </w:tabs>
      </w:pPr>
      <w:hyperlink w:anchor="_Toc10612" w:history="1">
        <w:r>
          <w:rPr>
            <w:rFonts w:ascii="仿宋" w:eastAsia="仿宋" w:hAnsi="仿宋" w:cs="仿宋" w:hint="eastAsia"/>
            <w:lang w:eastAsia="zh-CN"/>
          </w:rPr>
          <w:t>(一)、大、中容量数字程控交换机项目背景分析</w:t>
        </w:r>
        <w:r>
          <w:tab/>
        </w:r>
        <w:r>
          <w:fldChar w:fldCharType="begin"/>
        </w:r>
        <w:r>
          <w:instrText xml:space="preserve"> PAGEREF _Toc10612 \h </w:instrText>
        </w:r>
        <w:r>
          <w:fldChar w:fldCharType="separate"/>
        </w:r>
        <w:r>
          <w:t>19</w:t>
        </w:r>
        <w:r>
          <w:fldChar w:fldCharType="end"/>
        </w:r>
      </w:hyperlink>
    </w:p>
    <w:p>
      <w:pPr>
        <w:pStyle w:val="TOC2"/>
        <w:tabs>
          <w:tab w:val="right" w:leader="dot" w:pos="8306"/>
        </w:tabs>
      </w:pPr>
      <w:hyperlink w:anchor="_Toc18563" w:history="1">
        <w:r>
          <w:rPr>
            <w:rFonts w:ascii="仿宋" w:eastAsia="仿宋" w:hAnsi="仿宋" w:cs="仿宋" w:hint="eastAsia"/>
            <w:lang w:eastAsia="zh-CN"/>
          </w:rPr>
          <w:t>(二)、大、中容量数字程控交换机项目建设必要性分析</w:t>
        </w:r>
        <w:r>
          <w:tab/>
        </w:r>
        <w:r>
          <w:fldChar w:fldCharType="begin"/>
        </w:r>
        <w:r>
          <w:instrText xml:space="preserve"> PAGEREF _Toc18563 \h </w:instrText>
        </w:r>
        <w:r>
          <w:fldChar w:fldCharType="separate"/>
        </w:r>
        <w:r>
          <w:t>21</w:t>
        </w:r>
        <w:r>
          <w:fldChar w:fldCharType="end"/>
        </w:r>
      </w:hyperlink>
    </w:p>
    <w:p>
      <w:pPr>
        <w:pStyle w:val="TOC1"/>
        <w:tabs>
          <w:tab w:val="right" w:leader="dot" w:pos="8306"/>
        </w:tabs>
      </w:pPr>
      <w:hyperlink w:anchor="_Toc30335" w:history="1">
        <w:r>
          <w:rPr>
            <w:rFonts w:ascii="仿宋" w:eastAsia="仿宋" w:hAnsi="仿宋" w:cs="仿宋" w:hint="eastAsia"/>
            <w:lang w:eastAsia="zh-CN"/>
          </w:rPr>
          <w:t>七、大、中容量数字程控交换机项目计划安排</w:t>
        </w:r>
        <w:r>
          <w:tab/>
        </w:r>
        <w:r>
          <w:fldChar w:fldCharType="begin"/>
        </w:r>
        <w:r>
          <w:instrText xml:space="preserve"> PAGEREF _Toc30335 \h </w:instrText>
        </w:r>
        <w:r>
          <w:fldChar w:fldCharType="separate"/>
        </w:r>
        <w:r>
          <w:t>23</w:t>
        </w:r>
        <w:r>
          <w:fldChar w:fldCharType="end"/>
        </w:r>
      </w:hyperlink>
    </w:p>
    <w:p>
      <w:pPr>
        <w:pStyle w:val="TOC2"/>
        <w:tabs>
          <w:tab w:val="right" w:leader="dot" w:pos="8306"/>
        </w:tabs>
      </w:pPr>
      <w:hyperlink w:anchor="_Toc14021" w:history="1">
        <w:r>
          <w:rPr>
            <w:rFonts w:ascii="仿宋" w:eastAsia="仿宋" w:hAnsi="仿宋" w:cs="仿宋" w:hint="eastAsia"/>
            <w:lang w:eastAsia="zh-CN"/>
          </w:rPr>
          <w:t>(一)、建设周期</w:t>
        </w:r>
        <w:r>
          <w:tab/>
        </w:r>
        <w:r>
          <w:fldChar w:fldCharType="begin"/>
        </w:r>
        <w:r>
          <w:instrText xml:space="preserve"> PAGEREF _Toc14021 \h </w:instrText>
        </w:r>
        <w:r>
          <w:fldChar w:fldCharType="separate"/>
        </w:r>
        <w:r>
          <w:t>23</w:t>
        </w:r>
        <w:r>
          <w:fldChar w:fldCharType="end"/>
        </w:r>
      </w:hyperlink>
    </w:p>
    <w:p>
      <w:pPr>
        <w:pStyle w:val="TOC2"/>
        <w:tabs>
          <w:tab w:val="right" w:leader="dot" w:pos="8306"/>
        </w:tabs>
      </w:pPr>
      <w:hyperlink w:anchor="_Toc5170" w:history="1">
        <w:r>
          <w:rPr>
            <w:rFonts w:ascii="仿宋" w:eastAsia="仿宋" w:hAnsi="仿宋" w:cs="仿宋" w:hint="eastAsia"/>
            <w:lang w:eastAsia="zh-CN"/>
          </w:rPr>
          <w:t>(二)、建设进度</w:t>
        </w:r>
        <w:r>
          <w:tab/>
        </w:r>
        <w:r>
          <w:fldChar w:fldCharType="begin"/>
        </w:r>
        <w:r>
          <w:instrText xml:space="preserve"> PAGEREF _Toc5170 \h </w:instrText>
        </w:r>
        <w:r>
          <w:fldChar w:fldCharType="separate"/>
        </w:r>
        <w:r>
          <w:t>24</w:t>
        </w:r>
        <w:r>
          <w:fldChar w:fldCharType="end"/>
        </w:r>
      </w:hyperlink>
    </w:p>
    <w:p>
      <w:pPr>
        <w:pStyle w:val="TOC2"/>
        <w:tabs>
          <w:tab w:val="right" w:leader="dot" w:pos="8306"/>
        </w:tabs>
      </w:pPr>
      <w:hyperlink w:anchor="_Toc27226" w:history="1">
        <w:r>
          <w:rPr>
            <w:rFonts w:ascii="仿宋" w:eastAsia="仿宋" w:hAnsi="仿宋" w:cs="仿宋" w:hint="eastAsia"/>
            <w:lang w:eastAsia="zh-CN"/>
          </w:rPr>
          <w:t>(三)、进度安排注意事项</w:t>
        </w:r>
        <w:r>
          <w:tab/>
        </w:r>
        <w:r>
          <w:fldChar w:fldCharType="begin"/>
        </w:r>
        <w:r>
          <w:instrText xml:space="preserve"> PAGEREF _Toc27226 \h </w:instrText>
        </w:r>
        <w:r>
          <w:fldChar w:fldCharType="separate"/>
        </w:r>
        <w:r>
          <w:t>25</w:t>
        </w:r>
        <w:r>
          <w:fldChar w:fldCharType="end"/>
        </w:r>
      </w:hyperlink>
    </w:p>
    <w:p>
      <w:pPr>
        <w:pStyle w:val="TOC2"/>
        <w:tabs>
          <w:tab w:val="right" w:leader="dot" w:pos="8306"/>
        </w:tabs>
      </w:pPr>
      <w:hyperlink w:anchor="_Toc262" w:history="1">
        <w:r>
          <w:rPr>
            <w:rFonts w:ascii="仿宋" w:eastAsia="仿宋" w:hAnsi="仿宋" w:cs="仿宋" w:hint="eastAsia"/>
            <w:lang w:eastAsia="zh-CN"/>
          </w:rPr>
          <w:t>(四)、人力资源配置</w:t>
        </w:r>
        <w:r>
          <w:tab/>
        </w:r>
        <w:r>
          <w:fldChar w:fldCharType="begin"/>
        </w:r>
        <w:r>
          <w:instrText xml:space="preserve"> PAGEREF _Toc262 \h </w:instrText>
        </w:r>
        <w:r>
          <w:fldChar w:fldCharType="separate"/>
        </w:r>
        <w:r>
          <w:t>26</w:t>
        </w:r>
        <w:r>
          <w:fldChar w:fldCharType="end"/>
        </w:r>
      </w:hyperlink>
    </w:p>
    <w:p>
      <w:pPr>
        <w:pStyle w:val="TOC1"/>
        <w:tabs>
          <w:tab w:val="right" w:leader="dot" w:pos="8306"/>
        </w:tabs>
      </w:pPr>
      <w:hyperlink w:anchor="_Toc1092" w:history="1">
        <w:r>
          <w:rPr>
            <w:rFonts w:ascii="仿宋" w:eastAsia="仿宋" w:hAnsi="仿宋" w:cs="仿宋" w:hint="eastAsia"/>
            <w:lang w:eastAsia="zh-CN"/>
          </w:rPr>
          <w:t>八、大、中容量数字程控交换机项目人力资源培养与发展</w:t>
        </w:r>
        <w:r>
          <w:tab/>
        </w:r>
        <w:r>
          <w:fldChar w:fldCharType="begin"/>
        </w:r>
        <w:r>
          <w:instrText xml:space="preserve"> PAGEREF _Toc1092 \h </w:instrText>
        </w:r>
        <w:r>
          <w:fldChar w:fldCharType="separate"/>
        </w:r>
        <w:r>
          <w:t>27</w:t>
        </w:r>
        <w:r>
          <w:fldChar w:fldCharType="end"/>
        </w:r>
      </w:hyperlink>
    </w:p>
    <w:p>
      <w:pPr>
        <w:pStyle w:val="TOC2"/>
        <w:tabs>
          <w:tab w:val="right" w:leader="dot" w:pos="8306"/>
        </w:tabs>
      </w:pPr>
      <w:hyperlink w:anchor="_Toc11448" w:history="1">
        <w:r>
          <w:rPr>
            <w:rFonts w:ascii="仿宋" w:eastAsia="仿宋" w:hAnsi="仿宋" w:cs="仿宋" w:hint="eastAsia"/>
            <w:lang w:eastAsia="zh-CN"/>
          </w:rPr>
          <w:t>(一)、人才需求与规划</w:t>
        </w:r>
        <w:r>
          <w:tab/>
        </w:r>
        <w:r>
          <w:fldChar w:fldCharType="begin"/>
        </w:r>
        <w:r>
          <w:instrText xml:space="preserve"> PAGEREF _Toc11448 \h </w:instrText>
        </w:r>
        <w:r>
          <w:fldChar w:fldCharType="separate"/>
        </w:r>
        <w:r>
          <w:t>27</w:t>
        </w:r>
        <w:r>
          <w:fldChar w:fldCharType="end"/>
        </w:r>
      </w:hyperlink>
    </w:p>
    <w:p>
      <w:pPr>
        <w:pStyle w:val="TOC2"/>
        <w:tabs>
          <w:tab w:val="right" w:leader="dot" w:pos="8306"/>
        </w:tabs>
      </w:pPr>
      <w:hyperlink w:anchor="_Toc17669" w:history="1">
        <w:r>
          <w:rPr>
            <w:rFonts w:ascii="仿宋" w:eastAsia="仿宋" w:hAnsi="仿宋" w:cs="仿宋" w:hint="eastAsia"/>
            <w:lang w:eastAsia="zh-CN"/>
          </w:rPr>
          <w:t>(二)、培训与发展计划</w:t>
        </w:r>
        <w:r>
          <w:tab/>
        </w:r>
        <w:r>
          <w:fldChar w:fldCharType="begin"/>
        </w:r>
        <w:r>
          <w:instrText xml:space="preserve"> PAGEREF _Toc17669 \h </w:instrText>
        </w:r>
        <w:r>
          <w:fldChar w:fldCharType="separate"/>
        </w:r>
        <w:r>
          <w:t>28</w:t>
        </w:r>
        <w:r>
          <w:fldChar w:fldCharType="end"/>
        </w:r>
      </w:hyperlink>
    </w:p>
    <w:p>
      <w:pPr>
        <w:pStyle w:val="TOC1"/>
        <w:tabs>
          <w:tab w:val="right" w:leader="dot" w:pos="8306"/>
        </w:tabs>
      </w:pPr>
      <w:hyperlink w:anchor="_Toc3726" w:history="1">
        <w:r>
          <w:rPr>
            <w:rFonts w:ascii="仿宋" w:eastAsia="仿宋" w:hAnsi="仿宋" w:cs="仿宋" w:hint="eastAsia"/>
            <w:lang w:eastAsia="zh-CN"/>
          </w:rPr>
          <w:t>九、大、中容量数字程控交换机项目风险管理</w:t>
        </w:r>
        <w:r>
          <w:tab/>
        </w:r>
        <w:r>
          <w:fldChar w:fldCharType="begin"/>
        </w:r>
        <w:r>
          <w:instrText xml:space="preserve"> PAGEREF _Toc3726 \h </w:instrText>
        </w:r>
        <w:r>
          <w:fldChar w:fldCharType="separate"/>
        </w:r>
        <w:r>
          <w:t>28</w:t>
        </w:r>
        <w:r>
          <w:fldChar w:fldCharType="end"/>
        </w:r>
      </w:hyperlink>
    </w:p>
    <w:p>
      <w:pPr>
        <w:pStyle w:val="TOC2"/>
        <w:tabs>
          <w:tab w:val="right" w:leader="dot" w:pos="8306"/>
        </w:tabs>
      </w:pPr>
      <w:hyperlink w:anchor="_Toc25687" w:history="1">
        <w:r>
          <w:rPr>
            <w:rFonts w:ascii="仿宋" w:eastAsia="仿宋" w:hAnsi="仿宋" w:cs="仿宋" w:hint="eastAsia"/>
            <w:lang w:eastAsia="zh-CN"/>
          </w:rPr>
          <w:t>(一)、风险识别与评估</w:t>
        </w:r>
        <w:r>
          <w:tab/>
        </w:r>
        <w:r>
          <w:fldChar w:fldCharType="begin"/>
        </w:r>
        <w:r>
          <w:instrText xml:space="preserve"> PAGEREF _Toc25687 \h </w:instrText>
        </w:r>
        <w:r>
          <w:fldChar w:fldCharType="separate"/>
        </w:r>
        <w:r>
          <w:t>28</w:t>
        </w:r>
        <w:r>
          <w:fldChar w:fldCharType="end"/>
        </w:r>
      </w:hyperlink>
    </w:p>
    <w:p>
      <w:pPr>
        <w:pStyle w:val="TOC2"/>
        <w:tabs>
          <w:tab w:val="right" w:leader="dot" w:pos="8306"/>
        </w:tabs>
      </w:pPr>
      <w:hyperlink w:anchor="_Toc20160" w:history="1">
        <w:r>
          <w:rPr>
            <w:rFonts w:ascii="仿宋" w:eastAsia="仿宋" w:hAnsi="仿宋" w:cs="仿宋" w:hint="eastAsia"/>
            <w:lang w:eastAsia="zh-CN"/>
          </w:rPr>
          <w:t>(二)、风险应对策略</w:t>
        </w:r>
        <w:r>
          <w:tab/>
        </w:r>
        <w:r>
          <w:fldChar w:fldCharType="begin"/>
        </w:r>
        <w:r>
          <w:instrText xml:space="preserve"> PAGEREF _Toc20160 \h </w:instrText>
        </w:r>
        <w:r>
          <w:fldChar w:fldCharType="separate"/>
        </w:r>
        <w:r>
          <w:t>30</w:t>
        </w:r>
        <w:r>
          <w:fldChar w:fldCharType="end"/>
        </w:r>
      </w:hyperlink>
    </w:p>
    <w:p>
      <w:pPr>
        <w:pStyle w:val="TOC2"/>
        <w:tabs>
          <w:tab w:val="right" w:leader="dot" w:pos="8306"/>
        </w:tabs>
      </w:pPr>
      <w:hyperlink w:anchor="_Toc874" w:history="1">
        <w:r>
          <w:rPr>
            <w:rFonts w:ascii="仿宋" w:eastAsia="仿宋" w:hAnsi="仿宋" w:cs="仿宋" w:hint="eastAsia"/>
            <w:lang w:eastAsia="zh-CN"/>
          </w:rPr>
          <w:t>(三)、风险监控与控制</w:t>
        </w:r>
        <w:r>
          <w:tab/>
        </w:r>
        <w:r>
          <w:fldChar w:fldCharType="begin"/>
        </w:r>
        <w:r>
          <w:instrText xml:space="preserve"> PAGEREF _Toc874 \h </w:instrText>
        </w:r>
        <w:r>
          <w:fldChar w:fldCharType="separate"/>
        </w:r>
        <w:r>
          <w:t>31</w:t>
        </w:r>
        <w:r>
          <w:fldChar w:fldCharType="end"/>
        </w:r>
      </w:hyperlink>
    </w:p>
    <w:p>
      <w:pPr>
        <w:pStyle w:val="TOC1"/>
        <w:tabs>
          <w:tab w:val="right" w:leader="dot" w:pos="8306"/>
        </w:tabs>
      </w:pPr>
      <w:hyperlink w:anchor="_Toc9264" w:history="1">
        <w:r>
          <w:rPr>
            <w:rFonts w:ascii="仿宋" w:eastAsia="仿宋" w:hAnsi="仿宋" w:cs="仿宋" w:hint="eastAsia"/>
            <w:lang w:eastAsia="zh-CN"/>
          </w:rPr>
          <w:t>十、大、中容量数字程控交换机项目社会影响</w:t>
        </w:r>
        <w:r>
          <w:tab/>
        </w:r>
        <w:r>
          <w:fldChar w:fldCharType="begin"/>
        </w:r>
        <w:r>
          <w:instrText xml:space="preserve"> PAGEREF _Toc9264 \h </w:instrText>
        </w:r>
        <w:r>
          <w:fldChar w:fldCharType="separate"/>
        </w:r>
        <w:r>
          <w:t>33</w:t>
        </w:r>
        <w:r>
          <w:fldChar w:fldCharType="end"/>
        </w:r>
      </w:hyperlink>
    </w:p>
    <w:p>
      <w:pPr>
        <w:pStyle w:val="TOC2"/>
        <w:tabs>
          <w:tab w:val="right" w:leader="dot" w:pos="8306"/>
        </w:tabs>
      </w:pPr>
      <w:hyperlink w:anchor="_Toc30273" w:history="1">
        <w:r>
          <w:rPr>
            <w:rFonts w:ascii="仿宋" w:eastAsia="仿宋" w:hAnsi="仿宋" w:cs="仿宋" w:hint="eastAsia"/>
            <w:lang w:eastAsia="zh-CN"/>
          </w:rPr>
          <w:t>(一)、社会责任与义务</w:t>
        </w:r>
        <w:r>
          <w:tab/>
        </w:r>
        <w:r>
          <w:fldChar w:fldCharType="begin"/>
        </w:r>
        <w:r>
          <w:instrText xml:space="preserve"> PAGEREF _Toc30273 \h </w:instrText>
        </w:r>
        <w:r>
          <w:fldChar w:fldCharType="separate"/>
        </w:r>
        <w:r>
          <w:t>33</w:t>
        </w:r>
        <w:r>
          <w:fldChar w:fldCharType="end"/>
        </w:r>
      </w:hyperlink>
    </w:p>
    <w:p>
      <w:pPr>
        <w:pStyle w:val="TOC2"/>
        <w:tabs>
          <w:tab w:val="right" w:leader="dot" w:pos="8306"/>
        </w:tabs>
      </w:pPr>
      <w:hyperlink w:anchor="_Toc20693" w:history="1">
        <w:r>
          <w:rPr>
            <w:rFonts w:ascii="仿宋" w:eastAsia="仿宋" w:hAnsi="仿宋" w:cs="仿宋" w:hint="eastAsia"/>
            <w:lang w:eastAsia="zh-CN"/>
          </w:rPr>
          <w:t>(二)、社会参与与沟通</w:t>
        </w:r>
        <w:r>
          <w:tab/>
        </w:r>
        <w:r>
          <w:fldChar w:fldCharType="begin"/>
        </w:r>
        <w:r>
          <w:instrText xml:space="preserve"> PAGEREF _Toc20693 \h </w:instrText>
        </w:r>
        <w:r>
          <w:fldChar w:fldCharType="separate"/>
        </w:r>
        <w:r>
          <w:t>33</w:t>
        </w:r>
        <w:r>
          <w:fldChar w:fldCharType="end"/>
        </w:r>
      </w:hyperlink>
    </w:p>
    <w:p>
      <w:pPr>
        <w:pStyle w:val="TOC1"/>
        <w:tabs>
          <w:tab w:val="right" w:leader="dot" w:pos="8306"/>
        </w:tabs>
      </w:pPr>
      <w:hyperlink w:anchor="_Toc17648" w:history="1">
        <w:r>
          <w:rPr>
            <w:rFonts w:ascii="仿宋" w:eastAsia="仿宋" w:hAnsi="仿宋" w:cs="仿宋" w:hint="eastAsia"/>
            <w:lang w:eastAsia="zh-CN"/>
          </w:rPr>
          <w:t>十一、生产安全保护</w:t>
        </w:r>
        <w:r>
          <w:tab/>
        </w:r>
        <w:r>
          <w:fldChar w:fldCharType="begin"/>
        </w:r>
        <w:r>
          <w:instrText xml:space="preserve"> PAGEREF _Toc17648 \h </w:instrText>
        </w:r>
        <w:r>
          <w:fldChar w:fldCharType="separate"/>
        </w:r>
        <w:r>
          <w:t>35</w:t>
        </w:r>
        <w:r>
          <w:fldChar w:fldCharType="end"/>
        </w:r>
      </w:hyperlink>
    </w:p>
    <w:p>
      <w:pPr>
        <w:pStyle w:val="TOC2"/>
        <w:tabs>
          <w:tab w:val="right" w:leader="dot" w:pos="8306"/>
        </w:tabs>
      </w:pPr>
      <w:hyperlink w:anchor="_Toc14981" w:history="1">
        <w:r>
          <w:rPr>
            <w:rFonts w:ascii="仿宋" w:eastAsia="仿宋" w:hAnsi="仿宋" w:cs="仿宋" w:hint="eastAsia"/>
            <w:lang w:eastAsia="zh-CN"/>
          </w:rPr>
          <w:t>(一)、消防安全</w:t>
        </w:r>
        <w:r>
          <w:tab/>
        </w:r>
        <w:r>
          <w:fldChar w:fldCharType="begin"/>
        </w:r>
        <w:r>
          <w:instrText xml:space="preserve"> PAGEREF _Toc14981 \h </w:instrText>
        </w:r>
        <w:r>
          <w:fldChar w:fldCharType="separate"/>
        </w:r>
        <w:r>
          <w:t>35</w:t>
        </w:r>
        <w:r>
          <w:fldChar w:fldCharType="end"/>
        </w:r>
      </w:hyperlink>
    </w:p>
    <w:p>
      <w:pPr>
        <w:pStyle w:val="TOC2"/>
        <w:tabs>
          <w:tab w:val="right" w:leader="dot" w:pos="8306"/>
        </w:tabs>
      </w:pPr>
      <w:hyperlink w:anchor="_Toc3012" w:history="1">
        <w:r>
          <w:rPr>
            <w:rFonts w:ascii="仿宋" w:eastAsia="仿宋" w:hAnsi="仿宋" w:cs="仿宋" w:hint="eastAsia"/>
            <w:lang w:eastAsia="zh-CN"/>
          </w:rPr>
          <w:t>(二)、防火防爆总图布置措施</w:t>
        </w:r>
        <w:r>
          <w:tab/>
        </w:r>
        <w:r>
          <w:fldChar w:fldCharType="begin"/>
        </w:r>
        <w:r>
          <w:instrText xml:space="preserve"> PAGEREF _Toc3012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0" w:history="1">
        <w:r>
          <w:rPr>
            <w:rFonts w:ascii="仿宋" w:eastAsia="仿宋" w:hAnsi="仿宋" w:cs="仿宋" w:hint="eastAsia"/>
            <w:lang w:eastAsia="zh-CN"/>
          </w:rPr>
          <w:t>(三)、自然灾害防范措施</w:t>
        </w:r>
        <w:r>
          <w:tab/>
        </w:r>
        <w:r>
          <w:fldChar w:fldCharType="begin"/>
        </w:r>
        <w:r>
          <w:instrText xml:space="preserve"> PAGEREF _Toc19200 \h </w:instrText>
        </w:r>
        <w:r>
          <w:fldChar w:fldCharType="separate"/>
        </w:r>
        <w:r>
          <w:t>37</w:t>
        </w:r>
        <w:r>
          <w:fldChar w:fldCharType="end"/>
        </w:r>
      </w:hyperlink>
    </w:p>
    <w:p>
      <w:pPr>
        <w:pStyle w:val="TOC2"/>
        <w:tabs>
          <w:tab w:val="right" w:leader="dot" w:pos="8306"/>
        </w:tabs>
      </w:pPr>
      <w:hyperlink w:anchor="_Toc22932" w:history="1">
        <w:r>
          <w:rPr>
            <w:rFonts w:ascii="仿宋" w:eastAsia="仿宋" w:hAnsi="仿宋" w:cs="仿宋" w:hint="eastAsia"/>
            <w:lang w:eastAsia="zh-CN"/>
          </w:rPr>
          <w:t>(四)、安全色及安全标志使用要求</w:t>
        </w:r>
        <w:r>
          <w:tab/>
        </w:r>
        <w:r>
          <w:fldChar w:fldCharType="begin"/>
        </w:r>
        <w:r>
          <w:instrText xml:space="preserve"> PAGEREF _Toc22932 \h </w:instrText>
        </w:r>
        <w:r>
          <w:fldChar w:fldCharType="separate"/>
        </w:r>
        <w:r>
          <w:t>39</w:t>
        </w:r>
        <w:r>
          <w:fldChar w:fldCharType="end"/>
        </w:r>
      </w:hyperlink>
    </w:p>
    <w:p>
      <w:pPr>
        <w:pStyle w:val="TOC2"/>
        <w:tabs>
          <w:tab w:val="right" w:leader="dot" w:pos="8306"/>
        </w:tabs>
      </w:pPr>
      <w:hyperlink w:anchor="_Toc22892" w:history="1">
        <w:r>
          <w:rPr>
            <w:rFonts w:ascii="仿宋" w:eastAsia="仿宋" w:hAnsi="仿宋" w:cs="仿宋" w:hint="eastAsia"/>
            <w:lang w:eastAsia="zh-CN"/>
          </w:rPr>
          <w:t>(五)、防尘防毒措施</w:t>
        </w:r>
        <w:r>
          <w:tab/>
        </w:r>
        <w:r>
          <w:fldChar w:fldCharType="begin"/>
        </w:r>
        <w:r>
          <w:instrText xml:space="preserve"> PAGEREF _Toc22892 \h </w:instrText>
        </w:r>
        <w:r>
          <w:fldChar w:fldCharType="separate"/>
        </w:r>
        <w:r>
          <w:t>40</w:t>
        </w:r>
        <w:r>
          <w:fldChar w:fldCharType="end"/>
        </w:r>
      </w:hyperlink>
    </w:p>
    <w:p>
      <w:pPr>
        <w:pStyle w:val="TOC2"/>
        <w:tabs>
          <w:tab w:val="right" w:leader="dot" w:pos="8306"/>
        </w:tabs>
      </w:pPr>
      <w:hyperlink w:anchor="_Toc26073" w:history="1">
        <w:r>
          <w:rPr>
            <w:rFonts w:ascii="仿宋" w:eastAsia="仿宋" w:hAnsi="仿宋" w:cs="仿宋" w:hint="eastAsia"/>
            <w:lang w:eastAsia="zh-CN"/>
          </w:rPr>
          <w:t>(六)、防静电、触电防护及防雷措施</w:t>
        </w:r>
        <w:r>
          <w:tab/>
        </w:r>
        <w:r>
          <w:fldChar w:fldCharType="begin"/>
        </w:r>
        <w:r>
          <w:instrText xml:space="preserve"> PAGEREF _Toc26073 \h </w:instrText>
        </w:r>
        <w:r>
          <w:fldChar w:fldCharType="separate"/>
        </w:r>
        <w:r>
          <w:t>41</w:t>
        </w:r>
        <w:r>
          <w:fldChar w:fldCharType="end"/>
        </w:r>
      </w:hyperlink>
    </w:p>
    <w:p>
      <w:pPr>
        <w:pStyle w:val="TOC2"/>
        <w:tabs>
          <w:tab w:val="right" w:leader="dot" w:pos="8306"/>
        </w:tabs>
      </w:pPr>
      <w:hyperlink w:anchor="_Toc12452" w:history="1">
        <w:r>
          <w:rPr>
            <w:rFonts w:ascii="仿宋" w:eastAsia="仿宋" w:hAnsi="仿宋" w:cs="仿宋" w:hint="eastAsia"/>
            <w:lang w:eastAsia="zh-CN"/>
          </w:rPr>
          <w:t>(七)、机械设备安全保障措施</w:t>
        </w:r>
        <w:r>
          <w:tab/>
        </w:r>
        <w:r>
          <w:fldChar w:fldCharType="begin"/>
        </w:r>
        <w:r>
          <w:instrText xml:space="preserve"> PAGEREF _Toc12452 \h </w:instrText>
        </w:r>
        <w:r>
          <w:fldChar w:fldCharType="separate"/>
        </w:r>
        <w:r>
          <w:t>42</w:t>
        </w:r>
        <w:r>
          <w:fldChar w:fldCharType="end"/>
        </w:r>
      </w:hyperlink>
    </w:p>
    <w:p>
      <w:pPr>
        <w:pStyle w:val="TOC1"/>
        <w:tabs>
          <w:tab w:val="right" w:leader="dot" w:pos="8306"/>
        </w:tabs>
      </w:pPr>
      <w:hyperlink w:anchor="_Toc1082" w:history="1">
        <w:r>
          <w:rPr>
            <w:rFonts w:ascii="仿宋" w:eastAsia="仿宋" w:hAnsi="仿宋" w:cs="仿宋" w:hint="eastAsia"/>
            <w:lang w:eastAsia="zh-CN"/>
          </w:rPr>
          <w:t>十二、大、中容量数字程控交换机项目经营效益</w:t>
        </w:r>
        <w:r>
          <w:tab/>
        </w:r>
        <w:r>
          <w:fldChar w:fldCharType="begin"/>
        </w:r>
        <w:r>
          <w:instrText xml:space="preserve"> PAGEREF _Toc1082 \h </w:instrText>
        </w:r>
        <w:r>
          <w:fldChar w:fldCharType="separate"/>
        </w:r>
        <w:r>
          <w:t>44</w:t>
        </w:r>
        <w:r>
          <w:fldChar w:fldCharType="end"/>
        </w:r>
      </w:hyperlink>
    </w:p>
    <w:p>
      <w:pPr>
        <w:pStyle w:val="TOC2"/>
        <w:tabs>
          <w:tab w:val="right" w:leader="dot" w:pos="8306"/>
        </w:tabs>
      </w:pPr>
      <w:hyperlink w:anchor="_Toc8455" w:history="1">
        <w:r>
          <w:rPr>
            <w:rFonts w:ascii="仿宋" w:eastAsia="仿宋" w:hAnsi="仿宋" w:cs="仿宋" w:hint="eastAsia"/>
            <w:lang w:eastAsia="zh-CN"/>
          </w:rPr>
          <w:t>(一)、经济评价财务测算</w:t>
        </w:r>
        <w:r>
          <w:tab/>
        </w:r>
        <w:r>
          <w:fldChar w:fldCharType="begin"/>
        </w:r>
        <w:r>
          <w:instrText xml:space="preserve"> PAGEREF _Toc8455 \h </w:instrText>
        </w:r>
        <w:r>
          <w:fldChar w:fldCharType="separate"/>
        </w:r>
        <w:r>
          <w:t>44</w:t>
        </w:r>
        <w:r>
          <w:fldChar w:fldCharType="end"/>
        </w:r>
      </w:hyperlink>
    </w:p>
    <w:p>
      <w:pPr>
        <w:pStyle w:val="TOC2"/>
        <w:tabs>
          <w:tab w:val="right" w:leader="dot" w:pos="8306"/>
        </w:tabs>
      </w:pPr>
      <w:hyperlink w:anchor="_Toc10661" w:history="1">
        <w:r>
          <w:rPr>
            <w:rFonts w:ascii="仿宋" w:eastAsia="仿宋" w:hAnsi="仿宋" w:cs="仿宋" w:hint="eastAsia"/>
            <w:lang w:eastAsia="zh-CN"/>
          </w:rPr>
          <w:t>(二)、大、中容量数字程控交换机项目盈利能力分析</w:t>
        </w:r>
        <w:r>
          <w:tab/>
        </w:r>
        <w:r>
          <w:fldChar w:fldCharType="begin"/>
        </w:r>
        <w:r>
          <w:instrText xml:space="preserve"> PAGEREF _Toc10661 \h </w:instrText>
        </w:r>
        <w:r>
          <w:fldChar w:fldCharType="separate"/>
        </w:r>
        <w:r>
          <w:t>45</w:t>
        </w:r>
        <w:r>
          <w:fldChar w:fldCharType="end"/>
        </w:r>
      </w:hyperlink>
    </w:p>
    <w:p>
      <w:pPr>
        <w:pStyle w:val="TOC1"/>
        <w:tabs>
          <w:tab w:val="right" w:leader="dot" w:pos="8306"/>
        </w:tabs>
      </w:pPr>
      <w:hyperlink w:anchor="_Toc16807" w:history="1">
        <w:r>
          <w:rPr>
            <w:rFonts w:ascii="仿宋" w:eastAsia="仿宋" w:hAnsi="仿宋" w:cs="仿宋" w:hint="eastAsia"/>
            <w:lang w:eastAsia="zh-CN"/>
          </w:rPr>
          <w:t>十三、大、中容量数字程控交换机项目治理与监督</w:t>
        </w:r>
        <w:r>
          <w:tab/>
        </w:r>
        <w:r>
          <w:fldChar w:fldCharType="begin"/>
        </w:r>
        <w:r>
          <w:instrText xml:space="preserve"> PAGEREF _Toc16807 \h </w:instrText>
        </w:r>
        <w:r>
          <w:fldChar w:fldCharType="separate"/>
        </w:r>
        <w:r>
          <w:t>46</w:t>
        </w:r>
        <w:r>
          <w:fldChar w:fldCharType="end"/>
        </w:r>
      </w:hyperlink>
    </w:p>
    <w:p>
      <w:pPr>
        <w:pStyle w:val="TOC2"/>
        <w:tabs>
          <w:tab w:val="right" w:leader="dot" w:pos="8306"/>
        </w:tabs>
      </w:pPr>
      <w:hyperlink w:anchor="_Toc14144" w:history="1">
        <w:r>
          <w:rPr>
            <w:rFonts w:ascii="仿宋" w:eastAsia="仿宋" w:hAnsi="仿宋" w:cs="仿宋" w:hint="eastAsia"/>
            <w:lang w:eastAsia="zh-CN"/>
          </w:rPr>
          <w:t>(一)、大、中容量数字程控交换机项目治理结构</w:t>
        </w:r>
        <w:r>
          <w:tab/>
        </w:r>
        <w:r>
          <w:fldChar w:fldCharType="begin"/>
        </w:r>
        <w:r>
          <w:instrText xml:space="preserve"> PAGEREF _Toc14144 \h </w:instrText>
        </w:r>
        <w:r>
          <w:fldChar w:fldCharType="separate"/>
        </w:r>
        <w:r>
          <w:t>46</w:t>
        </w:r>
        <w:r>
          <w:fldChar w:fldCharType="end"/>
        </w:r>
      </w:hyperlink>
    </w:p>
    <w:p>
      <w:pPr>
        <w:pStyle w:val="TOC2"/>
        <w:tabs>
          <w:tab w:val="right" w:leader="dot" w:pos="8306"/>
        </w:tabs>
      </w:pPr>
      <w:hyperlink w:anchor="_Toc25607" w:history="1">
        <w:r>
          <w:rPr>
            <w:rFonts w:ascii="仿宋" w:eastAsia="仿宋" w:hAnsi="仿宋" w:cs="仿宋" w:hint="eastAsia"/>
            <w:lang w:eastAsia="zh-CN"/>
          </w:rPr>
          <w:t>(二)、监督与审计</w:t>
        </w:r>
        <w:r>
          <w:tab/>
        </w:r>
        <w:r>
          <w:fldChar w:fldCharType="begin"/>
        </w:r>
        <w:r>
          <w:instrText xml:space="preserve"> PAGEREF _Toc25607 \h </w:instrText>
        </w:r>
        <w:r>
          <w:fldChar w:fldCharType="separate"/>
        </w:r>
        <w:r>
          <w:t>48</w:t>
        </w:r>
        <w:r>
          <w:fldChar w:fldCharType="end"/>
        </w:r>
      </w:hyperlink>
    </w:p>
    <w:p>
      <w:pPr>
        <w:pStyle w:val="TOC1"/>
        <w:tabs>
          <w:tab w:val="right" w:leader="dot" w:pos="8306"/>
        </w:tabs>
      </w:pPr>
      <w:hyperlink w:anchor="_Toc8617" w:history="1">
        <w:r>
          <w:rPr>
            <w:rFonts w:ascii="仿宋" w:eastAsia="仿宋" w:hAnsi="仿宋" w:cs="仿宋" w:hint="eastAsia"/>
            <w:lang w:eastAsia="zh-CN"/>
          </w:rPr>
          <w:t>十四、大、中容量数字程控交换机项目实施时间节点</w:t>
        </w:r>
        <w:r>
          <w:tab/>
        </w:r>
        <w:r>
          <w:fldChar w:fldCharType="begin"/>
        </w:r>
        <w:r>
          <w:instrText xml:space="preserve"> PAGEREF _Toc8617 \h </w:instrText>
        </w:r>
        <w:r>
          <w:fldChar w:fldCharType="separate"/>
        </w:r>
        <w:r>
          <w:t>49</w:t>
        </w:r>
        <w:r>
          <w:fldChar w:fldCharType="end"/>
        </w:r>
      </w:hyperlink>
    </w:p>
    <w:p>
      <w:pPr>
        <w:pStyle w:val="TOC2"/>
        <w:tabs>
          <w:tab w:val="right" w:leader="dot" w:pos="8306"/>
        </w:tabs>
      </w:pPr>
      <w:hyperlink w:anchor="_Toc5842" w:history="1">
        <w:r>
          <w:rPr>
            <w:rFonts w:ascii="仿宋" w:eastAsia="仿宋" w:hAnsi="仿宋" w:cs="仿宋" w:hint="eastAsia"/>
            <w:lang w:eastAsia="zh-CN"/>
          </w:rPr>
          <w:t>(一)、大、中容量数字程控交换机项目启动阶段时间节点</w:t>
        </w:r>
        <w:r>
          <w:tab/>
        </w:r>
        <w:r>
          <w:fldChar w:fldCharType="begin"/>
        </w:r>
        <w:r>
          <w:instrText xml:space="preserve"> PAGEREF _Toc5842 \h </w:instrText>
        </w:r>
        <w:r>
          <w:fldChar w:fldCharType="separate"/>
        </w:r>
        <w:r>
          <w:t>49</w:t>
        </w:r>
        <w:r>
          <w:fldChar w:fldCharType="end"/>
        </w:r>
      </w:hyperlink>
    </w:p>
    <w:p>
      <w:pPr>
        <w:pStyle w:val="TOC2"/>
        <w:tabs>
          <w:tab w:val="right" w:leader="dot" w:pos="8306"/>
        </w:tabs>
      </w:pPr>
      <w:hyperlink w:anchor="_Toc32601" w:history="1">
        <w:r>
          <w:rPr>
            <w:rFonts w:ascii="仿宋" w:eastAsia="仿宋" w:hAnsi="仿宋" w:cs="仿宋" w:hint="eastAsia"/>
            <w:lang w:eastAsia="zh-CN"/>
          </w:rPr>
          <w:t>(二)、大、中容量数字程控交换机项目执行阶段时间节点</w:t>
        </w:r>
        <w:r>
          <w:tab/>
        </w:r>
        <w:r>
          <w:fldChar w:fldCharType="begin"/>
        </w:r>
        <w:r>
          <w:instrText xml:space="preserve"> PAGEREF _Toc32601 \h </w:instrText>
        </w:r>
        <w:r>
          <w:fldChar w:fldCharType="separate"/>
        </w:r>
        <w:r>
          <w:t>51</w:t>
        </w:r>
        <w:r>
          <w:fldChar w:fldCharType="end"/>
        </w:r>
      </w:hyperlink>
    </w:p>
    <w:p>
      <w:pPr>
        <w:pStyle w:val="TOC2"/>
        <w:tabs>
          <w:tab w:val="right" w:leader="dot" w:pos="8306"/>
        </w:tabs>
      </w:pPr>
      <w:hyperlink w:anchor="_Toc14122" w:history="1">
        <w:r>
          <w:rPr>
            <w:rFonts w:ascii="仿宋" w:eastAsia="仿宋" w:hAnsi="仿宋" w:cs="仿宋" w:hint="eastAsia"/>
            <w:lang w:eastAsia="zh-CN"/>
          </w:rPr>
          <w:t>(三)、大、中容量数字程控交换机项目完成阶段时间节点</w:t>
        </w:r>
        <w:r>
          <w:tab/>
        </w:r>
        <w:r>
          <w:fldChar w:fldCharType="begin"/>
        </w:r>
        <w:r>
          <w:instrText xml:space="preserve"> PAGEREF _Toc14122 \h </w:instrText>
        </w:r>
        <w:r>
          <w:fldChar w:fldCharType="separate"/>
        </w:r>
        <w:r>
          <w:t>52</w:t>
        </w:r>
        <w:r>
          <w:fldChar w:fldCharType="end"/>
        </w:r>
      </w:hyperlink>
    </w:p>
    <w:p>
      <w:pPr>
        <w:pStyle w:val="TOC1"/>
        <w:tabs>
          <w:tab w:val="right" w:leader="dot" w:pos="8306"/>
        </w:tabs>
      </w:pPr>
      <w:hyperlink w:anchor="_Toc7993" w:history="1">
        <w:r>
          <w:rPr>
            <w:rFonts w:ascii="仿宋" w:eastAsia="仿宋" w:hAnsi="仿宋" w:cs="仿宋" w:hint="eastAsia"/>
            <w:lang w:eastAsia="zh-CN"/>
          </w:rPr>
          <w:t>十五、利益相关者分析与沟通计划</w:t>
        </w:r>
        <w:r>
          <w:tab/>
        </w:r>
        <w:r>
          <w:fldChar w:fldCharType="begin"/>
        </w:r>
        <w:r>
          <w:instrText xml:space="preserve"> PAGEREF _Toc7993 \h </w:instrText>
        </w:r>
        <w:r>
          <w:fldChar w:fldCharType="separate"/>
        </w:r>
        <w:r>
          <w:t>53</w:t>
        </w:r>
        <w:r>
          <w:fldChar w:fldCharType="end"/>
        </w:r>
      </w:hyperlink>
    </w:p>
    <w:p>
      <w:pPr>
        <w:pStyle w:val="TOC2"/>
        <w:tabs>
          <w:tab w:val="right" w:leader="dot" w:pos="8306"/>
        </w:tabs>
      </w:pPr>
      <w:hyperlink w:anchor="_Toc19835" w:history="1">
        <w:r>
          <w:rPr>
            <w:rFonts w:ascii="仿宋" w:eastAsia="仿宋" w:hAnsi="仿宋" w:cs="仿宋" w:hint="eastAsia"/>
            <w:lang w:eastAsia="zh-CN"/>
          </w:rPr>
          <w:t>(一)、利益相关者分析</w:t>
        </w:r>
        <w:r>
          <w:tab/>
        </w:r>
        <w:r>
          <w:fldChar w:fldCharType="begin"/>
        </w:r>
        <w:r>
          <w:instrText xml:space="preserve"> PAGEREF _Toc19835 \h </w:instrText>
        </w:r>
        <w:r>
          <w:fldChar w:fldCharType="separate"/>
        </w:r>
        <w:r>
          <w:t>53</w:t>
        </w:r>
        <w:r>
          <w:fldChar w:fldCharType="end"/>
        </w:r>
      </w:hyperlink>
    </w:p>
    <w:p>
      <w:pPr>
        <w:pStyle w:val="TOC2"/>
        <w:tabs>
          <w:tab w:val="right" w:leader="dot" w:pos="8306"/>
        </w:tabs>
      </w:pPr>
      <w:hyperlink w:anchor="_Toc6657" w:history="1">
        <w:r>
          <w:rPr>
            <w:rFonts w:ascii="仿宋" w:eastAsia="仿宋" w:hAnsi="仿宋" w:cs="仿宋" w:hint="eastAsia"/>
            <w:lang w:eastAsia="zh-CN"/>
          </w:rPr>
          <w:t>(二)、沟通计划</w:t>
        </w:r>
        <w:r>
          <w:tab/>
        </w:r>
        <w:r>
          <w:fldChar w:fldCharType="begin"/>
        </w:r>
        <w:r>
          <w:instrText xml:space="preserve"> PAGEREF _Toc6657 \h </w:instrText>
        </w:r>
        <w:r>
          <w:fldChar w:fldCharType="separate"/>
        </w:r>
        <w:r>
          <w:t>54</w:t>
        </w:r>
        <w:r>
          <w:fldChar w:fldCharType="end"/>
        </w:r>
      </w:hyperlink>
    </w:p>
    <w:p>
      <w:pPr>
        <w:pStyle w:val="TOC1"/>
        <w:tabs>
          <w:tab w:val="right" w:leader="dot" w:pos="8306"/>
        </w:tabs>
      </w:pPr>
      <w:hyperlink w:anchor="_Toc4143" w:history="1">
        <w:r>
          <w:rPr>
            <w:rFonts w:ascii="仿宋" w:eastAsia="仿宋" w:hAnsi="仿宋" w:cs="仿宋" w:hint="eastAsia"/>
            <w:lang w:eastAsia="zh-CN"/>
          </w:rPr>
          <w:t>十六、风险识别与分类</w:t>
        </w:r>
        <w:r>
          <w:tab/>
        </w:r>
        <w:r>
          <w:fldChar w:fldCharType="begin"/>
        </w:r>
        <w:r>
          <w:instrText xml:space="preserve"> PAGEREF _Toc4143 \h </w:instrText>
        </w:r>
        <w:r>
          <w:fldChar w:fldCharType="separate"/>
        </w:r>
        <w:r>
          <w:t>55</w:t>
        </w:r>
        <w:r>
          <w:fldChar w:fldCharType="end"/>
        </w:r>
      </w:hyperlink>
    </w:p>
    <w:p>
      <w:pPr>
        <w:pStyle w:val="TOC2"/>
        <w:tabs>
          <w:tab w:val="right" w:leader="dot" w:pos="8306"/>
        </w:tabs>
      </w:pPr>
      <w:hyperlink w:anchor="_Toc5729" w:history="1">
        <w:r>
          <w:rPr>
            <w:rFonts w:ascii="仿宋" w:eastAsia="仿宋" w:hAnsi="仿宋" w:cs="仿宋" w:hint="eastAsia"/>
            <w:lang w:eastAsia="zh-CN"/>
          </w:rPr>
          <w:t>(一)、风险识别</w:t>
        </w:r>
        <w:r>
          <w:tab/>
        </w:r>
        <w:r>
          <w:fldChar w:fldCharType="begin"/>
        </w:r>
        <w:r>
          <w:instrText xml:space="preserve"> PAGEREF _Toc5729 \h </w:instrText>
        </w:r>
        <w:r>
          <w:fldChar w:fldCharType="separate"/>
        </w:r>
        <w:r>
          <w:t>55</w:t>
        </w:r>
        <w:r>
          <w:fldChar w:fldCharType="end"/>
        </w:r>
      </w:hyperlink>
    </w:p>
    <w:p>
      <w:pPr>
        <w:pStyle w:val="TOC2"/>
        <w:tabs>
          <w:tab w:val="right" w:leader="dot" w:pos="8306"/>
        </w:tabs>
      </w:pPr>
      <w:hyperlink w:anchor="_Toc10700" w:history="1">
        <w:r>
          <w:rPr>
            <w:rFonts w:ascii="仿宋" w:eastAsia="仿宋" w:hAnsi="仿宋" w:cs="仿宋" w:hint="eastAsia"/>
            <w:lang w:eastAsia="zh-CN"/>
          </w:rPr>
          <w:t>(二)、风险分类</w:t>
        </w:r>
        <w:r>
          <w:tab/>
        </w:r>
        <w:r>
          <w:fldChar w:fldCharType="begin"/>
        </w:r>
        <w:r>
          <w:instrText xml:space="preserve"> PAGEREF _Toc10700 \h </w:instrText>
        </w:r>
        <w:r>
          <w:fldChar w:fldCharType="separate"/>
        </w:r>
        <w:r>
          <w:t>57</w:t>
        </w:r>
        <w:r>
          <w:fldChar w:fldCharType="end"/>
        </w:r>
      </w:hyperlink>
    </w:p>
    <w:p>
      <w:pPr>
        <w:pStyle w:val="TOC1"/>
        <w:tabs>
          <w:tab w:val="right" w:leader="dot" w:pos="8306"/>
        </w:tabs>
      </w:pPr>
      <w:hyperlink w:anchor="_Toc7415" w:history="1">
        <w:r>
          <w:rPr>
            <w:rFonts w:ascii="仿宋" w:eastAsia="仿宋" w:hAnsi="仿宋" w:cs="仿宋" w:hint="eastAsia"/>
            <w:lang w:eastAsia="zh-CN"/>
          </w:rPr>
          <w:t>十七、大、中容量数字程控交换机项目实施保障措施</w:t>
        </w:r>
        <w:r>
          <w:tab/>
        </w:r>
        <w:r>
          <w:fldChar w:fldCharType="begin"/>
        </w:r>
        <w:r>
          <w:instrText xml:space="preserve"> PAGEREF _Toc7415 \h </w:instrText>
        </w:r>
        <w:r>
          <w:fldChar w:fldCharType="separate"/>
        </w:r>
        <w:r>
          <w:t>59</w:t>
        </w:r>
        <w:r>
          <w:fldChar w:fldCharType="end"/>
        </w:r>
      </w:hyperlink>
    </w:p>
    <w:p>
      <w:pPr>
        <w:pStyle w:val="TOC2"/>
        <w:tabs>
          <w:tab w:val="right" w:leader="dot" w:pos="8306"/>
        </w:tabs>
      </w:pPr>
      <w:hyperlink w:anchor="_Toc7392" w:history="1">
        <w:r>
          <w:rPr>
            <w:rFonts w:ascii="仿宋" w:eastAsia="仿宋" w:hAnsi="仿宋" w:cs="仿宋" w:hint="eastAsia"/>
            <w:lang w:eastAsia="zh-CN"/>
          </w:rPr>
          <w:t>(一)、大、中容量数字程控交换机项目实施保障机制</w:t>
        </w:r>
        <w:r>
          <w:tab/>
        </w:r>
        <w:r>
          <w:fldChar w:fldCharType="begin"/>
        </w:r>
        <w:r>
          <w:instrText xml:space="preserve"> PAGEREF _Toc7392 \h </w:instrText>
        </w:r>
        <w:r>
          <w:fldChar w:fldCharType="separate"/>
        </w:r>
        <w:r>
          <w:t>59</w:t>
        </w:r>
        <w:r>
          <w:fldChar w:fldCharType="end"/>
        </w:r>
      </w:hyperlink>
    </w:p>
    <w:p>
      <w:pPr>
        <w:pStyle w:val="TOC2"/>
        <w:tabs>
          <w:tab w:val="right" w:leader="dot" w:pos="8306"/>
        </w:tabs>
      </w:pPr>
      <w:hyperlink w:anchor="_Toc11223" w:history="1">
        <w:r>
          <w:rPr>
            <w:rFonts w:ascii="仿宋" w:eastAsia="仿宋" w:hAnsi="仿宋" w:cs="仿宋" w:hint="eastAsia"/>
            <w:lang w:eastAsia="zh-CN"/>
          </w:rPr>
          <w:t>(二)、大、中容量数字程控交换机项目法律合规要求</w:t>
        </w:r>
        <w:r>
          <w:tab/>
        </w:r>
        <w:r>
          <w:fldChar w:fldCharType="begin"/>
        </w:r>
        <w:r>
          <w:instrText xml:space="preserve"> PAGEREF _Toc11223 \h </w:instrText>
        </w:r>
        <w:r>
          <w:fldChar w:fldCharType="separate"/>
        </w:r>
        <w:r>
          <w:t>63</w:t>
        </w:r>
        <w:r>
          <w:fldChar w:fldCharType="end"/>
        </w:r>
      </w:hyperlink>
    </w:p>
    <w:p>
      <w:pPr>
        <w:pStyle w:val="TOC2"/>
        <w:tabs>
          <w:tab w:val="right" w:leader="dot" w:pos="8306"/>
        </w:tabs>
      </w:pPr>
      <w:hyperlink w:anchor="_Toc16908" w:history="1">
        <w:r>
          <w:rPr>
            <w:rFonts w:ascii="仿宋" w:eastAsia="仿宋" w:hAnsi="仿宋" w:cs="仿宋" w:hint="eastAsia"/>
            <w:lang w:eastAsia="zh-CN"/>
          </w:rPr>
          <w:t>(三)、大、中容量数字程控交换机项目合同管理与法律事务</w:t>
        </w:r>
        <w:r>
          <w:tab/>
        </w:r>
        <w:r>
          <w:fldChar w:fldCharType="begin"/>
        </w:r>
        <w:r>
          <w:instrText xml:space="preserve"> PAGEREF _Toc16908 \h </w:instrText>
        </w:r>
        <w:r>
          <w:fldChar w:fldCharType="separate"/>
        </w:r>
        <w:r>
          <w:t>67</w:t>
        </w:r>
        <w:r>
          <w:fldChar w:fldCharType="end"/>
        </w:r>
      </w:hyperlink>
    </w:p>
    <w:p>
      <w:pPr>
        <w:pStyle w:val="TOC2"/>
        <w:tabs>
          <w:tab w:val="right" w:leader="dot" w:pos="8306"/>
        </w:tabs>
      </w:pPr>
      <w:hyperlink w:anchor="_Toc10383" w:history="1">
        <w:r>
          <w:rPr>
            <w:rFonts w:ascii="仿宋" w:eastAsia="仿宋" w:hAnsi="仿宋" w:cs="仿宋" w:hint="eastAsia"/>
            <w:lang w:eastAsia="zh-CN"/>
          </w:rPr>
          <w:t>(四)、大、中容量数字程控交换机项目知识产权保护策略</w:t>
        </w:r>
        <w:r>
          <w:tab/>
        </w:r>
        <w:r>
          <w:fldChar w:fldCharType="begin"/>
        </w:r>
        <w:r>
          <w:instrText xml:space="preserve"> PAGEREF _Toc10383 \h </w:instrText>
        </w:r>
        <w:r>
          <w:fldChar w:fldCharType="separate"/>
        </w:r>
        <w:r>
          <w:t>74</w:t>
        </w:r>
        <w:r>
          <w:fldChar w:fldCharType="end"/>
        </w:r>
      </w:hyperlink>
    </w:p>
    <w:p>
      <w:pPr>
        <w:pStyle w:val="TOC1"/>
        <w:tabs>
          <w:tab w:val="right" w:leader="dot" w:pos="8306"/>
        </w:tabs>
      </w:pPr>
      <w:hyperlink w:anchor="_Toc25167" w:history="1">
        <w:r>
          <w:rPr>
            <w:rFonts w:ascii="仿宋" w:eastAsia="仿宋" w:hAnsi="仿宋" w:cs="仿宋" w:hint="eastAsia"/>
            <w:lang w:eastAsia="zh-CN"/>
          </w:rPr>
          <w:t>十八、质量管理体系</w:t>
        </w:r>
        <w:r>
          <w:tab/>
        </w:r>
        <w:r>
          <w:fldChar w:fldCharType="begin"/>
        </w:r>
        <w:r>
          <w:instrText xml:space="preserve"> PAGEREF _Toc25167 \h </w:instrText>
        </w:r>
        <w:r>
          <w:fldChar w:fldCharType="separate"/>
        </w:r>
        <w:r>
          <w:t>77</w:t>
        </w:r>
        <w:r>
          <w:fldChar w:fldCharType="end"/>
        </w:r>
      </w:hyperlink>
    </w:p>
    <w:p>
      <w:pPr>
        <w:pStyle w:val="TOC2"/>
        <w:tabs>
          <w:tab w:val="right" w:leader="dot" w:pos="8306"/>
        </w:tabs>
      </w:pPr>
      <w:hyperlink w:anchor="_Toc29477" w:history="1">
        <w:r>
          <w:rPr>
            <w:rFonts w:ascii="仿宋" w:eastAsia="仿宋" w:hAnsi="仿宋" w:cs="仿宋" w:hint="eastAsia"/>
            <w:lang w:eastAsia="zh-CN"/>
          </w:rPr>
          <w:t>(一)、质量目标与方针</w:t>
        </w:r>
        <w:r>
          <w:tab/>
        </w:r>
        <w:r>
          <w:fldChar w:fldCharType="begin"/>
        </w:r>
        <w:r>
          <w:instrText xml:space="preserve"> PAGEREF _Toc29477 \h </w:instrText>
        </w:r>
        <w:r>
          <w:fldChar w:fldCharType="separate"/>
        </w:r>
        <w:r>
          <w:t>77</w:t>
        </w:r>
        <w:r>
          <w:fldChar w:fldCharType="end"/>
        </w:r>
      </w:hyperlink>
    </w:p>
    <w:p>
      <w:pPr>
        <w:pStyle w:val="TOC2"/>
        <w:tabs>
          <w:tab w:val="right" w:leader="dot" w:pos="8306"/>
        </w:tabs>
      </w:pPr>
      <w:hyperlink w:anchor="_Toc13459" w:history="1">
        <w:r>
          <w:rPr>
            <w:rFonts w:ascii="仿宋" w:eastAsia="仿宋" w:hAnsi="仿宋" w:cs="仿宋" w:hint="eastAsia"/>
            <w:lang w:eastAsia="zh-CN"/>
          </w:rPr>
          <w:t>(二)、质量管理责任</w:t>
        </w:r>
        <w:r>
          <w:tab/>
        </w:r>
        <w:r>
          <w:fldChar w:fldCharType="begin"/>
        </w:r>
        <w:r>
          <w:instrText xml:space="preserve"> PAGEREF _Toc13459 \h </w:instrText>
        </w:r>
        <w:r>
          <w:fldChar w:fldCharType="separate"/>
        </w:r>
        <w:r>
          <w:t>78</w:t>
        </w:r>
        <w:r>
          <w:fldChar w:fldCharType="end"/>
        </w:r>
      </w:hyperlink>
    </w:p>
    <w:p>
      <w:pPr>
        <w:pStyle w:val="TOC2"/>
        <w:tabs>
          <w:tab w:val="right" w:leader="dot" w:pos="8306"/>
        </w:tabs>
      </w:pPr>
      <w:hyperlink w:anchor="_Toc18925" w:history="1">
        <w:r>
          <w:rPr>
            <w:rFonts w:ascii="仿宋" w:eastAsia="仿宋" w:hAnsi="仿宋" w:cs="仿宋" w:hint="eastAsia"/>
            <w:lang w:eastAsia="zh-CN"/>
          </w:rPr>
          <w:t>(三)、质量管理体系文件</w:t>
        </w:r>
        <w:r>
          <w:tab/>
        </w:r>
        <w:r>
          <w:fldChar w:fldCharType="begin"/>
        </w:r>
        <w:r>
          <w:instrText xml:space="preserve"> PAGEREF _Toc18925 \h </w:instrText>
        </w:r>
        <w:r>
          <w:fldChar w:fldCharType="separate"/>
        </w:r>
        <w:r>
          <w:t>79</w:t>
        </w:r>
        <w:r>
          <w:fldChar w:fldCharType="end"/>
        </w:r>
      </w:hyperlink>
    </w:p>
    <w:p>
      <w:pPr>
        <w:pStyle w:val="TOC2"/>
        <w:tabs>
          <w:tab w:val="right" w:leader="dot" w:pos="8306"/>
        </w:tabs>
      </w:pPr>
      <w:hyperlink w:anchor="_Toc7329" w:history="1">
        <w:r>
          <w:rPr>
            <w:rFonts w:ascii="仿宋" w:eastAsia="仿宋" w:hAnsi="仿宋" w:cs="仿宋" w:hint="eastAsia"/>
            <w:lang w:eastAsia="zh-CN"/>
          </w:rPr>
          <w:t>(四)、质量培训与教育</w:t>
        </w:r>
        <w:r>
          <w:tab/>
        </w:r>
        <w:r>
          <w:fldChar w:fldCharType="begin"/>
        </w:r>
        <w:r>
          <w:instrText xml:space="preserve"> PAGEREF _Toc7329 \h </w:instrText>
        </w:r>
        <w:r>
          <w:fldChar w:fldCharType="separate"/>
        </w:r>
        <w:r>
          <w:t>81</w:t>
        </w:r>
        <w:r>
          <w:fldChar w:fldCharType="end"/>
        </w:r>
      </w:hyperlink>
    </w:p>
    <w:p>
      <w:pPr>
        <w:pStyle w:val="TOC2"/>
        <w:tabs>
          <w:tab w:val="right" w:leader="dot" w:pos="8306"/>
        </w:tabs>
      </w:pPr>
      <w:hyperlink w:anchor="_Toc19755" w:history="1">
        <w:r>
          <w:rPr>
            <w:rFonts w:ascii="仿宋" w:eastAsia="仿宋" w:hAnsi="仿宋" w:cs="仿宋" w:hint="eastAsia"/>
            <w:lang w:eastAsia="zh-CN"/>
          </w:rPr>
          <w:t>(五)、质量审核与评价</w:t>
        </w:r>
        <w:r>
          <w:tab/>
        </w:r>
        <w:r>
          <w:fldChar w:fldCharType="begin"/>
        </w:r>
        <w:r>
          <w:instrText xml:space="preserve"> PAGEREF _Toc19755 \h </w:instrText>
        </w:r>
        <w:r>
          <w:fldChar w:fldCharType="separate"/>
        </w:r>
        <w:r>
          <w:t>83</w:t>
        </w:r>
        <w:r>
          <w:fldChar w:fldCharType="end"/>
        </w:r>
      </w:hyperlink>
    </w:p>
    <w:p>
      <w:pPr>
        <w:pStyle w:val="TOC2"/>
        <w:tabs>
          <w:tab w:val="right" w:leader="dot" w:pos="8306"/>
        </w:tabs>
      </w:pPr>
      <w:hyperlink w:anchor="_Toc24269" w:history="1">
        <w:r>
          <w:rPr>
            <w:rFonts w:ascii="仿宋" w:eastAsia="仿宋" w:hAnsi="仿宋" w:cs="仿宋" w:hint="eastAsia"/>
            <w:lang w:eastAsia="zh-CN"/>
          </w:rPr>
          <w:t>(六)、不符合与纠正措施</w:t>
        </w:r>
        <w:r>
          <w:tab/>
        </w:r>
        <w:r>
          <w:fldChar w:fldCharType="begin"/>
        </w:r>
        <w:r>
          <w:instrText xml:space="preserve"> PAGEREF _Toc24269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52"/>
      <w:r>
        <w:rPr>
          <w:rFonts w:ascii="仿宋" w:eastAsia="仿宋" w:hAnsi="仿宋" w:cs="仿宋" w:hint="eastAsia"/>
          <w:sz w:val="28"/>
          <w:lang w:eastAsia="zh-CN"/>
        </w:rPr>
        <w:t>一、大、中容量数字程控交换机项目文档管理</w:t>
      </w:r>
      <w:bookmarkEnd w:id="2"/>
    </w:p>
    <w:p>
      <w:pPr>
        <w:pStyle w:val="Heading2"/>
        <w:rPr>
          <w:rFonts w:ascii="仿宋" w:eastAsia="仿宋" w:hAnsi="仿宋" w:cs="仿宋" w:hint="eastAsia"/>
          <w:lang w:eastAsia="zh-CN"/>
        </w:rPr>
      </w:pPr>
      <w:bookmarkStart w:id="3" w:name="_Toc142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大、中容量数字程控交换机项目高度重视文档的质量和准确性，以支持大、中容量数字程控交换机项目的各项活动和决策。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文档的编制始于大、中容量数字程控交换机项目计划的初期，我们制定了详细的文档编制计划，明确了每个文档的内容、格式和编写责任人。在大、中容量数字程控交换机项目启动阶段，我们首先编制了大、中容量数字程控交换机项目章程，明确定义了大、中容量数字程控交换机项目的目标、范围、风险等关键要素。随后，大、中容量数字程控交换机项目团队根据计划陆续编制了需求文档、设计文档、测试文档等各类文档，确保大、中容量数字程控交换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中容量数字程控交换机项目管理中的重要环节，旨在确保大、中容量数字程控交换机项目文档符合质量标准和大、中容量数字程控交换机项目需求。在大、中容量数字程控交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中容量数字程控交换机项目相关利益方和专业领域的专家对文档进行独立审查。这有助于获取更全面、客观的反馈，确保大、中容量数字程控交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在文档编制与审查方面建立了严格的管理机制，通过规范的流程和多维度的审查，确保大、中容量数字程控交换机项目文档的质量、准确性和可靠性，为大、中容量数字程控交换机项目的顺利推进提供了有力支持。</w:t>
      </w:r>
    </w:p>
    <w:p>
      <w:pPr>
        <w:pStyle w:val="Heading2"/>
        <w:ind w:firstLine="560" w:firstLineChars="200"/>
        <w:rPr>
          <w:rFonts w:ascii="仿宋" w:eastAsia="仿宋" w:hAnsi="仿宋" w:cs="仿宋" w:hint="eastAsia"/>
          <w:sz w:val="28"/>
          <w:lang w:eastAsia="zh-CN"/>
        </w:rPr>
      </w:pPr>
      <w:bookmarkStart w:id="4" w:name="_Toc74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我们通过多渠道发布文档，包括电子邮件、大、中容量数字程控交换机项目管理平台、内部网站等，以满足不同团队成员的偏好和需求。多渠道发布确保了信息的全面覆盖。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我们采用了精细的权限控制，确保只有授权人员可以访问敏感信息。这种安全措施保护了大、中容量数字程控交换机项目文档的机密性，防止了未经授权的信息泄露。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大、中容量数字程控交换机项目生命周期中一个至关重要的环节，直接关系到大、中容量数字程控交换机项目信息的长期保存和历史记录的完整性。在大、中容量数字程控交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83"/>
      <w:r>
        <w:rPr>
          <w:rFonts w:ascii="仿宋" w:eastAsia="仿宋" w:hAnsi="仿宋" w:cs="仿宋" w:hint="eastAsia"/>
          <w:sz w:val="28"/>
          <w:lang w:eastAsia="zh-CN"/>
        </w:rPr>
        <w:t>二、大、中容量数字程控交换机项目建设单位说明</w:t>
      </w:r>
      <w:bookmarkEnd w:id="6"/>
    </w:p>
    <w:p>
      <w:pPr>
        <w:pStyle w:val="Heading2"/>
        <w:rPr>
          <w:rFonts w:ascii="仿宋" w:eastAsia="仿宋" w:hAnsi="仿宋" w:cs="仿宋" w:hint="eastAsia"/>
          <w:lang w:eastAsia="zh-CN"/>
        </w:rPr>
      </w:pPr>
      <w:bookmarkStart w:id="7" w:name="_Toc21884"/>
      <w:r>
        <w:rPr>
          <w:rFonts w:ascii="仿宋" w:eastAsia="仿宋" w:hAnsi="仿宋" w:cs="仿宋" w:hint="eastAsia"/>
          <w:lang w:eastAsia="zh-CN"/>
        </w:rPr>
        <w:t>(一)、大、中容量数字程控交换机项目承办单位基本情况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9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大、中容量数字程控交换机项目承办单位的XXXX，我们着眼于实现可持续的经济效益。通过技术创新和解决方案的提供，公司预计在大、中容量数字程控交换机项目执行期间将获得可观的收入增长。这一收入来源主要包括大、中容量数字程控交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同时，我们注重成本控制和效率提升，以确保大、中容量数字程控交换机项目的可持续盈利。透过精细的管理和资源优化，公司期望实现大、中容量数字程控交换机项目利润最大化。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容量数字程控交换机项目实施进行全面的投资评估，包括大、中容量数字程控交换机项目启动阶段的资金投入和后续运营成本。通过对大、中容量数字程控交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中容量数字程控交换机项目实施过程中具备足够的资金流动性，公司将进行详尽的现金流分析。这包括资金需求的合理预测、大、中容量数字程控交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12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343"/>
      <w:r>
        <w:rPr>
          <w:rFonts w:ascii="仿宋" w:eastAsia="仿宋" w:hAnsi="仿宋" w:cs="仿宋" w:hint="eastAsia"/>
          <w:lang w:eastAsia="zh-CN"/>
        </w:rPr>
        <w:t>(一)、大、中容量数字程控交换机行业分析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行业一直以来都是市场的关注焦点。行业内的发展趋势、竞争态势以及潜在机会都对大、中容量数字程控交换机项目的推进产生深远的影响。通过深入研究行业的整体概貌，我们将更好地理解行业的核心特征，为大、中容量数字程控交换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行业，技术一直是推动创新和发展的关键因素。我们将对当前技术趋势进行详尽分析，包括但不限于人工智能、大数据应用、先进制造技术等。这有助于大、中容量数字程控交换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中容量数字程控交换机项目成功的基础。我们将对主要竞争对手进行深入研究，包括其市场份额、产品特点、市场定位等。通过全面了解竞争对手的优势和劣势，大、中容量数字程控交换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038"/>
      <w:r>
        <w:rPr>
          <w:rFonts w:ascii="仿宋" w:eastAsia="仿宋" w:hAnsi="仿宋" w:cs="仿宋" w:hint="eastAsia"/>
          <w:sz w:val="28"/>
          <w:lang w:eastAsia="zh-CN"/>
        </w:rPr>
        <w:t>(二)、大、中容量数字程控交换机市场分析预测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中容量数字程控交换机市场未来的增长趋势。这包括市场的整体规模、各细分领域的发展趋势等。大、中容量数字程控交换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中容量数字程控交换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中容量数字程控交换机项目实施过程中需要充分考虑的因素。我们将对市场风险进行全面评估，包括但不限于政策法规风险、市场竞争风险、技术变革风险等。通过对潜在风险的深入分析，大、中容量数字程控交换机项目可以制定相应的风险缓解策略，降低不确定性对大、中容量数字程控交换机项目的影响。</w:t>
      </w:r>
    </w:p>
    <w:p>
      <w:pPr>
        <w:pStyle w:val="Heading1"/>
        <w:ind w:firstLine="560" w:firstLineChars="200"/>
        <w:rPr>
          <w:rFonts w:ascii="仿宋" w:eastAsia="仿宋" w:hAnsi="仿宋" w:cs="仿宋" w:hint="eastAsia"/>
          <w:sz w:val="28"/>
          <w:lang w:eastAsia="zh-CN"/>
        </w:rPr>
      </w:pPr>
      <w:bookmarkStart w:id="12" w:name="_Toc22080"/>
      <w:r>
        <w:rPr>
          <w:rFonts w:ascii="仿宋" w:eastAsia="仿宋" w:hAnsi="仿宋" w:cs="仿宋" w:hint="eastAsia"/>
          <w:sz w:val="28"/>
          <w:lang w:eastAsia="zh-CN"/>
        </w:rPr>
        <w:t>四、大、中容量数字程控交换机项目可持续发展</w:t>
      </w:r>
      <w:bookmarkEnd w:id="12"/>
    </w:p>
    <w:p>
      <w:pPr>
        <w:pStyle w:val="Heading2"/>
        <w:rPr>
          <w:rFonts w:ascii="仿宋" w:eastAsia="仿宋" w:hAnsi="仿宋" w:cs="仿宋" w:hint="eastAsia"/>
          <w:lang w:eastAsia="zh-CN"/>
        </w:rPr>
      </w:pPr>
      <w:bookmarkStart w:id="13" w:name="_Toc592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容量数字程控交换机项目中，大、中容量数字程控交换机项目团队着眼于未来，明确了可持续发展的战略方向。制定的具体可持续发展目标包括降低资源使用、采用环保技术、最大化社会效益等。这一步骤不仅有助于大、中容量数字程控交换机项目在环保和社会责任方面达到最高标准，也为未来提供了明确的指引，确保大、中容量数字程控交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可持续实践的融入大、中容量数字程控交换机项目管理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中容量数字程控交换机项目管理周期。从大、中容量数字程控交换机项目规划开始，大、中容量数字程控交换机项目团队就考虑了环境和社会的因素。在执行阶段，大、中容量数字程控交换机项目团队积极推动绿色技术的应用，优化资源利用。此外，关注员工的社会责任，通过培训和沟通活动提高员工对可持续发展的认知，使他们能够在日常工作中践行可持续实践。这些举措不仅为大、中容量数字程控交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99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中容量数字程控交换机项目的可持续发展理念，我们深信环保与社会责任是大、中容量数字程控交换机项目成功的关键支柱。在大、中容量数字程控交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团队通过引入先进的环保技术、建立高效的废物处理系统以及推动能源节约措施，积极履行环保责任。定期的环保监测和评估确保大、中容量数字程控交换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不仅致力于自身可持续发展，还注重对社会的回馈。通过支持社区大、中容量数字程控交换机项目、参与慈善事业、提供培训机会等方式，大、中容量数字程控交换机项目积极履行社会责任。与当地社区建立积极互动，关注员工的工作与生活平衡，以及员工的身心健康，是大、中容量数字程控交换机项目在社会责任层面的关键举措。这样的实践不仅增强了大、中容量数字程控交换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641"/>
      <w:r>
        <w:rPr>
          <w:rFonts w:ascii="仿宋" w:eastAsia="仿宋" w:hAnsi="仿宋" w:cs="仿宋" w:hint="eastAsia"/>
          <w:sz w:val="28"/>
          <w:lang w:eastAsia="zh-CN"/>
        </w:rPr>
        <w:t>五、大、中容量数字程控交换机项目概论</w:t>
      </w:r>
      <w:bookmarkEnd w:id="15"/>
    </w:p>
    <w:p>
      <w:pPr>
        <w:pStyle w:val="Heading2"/>
        <w:rPr>
          <w:rFonts w:ascii="仿宋" w:eastAsia="仿宋" w:hAnsi="仿宋" w:cs="仿宋" w:hint="eastAsia"/>
          <w:lang w:eastAsia="zh-CN"/>
        </w:rPr>
      </w:pPr>
      <w:bookmarkStart w:id="16" w:name="_Toc3498"/>
      <w:r>
        <w:rPr>
          <w:rFonts w:ascii="仿宋" w:eastAsia="仿宋" w:hAnsi="仿宋" w:cs="仿宋" w:hint="eastAsia"/>
          <w:lang w:eastAsia="zh-CN"/>
        </w:rPr>
        <w:t>(一)、大、中容量数字程控交换机项目概况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起源追溯至对市场的深入洞察。市场的不断演变与变革为大、中容量数字程控交换机项目提供了难得的机遇。当前市场存在的需求缺口和变革的大环境共同构成了大、中容量数字程控交换机项目的背景。这个大、中容量数字程控交换机项目旨在充分利用市场机遇，填补行业中尚未满足的需求，为客户提供全新的解决方案。市场的变革和需求的增长使得这个大、中容量数字程控交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大、中容量数字程控交换机项目名称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正式命名为大、中容量数字程控交换机。这个名称不仅仅是一个标识，更代表了大、中容量数字程控交换机项目的核心理念和愿景。它蕴含着大、中容量数字程控交换机项目所要解决问题的关键字，具有强烈的表达和辨识度，为大、中容量数字程控交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大、中容量数字程控交换机项目目标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核心目标是提供一种全新、高效的解决方案，满足客户日益增长的需求。大、中容量数字程控交换机项目追求的不仅仅是满足市场需求，更是在市场中获得卓越的竞争优势。通过不断提升产品或服务的质量和创新水平，大、中容量数字程控交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大、中容量数字程控交换机项目范围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全面涵盖了产品研发、制造、市场推广和售后服务，确保从产品设计到最终用户体验的全方位关注。这一全面的大、中容量数字程控交换机项目范围是为了确保大、中容量数字程控交换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大、中容量数字程控交换机项目时间表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计划在未来18个月内完成，包括研发、测试、市场试点和正式推出等不同阶段。这个时间表的合理设计是为了确保大、中容量数字程控交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大、中容量数字程控交换机项目预算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总预算估算为XX百万美元，主要分配在研发、市场推广、人员培训和运营等方面。这一充足的预算为大、中容量数字程控交换机项目提供了充足的资源，确保大、中容量数字程控交换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大、中容量数字程控交换机项目风险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可能面临的风险包括市场接受度低、技术难题、竞争激烈等。大、中容量数字程控交换机项目团队已经制定了相应的风险应对计划，通过前瞻性的风险管理，确保大、中容量数字程控交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大、中容量数字程控交换机项目团队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汇聚了一支经验丰富、多领域专业素养的核心团队，确保大、中容量数字程控交换机项目在各个方面都能拥有高水平的执行力。团队的协同作战是大、中容量数字程控交换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大、中容量数字程控交换机项目背景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大、中容量数字程控交换机项目的背景根植于市场对更高效、创新产品的渴望，同时也受到科技发展对行业格局的深刻改变的影响。这为大、中容量数字程控交换机项目提供了广阔的发展空间和市场需求。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大、中容量数字程控交换机项目现状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截至目前，大、中容量数字程控交换机项目已完成市场调研和技术验证，取得了初步的成功。这为大、中容量数字程控交换机项目在未来的发展奠定了坚实的基础，为更远大的目标打下了坚实的基石。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249"/>
      <w:r>
        <w:rPr>
          <w:rFonts w:ascii="仿宋" w:eastAsia="仿宋" w:hAnsi="仿宋" w:cs="仿宋" w:hint="eastAsia"/>
          <w:sz w:val="28"/>
          <w:lang w:eastAsia="zh-CN"/>
        </w:rPr>
        <w:t>(二)、大、中容量数字程控交换机项目目标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中容量数字程控交换机项目首要业务目标是在市场中占据有利地位，实现产品/服务的成功推广和销售。通过不断提升产品质量、创新性，大、中容量数字程控交换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中容量数字程控交换机项目着眼于技术创新。通过持续的研发和技术升级，大、中容量数字程控交换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中容量数字程控交换机项目设定了客户满意度目标。通过提供卓越的产品质量和优质的客户服务，大、中容量数字程控交换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注重社会责任和可持续发展。通过实施环保、社会责任大、中容量数字程控交换机项目，大、中容量数字程控交换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大、中容量数字程控交换机项目的团队是实现目标的核心驱动力。因此，大、中容量数字程控交换机项目设定了团队发展目标，包括提升团队成员的专业技能、培养领导力，以及搭建协同高效的团队工作氛围。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560"/>
      <w:r>
        <w:rPr>
          <w:rFonts w:ascii="仿宋" w:eastAsia="仿宋" w:hAnsi="仿宋" w:cs="仿宋" w:hint="eastAsia"/>
          <w:sz w:val="28"/>
          <w:lang w:eastAsia="zh-CN"/>
        </w:rPr>
        <w:t>(三)、大、中容量数字程控交换机项目提出的理由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大、中容量数字程控交换机项目提出的理由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源于对市场机遇的深刻洞察。当前市场中存在的需求缺口和行业发展趋势表明，有巨大的商业机会等待被开发。通过准确捕捉市场机遇，大、中容量数字程控交换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理念基于对技术创新的信仰。通过持续的研发和技术投入，大、中容量数字程控交换机项目有望推出更具创新性的产品或服务。在科技飞速发展的当下，大、中容量数字程控交换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容量数字程控交换机项目的提出是为了增强企业的行业竞争力。通过提升产品或服务的质量和独特性，大、中容量数字程控交换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https://d.book118.com/496115231031010043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大、中容量数字程控交换机项目规划设计方案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4680C"/>
    <w:rsid w:val="49F46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1523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2024-01-31T18:32:00Z</dcterms:created>
  <dcterms:modified xsi:type="dcterms:W3CDTF">2024-01-31T18:32:31Z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791CE49E0A664CA8AB070E20F19A4516_11</vt:lpwstr>
  </property>
  <property fmtid="{D5CDD505-2E9C-101B-9397-08002B2CF9AE}" pid="3" name="KSOProductBuildVer">
    <vt:lpwstr>2052-12.1.0.16250</vt:lpwstr>
  </property>
</Properties>
</file>