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8B2ECA" w:rsidP="008B2ECA" w14:paraId="4A765CD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8B2ECA">
        <w:rPr>
          <w:rFonts w:ascii="华文中宋" w:eastAsia="华文中宋" w:hAnsi="华文中宋"/>
          <w:b/>
          <w:sz w:val="30"/>
        </w:rPr>
        <w:t>2023</w:t>
      </w:r>
      <w:r w:rsidRPr="008B2ECA">
        <w:rPr>
          <w:rFonts w:ascii="华文中宋" w:eastAsia="华文中宋" w:hAnsi="华文中宋"/>
          <w:b/>
          <w:sz w:val="30"/>
        </w:rPr>
        <w:t>浙江湖州长兴县吕山乡人民政府公开选调工作人员</w:t>
      </w:r>
      <w:r w:rsidRPr="008B2ECA">
        <w:rPr>
          <w:rFonts w:ascii="华文中宋" w:eastAsia="华文中宋" w:hAnsi="华文中宋"/>
          <w:b/>
          <w:sz w:val="30"/>
        </w:rPr>
        <w:t>1</w:t>
      </w:r>
      <w:r w:rsidRPr="008B2EC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39D374A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02DE888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7C3E6B0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19D63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0DF8901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13BD996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6BB1F25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24AB02D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F9873F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6A62C6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5002BC3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13FC794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57C582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4F1BA7E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73045D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985928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453611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DC1A3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38A84DA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2BB859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5A48054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17FEF76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2B6685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170B6B5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2C21A8B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22536D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759A81E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4375A2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12DF5C4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DE3EB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对于用人单位对劳动者做出的开除、除名、辞退等处理，或者因其他原因解除劳动合同确有错误的，人民法院可以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BCE9A4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、依法判决予以撤销</w:t>
      </w:r>
    </w:p>
    <w:p w:rsidR="00D11858" w14:paraId="5001EE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、予以变更</w:t>
      </w:r>
    </w:p>
    <w:p w:rsidR="00D11858" w14:paraId="752130D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、发回重审</w:t>
      </w:r>
    </w:p>
    <w:p w:rsidR="00D11858" w14:paraId="155B422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、驳回起诉</w:t>
      </w:r>
    </w:p>
    <w:p w:rsidR="00D11858" w14:paraId="6906C0A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43193CE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《最高人民法院关于审理劳动争议案件适用法律若干问题的解释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》第二十条规定，用人单位对劳动者作出的开除、除名、辞退等处理，或者因其他原因解除劳动合同确有错误的，人民法院可以依法判决予以撤销。故选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A4338C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社会主义市场经济要发挥市场对资源配置的决定性作用，同时离不开政府科学的宏观调控。这里体现的哲理是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FE5D44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、矛盾的普遍性与特殊性是辩证统一的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https://d.book118.com/496120021110010043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paraId="747329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2ECA" w14:paraId="5C9AA6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paraId="01182BF8" w14:textId="7C9C1A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2ECA" w14:paraId="16DD41D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paraId="34A2DF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2EC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textId="7C9C1A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2EC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2EC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:rsidP="005D4DE0" w14:textId="7C9C1A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B2EC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paraId="51308C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paraId="1C24536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paraId="1733165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EC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8B2ECA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9C4901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8B2E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8B2ECA"/>
    <w:rPr>
      <w:sz w:val="18"/>
      <w:szCs w:val="18"/>
    </w:rPr>
  </w:style>
  <w:style w:type="paragraph" w:styleId="Footer">
    <w:name w:val="footer"/>
    <w:basedOn w:val="Normal"/>
    <w:link w:val="a0"/>
    <w:rsid w:val="008B2E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8B2ECA"/>
    <w:rPr>
      <w:sz w:val="18"/>
      <w:szCs w:val="18"/>
    </w:rPr>
  </w:style>
  <w:style w:type="character" w:styleId="PageNumber">
    <w:name w:val="page number"/>
    <w:basedOn w:val="DefaultParagraphFont"/>
    <w:rsid w:val="008B2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96120021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2024-02-02T08:30:00Z</dcterms:created>
  <dcterms:modified xsi:type="dcterms:W3CDTF">2024-02-02T08:30:00Z</dcterms:modified>
</cp:coreProperties>
</file>