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6" w:history="1">
        <w:r>
          <w:rPr>
            <w:rFonts w:ascii="仿宋" w:eastAsia="仿宋" w:hAnsi="仿宋" w:cs="仿宋" w:hint="eastAsia"/>
            <w:lang w:eastAsia="zh-CN"/>
          </w:rPr>
          <w:t>序言</w:t>
        </w:r>
        <w:r>
          <w:tab/>
        </w:r>
        <w:r>
          <w:fldChar w:fldCharType="begin"/>
        </w:r>
        <w:r>
          <w:instrText xml:space="preserve"> PAGEREF _Toc16166 \h </w:instrText>
        </w:r>
        <w:r>
          <w:fldChar w:fldCharType="separate"/>
        </w:r>
        <w:r>
          <w:t>3</w:t>
        </w:r>
        <w:r>
          <w:fldChar w:fldCharType="end"/>
        </w:r>
      </w:hyperlink>
    </w:p>
    <w:p>
      <w:pPr>
        <w:pStyle w:val="TOC1"/>
        <w:tabs>
          <w:tab w:val="right" w:leader="dot" w:pos="8306"/>
        </w:tabs>
      </w:pPr>
      <w:hyperlink w:anchor="_Toc26525" w:history="1">
        <w:r>
          <w:rPr>
            <w:rFonts w:ascii="仿宋" w:eastAsia="仿宋" w:hAnsi="仿宋" w:cs="仿宋" w:hint="eastAsia"/>
            <w:lang w:eastAsia="zh-CN"/>
          </w:rPr>
          <w:t>一、产品规划分析</w:t>
        </w:r>
        <w:r>
          <w:tab/>
        </w:r>
        <w:r>
          <w:fldChar w:fldCharType="begin"/>
        </w:r>
        <w:r>
          <w:instrText xml:space="preserve"> PAGEREF _Toc26525 \h </w:instrText>
        </w:r>
        <w:r>
          <w:fldChar w:fldCharType="separate"/>
        </w:r>
        <w:r>
          <w:t>3</w:t>
        </w:r>
        <w:r>
          <w:fldChar w:fldCharType="end"/>
        </w:r>
      </w:hyperlink>
    </w:p>
    <w:p>
      <w:pPr>
        <w:pStyle w:val="TOC2"/>
        <w:tabs>
          <w:tab w:val="right" w:leader="dot" w:pos="8306"/>
        </w:tabs>
      </w:pPr>
      <w:hyperlink w:anchor="_Toc24502" w:history="1">
        <w:r>
          <w:rPr>
            <w:rFonts w:ascii="仿宋" w:eastAsia="仿宋" w:hAnsi="仿宋" w:cs="仿宋" w:hint="eastAsia"/>
            <w:lang w:eastAsia="zh-CN"/>
          </w:rPr>
          <w:t>(一)、产品规划</w:t>
        </w:r>
        <w:r>
          <w:tab/>
        </w:r>
        <w:r>
          <w:fldChar w:fldCharType="begin"/>
        </w:r>
        <w:r>
          <w:instrText xml:space="preserve"> PAGEREF _Toc24502 \h </w:instrText>
        </w:r>
        <w:r>
          <w:fldChar w:fldCharType="separate"/>
        </w:r>
        <w:r>
          <w:t>3</w:t>
        </w:r>
        <w:r>
          <w:fldChar w:fldCharType="end"/>
        </w:r>
      </w:hyperlink>
    </w:p>
    <w:p>
      <w:pPr>
        <w:pStyle w:val="TOC2"/>
        <w:tabs>
          <w:tab w:val="right" w:leader="dot" w:pos="8306"/>
        </w:tabs>
      </w:pPr>
      <w:hyperlink w:anchor="_Toc12899" w:history="1">
        <w:r>
          <w:rPr>
            <w:rFonts w:ascii="仿宋" w:eastAsia="仿宋" w:hAnsi="仿宋" w:cs="仿宋" w:hint="eastAsia"/>
            <w:lang w:eastAsia="zh-CN"/>
          </w:rPr>
          <w:t>(二)、建设规模</w:t>
        </w:r>
        <w:r>
          <w:tab/>
        </w:r>
        <w:r>
          <w:fldChar w:fldCharType="begin"/>
        </w:r>
        <w:r>
          <w:instrText xml:space="preserve"> PAGEREF _Toc12899 \h </w:instrText>
        </w:r>
        <w:r>
          <w:fldChar w:fldCharType="separate"/>
        </w:r>
        <w:r>
          <w:t>4</w:t>
        </w:r>
        <w:r>
          <w:fldChar w:fldCharType="end"/>
        </w:r>
      </w:hyperlink>
    </w:p>
    <w:p>
      <w:pPr>
        <w:pStyle w:val="TOC1"/>
        <w:tabs>
          <w:tab w:val="right" w:leader="dot" w:pos="8306"/>
        </w:tabs>
      </w:pPr>
      <w:hyperlink w:anchor="_Toc6946" w:history="1">
        <w:r>
          <w:rPr>
            <w:rFonts w:ascii="仿宋" w:eastAsia="仿宋" w:hAnsi="仿宋" w:cs="仿宋" w:hint="eastAsia"/>
            <w:lang w:eastAsia="zh-CN"/>
          </w:rPr>
          <w:t>二、硼粉系列项目选址可行性分析</w:t>
        </w:r>
        <w:r>
          <w:tab/>
        </w:r>
        <w:r>
          <w:fldChar w:fldCharType="begin"/>
        </w:r>
        <w:r>
          <w:instrText xml:space="preserve"> PAGEREF _Toc6946 \h </w:instrText>
        </w:r>
        <w:r>
          <w:fldChar w:fldCharType="separate"/>
        </w:r>
        <w:r>
          <w:t>5</w:t>
        </w:r>
        <w:r>
          <w:fldChar w:fldCharType="end"/>
        </w:r>
      </w:hyperlink>
    </w:p>
    <w:p>
      <w:pPr>
        <w:pStyle w:val="TOC2"/>
        <w:tabs>
          <w:tab w:val="right" w:leader="dot" w:pos="8306"/>
        </w:tabs>
      </w:pPr>
      <w:hyperlink w:anchor="_Toc18820" w:history="1">
        <w:r>
          <w:rPr>
            <w:rFonts w:ascii="仿宋" w:eastAsia="仿宋" w:hAnsi="仿宋" w:cs="仿宋" w:hint="eastAsia"/>
            <w:lang w:eastAsia="zh-CN"/>
          </w:rPr>
          <w:t>(一)、硼粉系列项目选址</w:t>
        </w:r>
        <w:r>
          <w:tab/>
        </w:r>
        <w:r>
          <w:fldChar w:fldCharType="begin"/>
        </w:r>
        <w:r>
          <w:instrText xml:space="preserve"> PAGEREF _Toc18820 \h </w:instrText>
        </w:r>
        <w:r>
          <w:fldChar w:fldCharType="separate"/>
        </w:r>
        <w:r>
          <w:t>5</w:t>
        </w:r>
        <w:r>
          <w:fldChar w:fldCharType="end"/>
        </w:r>
      </w:hyperlink>
    </w:p>
    <w:p>
      <w:pPr>
        <w:pStyle w:val="TOC2"/>
        <w:tabs>
          <w:tab w:val="right" w:leader="dot" w:pos="8306"/>
        </w:tabs>
      </w:pPr>
      <w:hyperlink w:anchor="_Toc9139" w:history="1">
        <w:r>
          <w:rPr>
            <w:rFonts w:ascii="仿宋" w:eastAsia="仿宋" w:hAnsi="仿宋" w:cs="仿宋" w:hint="eastAsia"/>
            <w:lang w:eastAsia="zh-CN"/>
          </w:rPr>
          <w:t>(二)、用地控制指标</w:t>
        </w:r>
        <w:r>
          <w:tab/>
        </w:r>
        <w:r>
          <w:fldChar w:fldCharType="begin"/>
        </w:r>
        <w:r>
          <w:instrText xml:space="preserve"> PAGEREF _Toc9139 \h </w:instrText>
        </w:r>
        <w:r>
          <w:fldChar w:fldCharType="separate"/>
        </w:r>
        <w:r>
          <w:t>5</w:t>
        </w:r>
        <w:r>
          <w:fldChar w:fldCharType="end"/>
        </w:r>
      </w:hyperlink>
    </w:p>
    <w:p>
      <w:pPr>
        <w:pStyle w:val="TOC2"/>
        <w:tabs>
          <w:tab w:val="right" w:leader="dot" w:pos="8306"/>
        </w:tabs>
      </w:pPr>
      <w:hyperlink w:anchor="_Toc18324" w:history="1">
        <w:r>
          <w:rPr>
            <w:rFonts w:ascii="仿宋" w:eastAsia="仿宋" w:hAnsi="仿宋" w:cs="仿宋" w:hint="eastAsia"/>
            <w:lang w:eastAsia="zh-CN"/>
          </w:rPr>
          <w:t>(三)、节约用地措施</w:t>
        </w:r>
        <w:r>
          <w:tab/>
        </w:r>
        <w:r>
          <w:fldChar w:fldCharType="begin"/>
        </w:r>
        <w:r>
          <w:instrText xml:space="preserve"> PAGEREF _Toc18324 \h </w:instrText>
        </w:r>
        <w:r>
          <w:fldChar w:fldCharType="separate"/>
        </w:r>
        <w:r>
          <w:t>7</w:t>
        </w:r>
        <w:r>
          <w:fldChar w:fldCharType="end"/>
        </w:r>
      </w:hyperlink>
    </w:p>
    <w:p>
      <w:pPr>
        <w:pStyle w:val="TOC2"/>
        <w:tabs>
          <w:tab w:val="right" w:leader="dot" w:pos="8306"/>
        </w:tabs>
      </w:pPr>
      <w:hyperlink w:anchor="_Toc23893" w:history="1">
        <w:r>
          <w:rPr>
            <w:rFonts w:ascii="仿宋" w:eastAsia="仿宋" w:hAnsi="仿宋" w:cs="仿宋" w:hint="eastAsia"/>
            <w:lang w:eastAsia="zh-CN"/>
          </w:rPr>
          <w:t>(四)、总图布置方案</w:t>
        </w:r>
        <w:r>
          <w:tab/>
        </w:r>
        <w:r>
          <w:fldChar w:fldCharType="begin"/>
        </w:r>
        <w:r>
          <w:instrText xml:space="preserve"> PAGEREF _Toc23893 \h </w:instrText>
        </w:r>
        <w:r>
          <w:fldChar w:fldCharType="separate"/>
        </w:r>
        <w:r>
          <w:t>8</w:t>
        </w:r>
        <w:r>
          <w:fldChar w:fldCharType="end"/>
        </w:r>
      </w:hyperlink>
    </w:p>
    <w:p>
      <w:pPr>
        <w:pStyle w:val="TOC2"/>
        <w:tabs>
          <w:tab w:val="right" w:leader="dot" w:pos="8306"/>
        </w:tabs>
      </w:pPr>
      <w:hyperlink w:anchor="_Toc3540" w:history="1">
        <w:r>
          <w:rPr>
            <w:rFonts w:ascii="仿宋" w:eastAsia="仿宋" w:hAnsi="仿宋" w:cs="仿宋" w:hint="eastAsia"/>
            <w:lang w:eastAsia="zh-CN"/>
          </w:rPr>
          <w:t>(五)、选址综合评价</w:t>
        </w:r>
        <w:r>
          <w:tab/>
        </w:r>
        <w:r>
          <w:fldChar w:fldCharType="begin"/>
        </w:r>
        <w:r>
          <w:instrText xml:space="preserve"> PAGEREF _Toc3540 \h </w:instrText>
        </w:r>
        <w:r>
          <w:fldChar w:fldCharType="separate"/>
        </w:r>
        <w:r>
          <w:t>9</w:t>
        </w:r>
        <w:r>
          <w:fldChar w:fldCharType="end"/>
        </w:r>
      </w:hyperlink>
    </w:p>
    <w:p>
      <w:pPr>
        <w:pStyle w:val="TOC1"/>
        <w:tabs>
          <w:tab w:val="right" w:leader="dot" w:pos="8306"/>
        </w:tabs>
      </w:pPr>
      <w:hyperlink w:anchor="_Toc1346" w:history="1">
        <w:r>
          <w:rPr>
            <w:rFonts w:ascii="仿宋" w:eastAsia="仿宋" w:hAnsi="仿宋" w:cs="仿宋" w:hint="eastAsia"/>
            <w:lang w:eastAsia="zh-CN"/>
          </w:rPr>
          <w:t>三、硼粉系列项目建设背景及必要性分析</w:t>
        </w:r>
        <w:r>
          <w:tab/>
        </w:r>
        <w:r>
          <w:fldChar w:fldCharType="begin"/>
        </w:r>
        <w:r>
          <w:instrText xml:space="preserve"> PAGEREF _Toc1346 \h </w:instrText>
        </w:r>
        <w:r>
          <w:fldChar w:fldCharType="separate"/>
        </w:r>
        <w:r>
          <w:t>10</w:t>
        </w:r>
        <w:r>
          <w:fldChar w:fldCharType="end"/>
        </w:r>
      </w:hyperlink>
    </w:p>
    <w:p>
      <w:pPr>
        <w:pStyle w:val="TOC2"/>
        <w:tabs>
          <w:tab w:val="right" w:leader="dot" w:pos="8306"/>
        </w:tabs>
      </w:pPr>
      <w:hyperlink w:anchor="_Toc10663" w:history="1">
        <w:r>
          <w:rPr>
            <w:rFonts w:ascii="仿宋" w:eastAsia="仿宋" w:hAnsi="仿宋" w:cs="仿宋" w:hint="eastAsia"/>
            <w:lang w:eastAsia="zh-CN"/>
          </w:rPr>
          <w:t>(一)、硼粉系列项目背景分析</w:t>
        </w:r>
        <w:r>
          <w:tab/>
        </w:r>
        <w:r>
          <w:fldChar w:fldCharType="begin"/>
        </w:r>
        <w:r>
          <w:instrText xml:space="preserve"> PAGEREF _Toc10663 \h </w:instrText>
        </w:r>
        <w:r>
          <w:fldChar w:fldCharType="separate"/>
        </w:r>
        <w:r>
          <w:t>10</w:t>
        </w:r>
        <w:r>
          <w:fldChar w:fldCharType="end"/>
        </w:r>
      </w:hyperlink>
    </w:p>
    <w:p>
      <w:pPr>
        <w:pStyle w:val="TOC2"/>
        <w:tabs>
          <w:tab w:val="right" w:leader="dot" w:pos="8306"/>
        </w:tabs>
      </w:pPr>
      <w:hyperlink w:anchor="_Toc27674" w:history="1">
        <w:r>
          <w:rPr>
            <w:rFonts w:ascii="仿宋" w:eastAsia="仿宋" w:hAnsi="仿宋" w:cs="仿宋" w:hint="eastAsia"/>
            <w:lang w:eastAsia="zh-CN"/>
          </w:rPr>
          <w:t>(二)、硼粉系列项目建设必要性分析</w:t>
        </w:r>
        <w:r>
          <w:tab/>
        </w:r>
        <w:r>
          <w:fldChar w:fldCharType="begin"/>
        </w:r>
        <w:r>
          <w:instrText xml:space="preserve"> PAGEREF _Toc27674 \h </w:instrText>
        </w:r>
        <w:r>
          <w:fldChar w:fldCharType="separate"/>
        </w:r>
        <w:r>
          <w:t>12</w:t>
        </w:r>
        <w:r>
          <w:fldChar w:fldCharType="end"/>
        </w:r>
      </w:hyperlink>
    </w:p>
    <w:p>
      <w:pPr>
        <w:pStyle w:val="TOC1"/>
        <w:tabs>
          <w:tab w:val="right" w:leader="dot" w:pos="8306"/>
        </w:tabs>
      </w:pPr>
      <w:hyperlink w:anchor="_Toc26321" w:history="1">
        <w:r>
          <w:rPr>
            <w:rFonts w:ascii="仿宋" w:eastAsia="仿宋" w:hAnsi="仿宋" w:cs="仿宋" w:hint="eastAsia"/>
            <w:lang w:eastAsia="zh-CN"/>
          </w:rPr>
          <w:t>四、硼粉系列项目概论</w:t>
        </w:r>
        <w:r>
          <w:tab/>
        </w:r>
        <w:r>
          <w:fldChar w:fldCharType="begin"/>
        </w:r>
        <w:r>
          <w:instrText xml:space="preserve"> PAGEREF _Toc26321 \h </w:instrText>
        </w:r>
        <w:r>
          <w:fldChar w:fldCharType="separate"/>
        </w:r>
        <w:r>
          <w:t>13</w:t>
        </w:r>
        <w:r>
          <w:fldChar w:fldCharType="end"/>
        </w:r>
      </w:hyperlink>
    </w:p>
    <w:p>
      <w:pPr>
        <w:pStyle w:val="TOC2"/>
        <w:tabs>
          <w:tab w:val="right" w:leader="dot" w:pos="8306"/>
        </w:tabs>
      </w:pPr>
      <w:hyperlink w:anchor="_Toc32166" w:history="1">
        <w:r>
          <w:rPr>
            <w:rFonts w:ascii="仿宋" w:eastAsia="仿宋" w:hAnsi="仿宋" w:cs="仿宋" w:hint="eastAsia"/>
            <w:lang w:eastAsia="zh-CN"/>
          </w:rPr>
          <w:t>(一)、硼粉系列项目概况</w:t>
        </w:r>
        <w:r>
          <w:tab/>
        </w:r>
        <w:r>
          <w:fldChar w:fldCharType="begin"/>
        </w:r>
        <w:r>
          <w:instrText xml:space="preserve"> PAGEREF _Toc32166 \h </w:instrText>
        </w:r>
        <w:r>
          <w:fldChar w:fldCharType="separate"/>
        </w:r>
        <w:r>
          <w:t>13</w:t>
        </w:r>
        <w:r>
          <w:fldChar w:fldCharType="end"/>
        </w:r>
      </w:hyperlink>
    </w:p>
    <w:p>
      <w:pPr>
        <w:pStyle w:val="TOC2"/>
        <w:tabs>
          <w:tab w:val="right" w:leader="dot" w:pos="8306"/>
        </w:tabs>
      </w:pPr>
      <w:hyperlink w:anchor="_Toc31909" w:history="1">
        <w:r>
          <w:rPr>
            <w:rFonts w:ascii="仿宋" w:eastAsia="仿宋" w:hAnsi="仿宋" w:cs="仿宋" w:hint="eastAsia"/>
            <w:lang w:eastAsia="zh-CN"/>
          </w:rPr>
          <w:t>(二)、硼粉系列项目目标</w:t>
        </w:r>
        <w:r>
          <w:tab/>
        </w:r>
        <w:r>
          <w:fldChar w:fldCharType="begin"/>
        </w:r>
        <w:r>
          <w:instrText xml:space="preserve"> PAGEREF _Toc31909 \h </w:instrText>
        </w:r>
        <w:r>
          <w:fldChar w:fldCharType="separate"/>
        </w:r>
        <w:r>
          <w:t>15</w:t>
        </w:r>
        <w:r>
          <w:fldChar w:fldCharType="end"/>
        </w:r>
      </w:hyperlink>
    </w:p>
    <w:p>
      <w:pPr>
        <w:pStyle w:val="TOC2"/>
        <w:tabs>
          <w:tab w:val="right" w:leader="dot" w:pos="8306"/>
        </w:tabs>
      </w:pPr>
      <w:hyperlink w:anchor="_Toc27615" w:history="1">
        <w:r>
          <w:rPr>
            <w:rFonts w:ascii="仿宋" w:eastAsia="仿宋" w:hAnsi="仿宋" w:cs="仿宋" w:hint="eastAsia"/>
            <w:lang w:eastAsia="zh-CN"/>
          </w:rPr>
          <w:t>(三)、硼粉系列项目提出的理由</w:t>
        </w:r>
        <w:r>
          <w:tab/>
        </w:r>
        <w:r>
          <w:fldChar w:fldCharType="begin"/>
        </w:r>
        <w:r>
          <w:instrText xml:space="preserve"> PAGEREF _Toc27615 \h </w:instrText>
        </w:r>
        <w:r>
          <w:fldChar w:fldCharType="separate"/>
        </w:r>
        <w:r>
          <w:t>16</w:t>
        </w:r>
        <w:r>
          <w:fldChar w:fldCharType="end"/>
        </w:r>
      </w:hyperlink>
    </w:p>
    <w:p>
      <w:pPr>
        <w:pStyle w:val="TOC2"/>
        <w:tabs>
          <w:tab w:val="right" w:leader="dot" w:pos="8306"/>
        </w:tabs>
      </w:pPr>
      <w:hyperlink w:anchor="_Toc30078" w:history="1">
        <w:r>
          <w:rPr>
            <w:rFonts w:ascii="仿宋" w:eastAsia="仿宋" w:hAnsi="仿宋" w:cs="仿宋" w:hint="eastAsia"/>
            <w:lang w:eastAsia="zh-CN"/>
          </w:rPr>
          <w:t>(四)、硼粉系列项目意义</w:t>
        </w:r>
        <w:r>
          <w:tab/>
        </w:r>
        <w:r>
          <w:fldChar w:fldCharType="begin"/>
        </w:r>
        <w:r>
          <w:instrText xml:space="preserve"> PAGEREF _Toc30078 \h </w:instrText>
        </w:r>
        <w:r>
          <w:fldChar w:fldCharType="separate"/>
        </w:r>
        <w:r>
          <w:t>18</w:t>
        </w:r>
        <w:r>
          <w:fldChar w:fldCharType="end"/>
        </w:r>
      </w:hyperlink>
    </w:p>
    <w:p>
      <w:pPr>
        <w:pStyle w:val="TOC2"/>
        <w:tabs>
          <w:tab w:val="right" w:leader="dot" w:pos="8306"/>
        </w:tabs>
      </w:pPr>
      <w:hyperlink w:anchor="_Toc16105" w:history="1">
        <w:r>
          <w:rPr>
            <w:rFonts w:ascii="仿宋" w:eastAsia="仿宋" w:hAnsi="仿宋" w:cs="仿宋" w:hint="eastAsia"/>
            <w:lang w:eastAsia="zh-CN"/>
          </w:rPr>
          <w:t>(五)、硼粉系列项目背景</w:t>
        </w:r>
        <w:r>
          <w:tab/>
        </w:r>
        <w:r>
          <w:fldChar w:fldCharType="begin"/>
        </w:r>
        <w:r>
          <w:instrText xml:space="preserve"> PAGEREF _Toc16105 \h </w:instrText>
        </w:r>
        <w:r>
          <w:fldChar w:fldCharType="separate"/>
        </w:r>
        <w:r>
          <w:t>19</w:t>
        </w:r>
        <w:r>
          <w:fldChar w:fldCharType="end"/>
        </w:r>
      </w:hyperlink>
    </w:p>
    <w:p>
      <w:pPr>
        <w:pStyle w:val="TOC1"/>
        <w:tabs>
          <w:tab w:val="right" w:leader="dot" w:pos="8306"/>
        </w:tabs>
      </w:pPr>
      <w:hyperlink w:anchor="_Toc11074" w:history="1">
        <w:r>
          <w:rPr>
            <w:rFonts w:ascii="仿宋" w:eastAsia="仿宋" w:hAnsi="仿宋" w:cs="仿宋" w:hint="eastAsia"/>
            <w:lang w:eastAsia="zh-CN"/>
          </w:rPr>
          <w:t>五、硼粉系列项目建设单位说明</w:t>
        </w:r>
        <w:r>
          <w:tab/>
        </w:r>
        <w:r>
          <w:fldChar w:fldCharType="begin"/>
        </w:r>
        <w:r>
          <w:instrText xml:space="preserve"> PAGEREF _Toc11074 \h </w:instrText>
        </w:r>
        <w:r>
          <w:fldChar w:fldCharType="separate"/>
        </w:r>
        <w:r>
          <w:t>19</w:t>
        </w:r>
        <w:r>
          <w:fldChar w:fldCharType="end"/>
        </w:r>
      </w:hyperlink>
    </w:p>
    <w:p>
      <w:pPr>
        <w:pStyle w:val="TOC2"/>
        <w:tabs>
          <w:tab w:val="right" w:leader="dot" w:pos="8306"/>
        </w:tabs>
      </w:pPr>
      <w:hyperlink w:anchor="_Toc23070" w:history="1">
        <w:r>
          <w:rPr>
            <w:rFonts w:ascii="仿宋" w:eastAsia="仿宋" w:hAnsi="仿宋" w:cs="仿宋" w:hint="eastAsia"/>
            <w:lang w:eastAsia="zh-CN"/>
          </w:rPr>
          <w:t>(一)、硼粉系列项目承办单位基本情况</w:t>
        </w:r>
        <w:r>
          <w:tab/>
        </w:r>
        <w:r>
          <w:fldChar w:fldCharType="begin"/>
        </w:r>
        <w:r>
          <w:instrText xml:space="preserve"> PAGEREF _Toc23070 \h </w:instrText>
        </w:r>
        <w:r>
          <w:fldChar w:fldCharType="separate"/>
        </w:r>
        <w:r>
          <w:t>19</w:t>
        </w:r>
        <w:r>
          <w:fldChar w:fldCharType="end"/>
        </w:r>
      </w:hyperlink>
    </w:p>
    <w:p>
      <w:pPr>
        <w:pStyle w:val="TOC2"/>
        <w:tabs>
          <w:tab w:val="right" w:leader="dot" w:pos="8306"/>
        </w:tabs>
      </w:pPr>
      <w:hyperlink w:anchor="_Toc18622" w:history="1">
        <w:r>
          <w:rPr>
            <w:rFonts w:ascii="仿宋" w:eastAsia="仿宋" w:hAnsi="仿宋" w:cs="仿宋" w:hint="eastAsia"/>
            <w:lang w:eastAsia="zh-CN"/>
          </w:rPr>
          <w:t>(二)、公司经济效益分析</w:t>
        </w:r>
        <w:r>
          <w:tab/>
        </w:r>
        <w:r>
          <w:fldChar w:fldCharType="begin"/>
        </w:r>
        <w:r>
          <w:instrText xml:space="preserve"> PAGEREF _Toc18622 \h </w:instrText>
        </w:r>
        <w:r>
          <w:fldChar w:fldCharType="separate"/>
        </w:r>
        <w:r>
          <w:t>20</w:t>
        </w:r>
        <w:r>
          <w:fldChar w:fldCharType="end"/>
        </w:r>
      </w:hyperlink>
    </w:p>
    <w:p>
      <w:pPr>
        <w:pStyle w:val="TOC1"/>
        <w:tabs>
          <w:tab w:val="right" w:leader="dot" w:pos="8306"/>
        </w:tabs>
      </w:pPr>
      <w:hyperlink w:anchor="_Toc18031" w:history="1">
        <w:r>
          <w:rPr>
            <w:rFonts w:ascii="仿宋" w:eastAsia="仿宋" w:hAnsi="仿宋" w:cs="仿宋" w:hint="eastAsia"/>
            <w:lang w:eastAsia="zh-CN"/>
          </w:rPr>
          <w:t>六、硼粉系列项目危机管理</w:t>
        </w:r>
        <w:r>
          <w:tab/>
        </w:r>
        <w:r>
          <w:fldChar w:fldCharType="begin"/>
        </w:r>
        <w:r>
          <w:instrText xml:space="preserve"> PAGEREF _Toc18031 \h </w:instrText>
        </w:r>
        <w:r>
          <w:fldChar w:fldCharType="separate"/>
        </w:r>
        <w:r>
          <w:t>21</w:t>
        </w:r>
        <w:r>
          <w:fldChar w:fldCharType="end"/>
        </w:r>
      </w:hyperlink>
    </w:p>
    <w:p>
      <w:pPr>
        <w:pStyle w:val="TOC2"/>
        <w:tabs>
          <w:tab w:val="right" w:leader="dot" w:pos="8306"/>
        </w:tabs>
      </w:pPr>
      <w:hyperlink w:anchor="_Toc32539" w:history="1">
        <w:r>
          <w:rPr>
            <w:rFonts w:ascii="仿宋" w:eastAsia="仿宋" w:hAnsi="仿宋" w:cs="仿宋" w:hint="eastAsia"/>
            <w:lang w:eastAsia="zh-CN"/>
          </w:rPr>
          <w:t>(一)、危机预警与识别</w:t>
        </w:r>
        <w:r>
          <w:tab/>
        </w:r>
        <w:r>
          <w:fldChar w:fldCharType="begin"/>
        </w:r>
        <w:r>
          <w:instrText xml:space="preserve"> PAGEREF _Toc32539 \h </w:instrText>
        </w:r>
        <w:r>
          <w:fldChar w:fldCharType="separate"/>
        </w:r>
        <w:r>
          <w:t>21</w:t>
        </w:r>
        <w:r>
          <w:fldChar w:fldCharType="end"/>
        </w:r>
      </w:hyperlink>
    </w:p>
    <w:p>
      <w:pPr>
        <w:pStyle w:val="TOC2"/>
        <w:tabs>
          <w:tab w:val="right" w:leader="dot" w:pos="8306"/>
        </w:tabs>
      </w:pPr>
      <w:hyperlink w:anchor="_Toc21648" w:history="1">
        <w:r>
          <w:rPr>
            <w:rFonts w:ascii="仿宋" w:eastAsia="仿宋" w:hAnsi="仿宋" w:cs="仿宋" w:hint="eastAsia"/>
            <w:lang w:eastAsia="zh-CN"/>
          </w:rPr>
          <w:t>(二)、危机应对与恢复</w:t>
        </w:r>
        <w:r>
          <w:tab/>
        </w:r>
        <w:r>
          <w:fldChar w:fldCharType="begin"/>
        </w:r>
        <w:r>
          <w:instrText xml:space="preserve"> PAGEREF _Toc21648 \h </w:instrText>
        </w:r>
        <w:r>
          <w:fldChar w:fldCharType="separate"/>
        </w:r>
        <w:r>
          <w:t>22</w:t>
        </w:r>
        <w:r>
          <w:fldChar w:fldCharType="end"/>
        </w:r>
      </w:hyperlink>
    </w:p>
    <w:p>
      <w:pPr>
        <w:pStyle w:val="TOC1"/>
        <w:tabs>
          <w:tab w:val="right" w:leader="dot" w:pos="8306"/>
        </w:tabs>
      </w:pPr>
      <w:hyperlink w:anchor="_Toc22458" w:history="1">
        <w:r>
          <w:rPr>
            <w:rFonts w:ascii="仿宋" w:eastAsia="仿宋" w:hAnsi="仿宋" w:cs="仿宋" w:hint="eastAsia"/>
            <w:lang w:eastAsia="zh-CN"/>
          </w:rPr>
          <w:t>七、硼粉系列项目财务管理</w:t>
        </w:r>
        <w:r>
          <w:tab/>
        </w:r>
        <w:r>
          <w:fldChar w:fldCharType="begin"/>
        </w:r>
        <w:r>
          <w:instrText xml:space="preserve"> PAGEREF _Toc22458 \h </w:instrText>
        </w:r>
        <w:r>
          <w:fldChar w:fldCharType="separate"/>
        </w:r>
        <w:r>
          <w:t>23</w:t>
        </w:r>
        <w:r>
          <w:fldChar w:fldCharType="end"/>
        </w:r>
      </w:hyperlink>
    </w:p>
    <w:p>
      <w:pPr>
        <w:pStyle w:val="TOC2"/>
        <w:tabs>
          <w:tab w:val="right" w:leader="dot" w:pos="8306"/>
        </w:tabs>
      </w:pPr>
      <w:hyperlink w:anchor="_Toc32209" w:history="1">
        <w:r>
          <w:rPr>
            <w:rFonts w:ascii="仿宋" w:eastAsia="仿宋" w:hAnsi="仿宋" w:cs="仿宋" w:hint="eastAsia"/>
            <w:lang w:eastAsia="zh-CN"/>
          </w:rPr>
          <w:t>(一)、资金需求大</w:t>
        </w:r>
        <w:r>
          <w:tab/>
        </w:r>
        <w:r>
          <w:fldChar w:fldCharType="begin"/>
        </w:r>
        <w:r>
          <w:instrText xml:space="preserve"> PAGEREF _Toc32209 \h </w:instrText>
        </w:r>
        <w:r>
          <w:fldChar w:fldCharType="separate"/>
        </w:r>
        <w:r>
          <w:t>23</w:t>
        </w:r>
        <w:r>
          <w:fldChar w:fldCharType="end"/>
        </w:r>
      </w:hyperlink>
    </w:p>
    <w:p>
      <w:pPr>
        <w:pStyle w:val="TOC2"/>
        <w:tabs>
          <w:tab w:val="right" w:leader="dot" w:pos="8306"/>
        </w:tabs>
      </w:pPr>
      <w:hyperlink w:anchor="_Toc3644" w:history="1">
        <w:r>
          <w:rPr>
            <w:rFonts w:ascii="仿宋" w:eastAsia="仿宋" w:hAnsi="仿宋" w:cs="仿宋" w:hint="eastAsia"/>
            <w:lang w:eastAsia="zh-CN"/>
          </w:rPr>
          <w:t>(二)、研发周期长</w:t>
        </w:r>
        <w:r>
          <w:tab/>
        </w:r>
        <w:r>
          <w:fldChar w:fldCharType="begin"/>
        </w:r>
        <w:r>
          <w:instrText xml:space="preserve"> PAGEREF _Toc3644 \h </w:instrText>
        </w:r>
        <w:r>
          <w:fldChar w:fldCharType="separate"/>
        </w:r>
        <w:r>
          <w:t>25</w:t>
        </w:r>
        <w:r>
          <w:fldChar w:fldCharType="end"/>
        </w:r>
      </w:hyperlink>
    </w:p>
    <w:p>
      <w:pPr>
        <w:pStyle w:val="TOC2"/>
        <w:tabs>
          <w:tab w:val="right" w:leader="dot" w:pos="8306"/>
        </w:tabs>
      </w:pPr>
      <w:hyperlink w:anchor="_Toc24733" w:history="1">
        <w:r>
          <w:rPr>
            <w:rFonts w:ascii="仿宋" w:eastAsia="仿宋" w:hAnsi="仿宋" w:cs="仿宋" w:hint="eastAsia"/>
            <w:lang w:eastAsia="zh-CN"/>
          </w:rPr>
          <w:t>(三)、市场风险大</w:t>
        </w:r>
        <w:r>
          <w:tab/>
        </w:r>
        <w:r>
          <w:fldChar w:fldCharType="begin"/>
        </w:r>
        <w:r>
          <w:instrText xml:space="preserve"> PAGEREF _Toc24733 \h </w:instrText>
        </w:r>
        <w:r>
          <w:fldChar w:fldCharType="separate"/>
        </w:r>
        <w:r>
          <w:t>26</w:t>
        </w:r>
        <w:r>
          <w:fldChar w:fldCharType="end"/>
        </w:r>
      </w:hyperlink>
    </w:p>
    <w:p>
      <w:pPr>
        <w:pStyle w:val="TOC2"/>
        <w:tabs>
          <w:tab w:val="right" w:leader="dot" w:pos="8306"/>
        </w:tabs>
      </w:pPr>
      <w:hyperlink w:anchor="_Toc31618" w:history="1">
        <w:r>
          <w:rPr>
            <w:rFonts w:ascii="仿宋" w:eastAsia="仿宋" w:hAnsi="仿宋" w:cs="仿宋" w:hint="eastAsia"/>
            <w:lang w:eastAsia="zh-CN"/>
          </w:rPr>
          <w:t>(四)、利润率高</w:t>
        </w:r>
        <w:r>
          <w:tab/>
        </w:r>
        <w:r>
          <w:fldChar w:fldCharType="begin"/>
        </w:r>
        <w:r>
          <w:instrText xml:space="preserve"> PAGEREF _Toc31618 \h </w:instrText>
        </w:r>
        <w:r>
          <w:fldChar w:fldCharType="separate"/>
        </w:r>
        <w:r>
          <w:t>28</w:t>
        </w:r>
        <w:r>
          <w:fldChar w:fldCharType="end"/>
        </w:r>
      </w:hyperlink>
    </w:p>
    <w:p>
      <w:pPr>
        <w:pStyle w:val="TOC1"/>
        <w:tabs>
          <w:tab w:val="right" w:leader="dot" w:pos="8306"/>
        </w:tabs>
      </w:pPr>
      <w:hyperlink w:anchor="_Toc24040" w:history="1">
        <w:r>
          <w:rPr>
            <w:rFonts w:ascii="仿宋" w:eastAsia="仿宋" w:hAnsi="仿宋" w:cs="仿宋" w:hint="eastAsia"/>
            <w:lang w:eastAsia="zh-CN"/>
          </w:rPr>
          <w:t>八、硼粉系列项目社会影响</w:t>
        </w:r>
        <w:r>
          <w:tab/>
        </w:r>
        <w:r>
          <w:fldChar w:fldCharType="begin"/>
        </w:r>
        <w:r>
          <w:instrText xml:space="preserve"> PAGEREF _Toc24040 \h </w:instrText>
        </w:r>
        <w:r>
          <w:fldChar w:fldCharType="separate"/>
        </w:r>
        <w:r>
          <w:t>30</w:t>
        </w:r>
        <w:r>
          <w:fldChar w:fldCharType="end"/>
        </w:r>
      </w:hyperlink>
    </w:p>
    <w:p>
      <w:pPr>
        <w:pStyle w:val="TOC2"/>
        <w:tabs>
          <w:tab w:val="right" w:leader="dot" w:pos="8306"/>
        </w:tabs>
      </w:pPr>
      <w:hyperlink w:anchor="_Toc8677" w:history="1">
        <w:r>
          <w:rPr>
            <w:rFonts w:ascii="仿宋" w:eastAsia="仿宋" w:hAnsi="仿宋" w:cs="仿宋" w:hint="eastAsia"/>
            <w:lang w:eastAsia="zh-CN"/>
          </w:rPr>
          <w:t>(一)、社会责任与义务</w:t>
        </w:r>
        <w:r>
          <w:tab/>
        </w:r>
        <w:r>
          <w:fldChar w:fldCharType="begin"/>
        </w:r>
        <w:r>
          <w:instrText xml:space="preserve"> PAGEREF _Toc8677 \h </w:instrText>
        </w:r>
        <w:r>
          <w:fldChar w:fldCharType="separate"/>
        </w:r>
        <w:r>
          <w:t>30</w:t>
        </w:r>
        <w:r>
          <w:fldChar w:fldCharType="end"/>
        </w:r>
      </w:hyperlink>
    </w:p>
    <w:p>
      <w:pPr>
        <w:pStyle w:val="TOC2"/>
        <w:tabs>
          <w:tab w:val="right" w:leader="dot" w:pos="8306"/>
        </w:tabs>
      </w:pPr>
      <w:hyperlink w:anchor="_Toc18198" w:history="1">
        <w:r>
          <w:rPr>
            <w:rFonts w:ascii="仿宋" w:eastAsia="仿宋" w:hAnsi="仿宋" w:cs="仿宋" w:hint="eastAsia"/>
            <w:lang w:eastAsia="zh-CN"/>
          </w:rPr>
          <w:t>(二)、社会参与与沟通</w:t>
        </w:r>
        <w:r>
          <w:tab/>
        </w:r>
        <w:r>
          <w:fldChar w:fldCharType="begin"/>
        </w:r>
        <w:r>
          <w:instrText xml:space="preserve"> PAGEREF _Toc18198 \h </w:instrText>
        </w:r>
        <w:r>
          <w:fldChar w:fldCharType="separate"/>
        </w:r>
        <w:r>
          <w:t>31</w:t>
        </w:r>
        <w:r>
          <w:fldChar w:fldCharType="end"/>
        </w:r>
      </w:hyperlink>
    </w:p>
    <w:p>
      <w:pPr>
        <w:pStyle w:val="TOC1"/>
        <w:tabs>
          <w:tab w:val="right" w:leader="dot" w:pos="8306"/>
        </w:tabs>
      </w:pPr>
      <w:hyperlink w:anchor="_Toc11255" w:history="1">
        <w:r>
          <w:rPr>
            <w:rFonts w:ascii="仿宋" w:eastAsia="仿宋" w:hAnsi="仿宋" w:cs="仿宋" w:hint="eastAsia"/>
            <w:lang w:eastAsia="zh-CN"/>
          </w:rPr>
          <w:t>九、硼粉系列项目人力资源管理</w:t>
        </w:r>
        <w:r>
          <w:tab/>
        </w:r>
        <w:r>
          <w:fldChar w:fldCharType="begin"/>
        </w:r>
        <w:r>
          <w:instrText xml:space="preserve"> PAGEREF _Toc11255 \h </w:instrText>
        </w:r>
        <w:r>
          <w:fldChar w:fldCharType="separate"/>
        </w:r>
        <w:r>
          <w:t>32</w:t>
        </w:r>
        <w:r>
          <w:fldChar w:fldCharType="end"/>
        </w:r>
      </w:hyperlink>
    </w:p>
    <w:p>
      <w:pPr>
        <w:pStyle w:val="TOC2"/>
        <w:tabs>
          <w:tab w:val="right" w:leader="dot" w:pos="8306"/>
        </w:tabs>
      </w:pPr>
      <w:hyperlink w:anchor="_Toc18471" w:history="1">
        <w:r>
          <w:rPr>
            <w:rFonts w:ascii="仿宋" w:eastAsia="仿宋" w:hAnsi="仿宋" w:cs="仿宋" w:hint="eastAsia"/>
            <w:lang w:eastAsia="zh-CN"/>
          </w:rPr>
          <w:t>(一)、建立健全的预算管理制度</w:t>
        </w:r>
        <w:r>
          <w:tab/>
        </w:r>
        <w:r>
          <w:fldChar w:fldCharType="begin"/>
        </w:r>
        <w:r>
          <w:instrText xml:space="preserve"> PAGEREF _Toc18471 \h </w:instrText>
        </w:r>
        <w:r>
          <w:fldChar w:fldCharType="separate"/>
        </w:r>
        <w:r>
          <w:t>32</w:t>
        </w:r>
        <w:r>
          <w:fldChar w:fldCharType="end"/>
        </w:r>
      </w:hyperlink>
    </w:p>
    <w:p>
      <w:pPr>
        <w:pStyle w:val="TOC2"/>
        <w:tabs>
          <w:tab w:val="right" w:leader="dot" w:pos="8306"/>
        </w:tabs>
      </w:pPr>
      <w:hyperlink w:anchor="_Toc31374" w:history="1">
        <w:r>
          <w:rPr>
            <w:rFonts w:ascii="仿宋" w:eastAsia="仿宋" w:hAnsi="仿宋" w:cs="仿宋" w:hint="eastAsia"/>
            <w:lang w:eastAsia="zh-CN"/>
          </w:rPr>
          <w:t>(二)、加强资金流动监控</w:t>
        </w:r>
        <w:r>
          <w:tab/>
        </w:r>
        <w:r>
          <w:fldChar w:fldCharType="begin"/>
        </w:r>
        <w:r>
          <w:instrText xml:space="preserve"> PAGEREF _Toc31374 \h </w:instrText>
        </w:r>
        <w:r>
          <w:fldChar w:fldCharType="separate"/>
        </w:r>
        <w:r>
          <w:t>34</w:t>
        </w:r>
        <w:r>
          <w:fldChar w:fldCharType="end"/>
        </w:r>
      </w:hyperlink>
    </w:p>
    <w:p>
      <w:pPr>
        <w:pStyle w:val="TOC2"/>
        <w:tabs>
          <w:tab w:val="right" w:leader="dot" w:pos="8306"/>
        </w:tabs>
      </w:pPr>
      <w:hyperlink w:anchor="_Toc22566" w:history="1">
        <w:r>
          <w:rPr>
            <w:rFonts w:ascii="仿宋" w:eastAsia="仿宋" w:hAnsi="仿宋" w:cs="仿宋" w:hint="eastAsia"/>
            <w:lang w:eastAsia="zh-CN"/>
          </w:rPr>
          <w:t>(三)、制定完善的风险控制机制</w:t>
        </w:r>
        <w:r>
          <w:tab/>
        </w:r>
        <w:r>
          <w:fldChar w:fldCharType="begin"/>
        </w:r>
        <w:r>
          <w:instrText xml:space="preserve"> PAGEREF _Toc22566 \h </w:instrText>
        </w:r>
        <w:r>
          <w:fldChar w:fldCharType="separate"/>
        </w:r>
        <w:r>
          <w:t>35</w:t>
        </w:r>
        <w:r>
          <w:fldChar w:fldCharType="end"/>
        </w:r>
      </w:hyperlink>
    </w:p>
    <w:p>
      <w:pPr>
        <w:pStyle w:val="TOC2"/>
        <w:tabs>
          <w:tab w:val="right" w:leader="dot" w:pos="8306"/>
        </w:tabs>
      </w:pPr>
      <w:hyperlink w:anchor="_Toc1000" w:history="1">
        <w:r>
          <w:rPr>
            <w:rFonts w:ascii="仿宋" w:eastAsia="仿宋" w:hAnsi="仿宋" w:cs="仿宋" w:hint="eastAsia"/>
            <w:lang w:eastAsia="zh-CN"/>
          </w:rPr>
          <w:t>(四)、优化成本管理</w:t>
        </w:r>
        <w:r>
          <w:tab/>
        </w:r>
        <w:r>
          <w:fldChar w:fldCharType="begin"/>
        </w:r>
        <w:r>
          <w:instrText xml:space="preserve"> PAGEREF _Toc1000 \h </w:instrText>
        </w:r>
        <w:r>
          <w:fldChar w:fldCharType="separate"/>
        </w:r>
        <w:r>
          <w:t>36</w:t>
        </w:r>
        <w:r>
          <w:fldChar w:fldCharType="end"/>
        </w:r>
      </w:hyperlink>
    </w:p>
    <w:p>
      <w:pPr>
        <w:pStyle w:val="TOC1"/>
        <w:tabs>
          <w:tab w:val="right" w:leader="dot" w:pos="8306"/>
        </w:tabs>
      </w:pPr>
      <w:hyperlink w:anchor="_Toc2606" w:history="1">
        <w:r>
          <w:rPr>
            <w:rFonts w:ascii="仿宋" w:eastAsia="仿宋" w:hAnsi="仿宋" w:cs="仿宋" w:hint="eastAsia"/>
            <w:lang w:eastAsia="zh-CN"/>
          </w:rPr>
          <w:t>十、硼粉系列项目投资规划</w:t>
        </w:r>
        <w:r>
          <w:tab/>
        </w:r>
        <w:r>
          <w:fldChar w:fldCharType="begin"/>
        </w:r>
        <w:r>
          <w:instrText xml:space="preserve"> PAGEREF _Toc2606 \h </w:instrText>
        </w:r>
        <w:r>
          <w:fldChar w:fldCharType="separate"/>
        </w:r>
        <w:r>
          <w:t>38</w:t>
        </w:r>
        <w:r>
          <w:fldChar w:fldCharType="end"/>
        </w:r>
      </w:hyperlink>
    </w:p>
    <w:p>
      <w:pPr>
        <w:pStyle w:val="TOC2"/>
        <w:tabs>
          <w:tab w:val="right" w:leader="dot" w:pos="8306"/>
        </w:tabs>
      </w:pPr>
      <w:hyperlink w:anchor="_Toc5416" w:history="1">
        <w:r>
          <w:rPr>
            <w:rFonts w:ascii="仿宋" w:eastAsia="仿宋" w:hAnsi="仿宋" w:cs="仿宋" w:hint="eastAsia"/>
            <w:lang w:eastAsia="zh-CN"/>
          </w:rPr>
          <w:t>(一)、硼粉系列项目总投资估算</w:t>
        </w:r>
        <w:r>
          <w:tab/>
        </w:r>
        <w:r>
          <w:fldChar w:fldCharType="begin"/>
        </w:r>
        <w:r>
          <w:instrText xml:space="preserve"> PAGEREF _Toc5416 \h </w:instrText>
        </w:r>
        <w:r>
          <w:fldChar w:fldCharType="separate"/>
        </w:r>
        <w:r>
          <w:t>38</w:t>
        </w:r>
        <w:r>
          <w:fldChar w:fldCharType="end"/>
        </w:r>
      </w:hyperlink>
    </w:p>
    <w:p>
      <w:pPr>
        <w:pStyle w:val="TOC2"/>
        <w:tabs>
          <w:tab w:val="right" w:leader="dot" w:pos="8306"/>
        </w:tabs>
      </w:pPr>
      <w:hyperlink w:anchor="_Toc11142" w:history="1">
        <w:r>
          <w:rPr>
            <w:rFonts w:ascii="仿宋" w:eastAsia="仿宋" w:hAnsi="仿宋" w:cs="仿宋" w:hint="eastAsia"/>
            <w:lang w:eastAsia="zh-CN"/>
          </w:rPr>
          <w:t>(二)、资金筹措</w:t>
        </w:r>
        <w:r>
          <w:tab/>
        </w:r>
        <w:r>
          <w:fldChar w:fldCharType="begin"/>
        </w:r>
        <w:r>
          <w:instrText xml:space="preserve"> PAGEREF _Toc11142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3" w:history="1">
        <w:r>
          <w:rPr>
            <w:rFonts w:ascii="仿宋" w:eastAsia="仿宋" w:hAnsi="仿宋" w:cs="仿宋" w:hint="eastAsia"/>
            <w:lang w:eastAsia="zh-CN"/>
          </w:rPr>
          <w:t>十一、硼粉系列项目风险管理</w:t>
        </w:r>
        <w:r>
          <w:tab/>
        </w:r>
        <w:r>
          <w:fldChar w:fldCharType="begin"/>
        </w:r>
        <w:r>
          <w:instrText xml:space="preserve"> PAGEREF _Toc20603 \h </w:instrText>
        </w:r>
        <w:r>
          <w:fldChar w:fldCharType="separate"/>
        </w:r>
        <w:r>
          <w:t>40</w:t>
        </w:r>
        <w:r>
          <w:fldChar w:fldCharType="end"/>
        </w:r>
      </w:hyperlink>
    </w:p>
    <w:p>
      <w:pPr>
        <w:pStyle w:val="TOC2"/>
        <w:tabs>
          <w:tab w:val="right" w:leader="dot" w:pos="8306"/>
        </w:tabs>
      </w:pPr>
      <w:hyperlink w:anchor="_Toc16285" w:history="1">
        <w:r>
          <w:rPr>
            <w:rFonts w:ascii="仿宋" w:eastAsia="仿宋" w:hAnsi="仿宋" w:cs="仿宋" w:hint="eastAsia"/>
            <w:lang w:eastAsia="zh-CN"/>
          </w:rPr>
          <w:t>(一)、风险识别与评估</w:t>
        </w:r>
        <w:r>
          <w:tab/>
        </w:r>
        <w:r>
          <w:fldChar w:fldCharType="begin"/>
        </w:r>
        <w:r>
          <w:instrText xml:space="preserve"> PAGEREF _Toc16285 \h </w:instrText>
        </w:r>
        <w:r>
          <w:fldChar w:fldCharType="separate"/>
        </w:r>
        <w:r>
          <w:t>40</w:t>
        </w:r>
        <w:r>
          <w:fldChar w:fldCharType="end"/>
        </w:r>
      </w:hyperlink>
    </w:p>
    <w:p>
      <w:pPr>
        <w:pStyle w:val="TOC2"/>
        <w:tabs>
          <w:tab w:val="right" w:leader="dot" w:pos="8306"/>
        </w:tabs>
      </w:pPr>
      <w:hyperlink w:anchor="_Toc21926" w:history="1">
        <w:r>
          <w:rPr>
            <w:rFonts w:ascii="仿宋" w:eastAsia="仿宋" w:hAnsi="仿宋" w:cs="仿宋" w:hint="eastAsia"/>
            <w:lang w:eastAsia="zh-CN"/>
          </w:rPr>
          <w:t>(二)、风险应对策略</w:t>
        </w:r>
        <w:r>
          <w:tab/>
        </w:r>
        <w:r>
          <w:fldChar w:fldCharType="begin"/>
        </w:r>
        <w:r>
          <w:instrText xml:space="preserve"> PAGEREF _Toc21926 \h </w:instrText>
        </w:r>
        <w:r>
          <w:fldChar w:fldCharType="separate"/>
        </w:r>
        <w:r>
          <w:t>41</w:t>
        </w:r>
        <w:r>
          <w:fldChar w:fldCharType="end"/>
        </w:r>
      </w:hyperlink>
    </w:p>
    <w:p>
      <w:pPr>
        <w:pStyle w:val="TOC2"/>
        <w:tabs>
          <w:tab w:val="right" w:leader="dot" w:pos="8306"/>
        </w:tabs>
      </w:pPr>
      <w:hyperlink w:anchor="_Toc12529" w:history="1">
        <w:r>
          <w:rPr>
            <w:rFonts w:ascii="仿宋" w:eastAsia="仿宋" w:hAnsi="仿宋" w:cs="仿宋" w:hint="eastAsia"/>
            <w:lang w:eastAsia="zh-CN"/>
          </w:rPr>
          <w:t>(三)、风险监控与控制</w:t>
        </w:r>
        <w:r>
          <w:tab/>
        </w:r>
        <w:r>
          <w:fldChar w:fldCharType="begin"/>
        </w:r>
        <w:r>
          <w:instrText xml:space="preserve"> PAGEREF _Toc12529 \h </w:instrText>
        </w:r>
        <w:r>
          <w:fldChar w:fldCharType="separate"/>
        </w:r>
        <w:r>
          <w:t>43</w:t>
        </w:r>
        <w:r>
          <w:fldChar w:fldCharType="end"/>
        </w:r>
      </w:hyperlink>
    </w:p>
    <w:p>
      <w:pPr>
        <w:pStyle w:val="TOC1"/>
        <w:tabs>
          <w:tab w:val="right" w:leader="dot" w:pos="8306"/>
        </w:tabs>
      </w:pPr>
      <w:hyperlink w:anchor="_Toc12239" w:history="1">
        <w:r>
          <w:rPr>
            <w:rFonts w:ascii="仿宋" w:eastAsia="仿宋" w:hAnsi="仿宋" w:cs="仿宋" w:hint="eastAsia"/>
            <w:lang w:eastAsia="zh-CN"/>
          </w:rPr>
          <w:t>十二、硼粉系列项目人力资源培养与发展</w:t>
        </w:r>
        <w:r>
          <w:tab/>
        </w:r>
        <w:r>
          <w:fldChar w:fldCharType="begin"/>
        </w:r>
        <w:r>
          <w:instrText xml:space="preserve"> PAGEREF _Toc12239 \h </w:instrText>
        </w:r>
        <w:r>
          <w:fldChar w:fldCharType="separate"/>
        </w:r>
        <w:r>
          <w:t>44</w:t>
        </w:r>
        <w:r>
          <w:fldChar w:fldCharType="end"/>
        </w:r>
      </w:hyperlink>
    </w:p>
    <w:p>
      <w:pPr>
        <w:pStyle w:val="TOC2"/>
        <w:tabs>
          <w:tab w:val="right" w:leader="dot" w:pos="8306"/>
        </w:tabs>
      </w:pPr>
      <w:hyperlink w:anchor="_Toc1574" w:history="1">
        <w:r>
          <w:rPr>
            <w:rFonts w:ascii="仿宋" w:eastAsia="仿宋" w:hAnsi="仿宋" w:cs="仿宋" w:hint="eastAsia"/>
            <w:lang w:eastAsia="zh-CN"/>
          </w:rPr>
          <w:t>(一)、人才需求与规划</w:t>
        </w:r>
        <w:r>
          <w:tab/>
        </w:r>
        <w:r>
          <w:fldChar w:fldCharType="begin"/>
        </w:r>
        <w:r>
          <w:instrText xml:space="preserve"> PAGEREF _Toc1574 \h </w:instrText>
        </w:r>
        <w:r>
          <w:fldChar w:fldCharType="separate"/>
        </w:r>
        <w:r>
          <w:t>44</w:t>
        </w:r>
        <w:r>
          <w:fldChar w:fldCharType="end"/>
        </w:r>
      </w:hyperlink>
    </w:p>
    <w:p>
      <w:pPr>
        <w:pStyle w:val="TOC2"/>
        <w:tabs>
          <w:tab w:val="right" w:leader="dot" w:pos="8306"/>
        </w:tabs>
      </w:pPr>
      <w:hyperlink w:anchor="_Toc15036" w:history="1">
        <w:r>
          <w:rPr>
            <w:rFonts w:ascii="仿宋" w:eastAsia="仿宋" w:hAnsi="仿宋" w:cs="仿宋" w:hint="eastAsia"/>
            <w:lang w:eastAsia="zh-CN"/>
          </w:rPr>
          <w:t>(二)、培训与发展计划</w:t>
        </w:r>
        <w:r>
          <w:tab/>
        </w:r>
        <w:r>
          <w:fldChar w:fldCharType="begin"/>
        </w:r>
        <w:r>
          <w:instrText xml:space="preserve"> PAGEREF _Toc15036 \h </w:instrText>
        </w:r>
        <w:r>
          <w:fldChar w:fldCharType="separate"/>
        </w:r>
        <w:r>
          <w:t>44</w:t>
        </w:r>
        <w:r>
          <w:fldChar w:fldCharType="end"/>
        </w:r>
      </w:hyperlink>
    </w:p>
    <w:p>
      <w:pPr>
        <w:pStyle w:val="TOC1"/>
        <w:tabs>
          <w:tab w:val="right" w:leader="dot" w:pos="8306"/>
        </w:tabs>
      </w:pPr>
      <w:hyperlink w:anchor="_Toc9432" w:history="1">
        <w:r>
          <w:rPr>
            <w:rFonts w:ascii="仿宋" w:eastAsia="仿宋" w:hAnsi="仿宋" w:cs="仿宋" w:hint="eastAsia"/>
            <w:lang w:eastAsia="zh-CN"/>
          </w:rPr>
          <w:t>十三、利益相关者分析与沟通计划</w:t>
        </w:r>
        <w:r>
          <w:tab/>
        </w:r>
        <w:r>
          <w:fldChar w:fldCharType="begin"/>
        </w:r>
        <w:r>
          <w:instrText xml:space="preserve"> PAGEREF _Toc9432 \h </w:instrText>
        </w:r>
        <w:r>
          <w:fldChar w:fldCharType="separate"/>
        </w:r>
        <w:r>
          <w:t>45</w:t>
        </w:r>
        <w:r>
          <w:fldChar w:fldCharType="end"/>
        </w:r>
      </w:hyperlink>
    </w:p>
    <w:p>
      <w:pPr>
        <w:pStyle w:val="TOC2"/>
        <w:tabs>
          <w:tab w:val="right" w:leader="dot" w:pos="8306"/>
        </w:tabs>
      </w:pPr>
      <w:hyperlink w:anchor="_Toc735" w:history="1">
        <w:r>
          <w:rPr>
            <w:rFonts w:ascii="仿宋" w:eastAsia="仿宋" w:hAnsi="仿宋" w:cs="仿宋" w:hint="eastAsia"/>
            <w:lang w:eastAsia="zh-CN"/>
          </w:rPr>
          <w:t>(一)、利益相关者分析</w:t>
        </w:r>
        <w:r>
          <w:tab/>
        </w:r>
        <w:r>
          <w:fldChar w:fldCharType="begin"/>
        </w:r>
        <w:r>
          <w:instrText xml:space="preserve"> PAGEREF _Toc735 \h </w:instrText>
        </w:r>
        <w:r>
          <w:fldChar w:fldCharType="separate"/>
        </w:r>
        <w:r>
          <w:t>45</w:t>
        </w:r>
        <w:r>
          <w:fldChar w:fldCharType="end"/>
        </w:r>
      </w:hyperlink>
    </w:p>
    <w:p>
      <w:pPr>
        <w:pStyle w:val="TOC2"/>
        <w:tabs>
          <w:tab w:val="right" w:leader="dot" w:pos="8306"/>
        </w:tabs>
      </w:pPr>
      <w:hyperlink w:anchor="_Toc14311" w:history="1">
        <w:r>
          <w:rPr>
            <w:rFonts w:ascii="仿宋" w:eastAsia="仿宋" w:hAnsi="仿宋" w:cs="仿宋" w:hint="eastAsia"/>
            <w:lang w:eastAsia="zh-CN"/>
          </w:rPr>
          <w:t>(二)、沟通计划</w:t>
        </w:r>
        <w:r>
          <w:tab/>
        </w:r>
        <w:r>
          <w:fldChar w:fldCharType="begin"/>
        </w:r>
        <w:r>
          <w:instrText xml:space="preserve"> PAGEREF _Toc14311 \h </w:instrText>
        </w:r>
        <w:r>
          <w:fldChar w:fldCharType="separate"/>
        </w:r>
        <w:r>
          <w:t>46</w:t>
        </w:r>
        <w:r>
          <w:fldChar w:fldCharType="end"/>
        </w:r>
      </w:hyperlink>
    </w:p>
    <w:p>
      <w:pPr>
        <w:pStyle w:val="TOC1"/>
        <w:tabs>
          <w:tab w:val="right" w:leader="dot" w:pos="8306"/>
        </w:tabs>
      </w:pPr>
      <w:hyperlink w:anchor="_Toc32486" w:history="1">
        <w:r>
          <w:rPr>
            <w:rFonts w:ascii="仿宋" w:eastAsia="仿宋" w:hAnsi="仿宋" w:cs="仿宋" w:hint="eastAsia"/>
            <w:lang w:eastAsia="zh-CN"/>
          </w:rPr>
          <w:t>十四、质量管理体系</w:t>
        </w:r>
        <w:r>
          <w:tab/>
        </w:r>
        <w:r>
          <w:fldChar w:fldCharType="begin"/>
        </w:r>
        <w:r>
          <w:instrText xml:space="preserve"> PAGEREF _Toc32486 \h </w:instrText>
        </w:r>
        <w:r>
          <w:fldChar w:fldCharType="separate"/>
        </w:r>
        <w:r>
          <w:t>47</w:t>
        </w:r>
        <w:r>
          <w:fldChar w:fldCharType="end"/>
        </w:r>
      </w:hyperlink>
    </w:p>
    <w:p>
      <w:pPr>
        <w:pStyle w:val="TOC2"/>
        <w:tabs>
          <w:tab w:val="right" w:leader="dot" w:pos="8306"/>
        </w:tabs>
      </w:pPr>
      <w:hyperlink w:anchor="_Toc15702" w:history="1">
        <w:r>
          <w:rPr>
            <w:rFonts w:ascii="仿宋" w:eastAsia="仿宋" w:hAnsi="仿宋" w:cs="仿宋" w:hint="eastAsia"/>
            <w:lang w:eastAsia="zh-CN"/>
          </w:rPr>
          <w:t>(一)、质量目标与方针</w:t>
        </w:r>
        <w:r>
          <w:tab/>
        </w:r>
        <w:r>
          <w:fldChar w:fldCharType="begin"/>
        </w:r>
        <w:r>
          <w:instrText xml:space="preserve"> PAGEREF _Toc15702 \h </w:instrText>
        </w:r>
        <w:r>
          <w:fldChar w:fldCharType="separate"/>
        </w:r>
        <w:r>
          <w:t>47</w:t>
        </w:r>
        <w:r>
          <w:fldChar w:fldCharType="end"/>
        </w:r>
      </w:hyperlink>
    </w:p>
    <w:p>
      <w:pPr>
        <w:pStyle w:val="TOC2"/>
        <w:tabs>
          <w:tab w:val="right" w:leader="dot" w:pos="8306"/>
        </w:tabs>
      </w:pPr>
      <w:hyperlink w:anchor="_Toc13994" w:history="1">
        <w:r>
          <w:rPr>
            <w:rFonts w:ascii="仿宋" w:eastAsia="仿宋" w:hAnsi="仿宋" w:cs="仿宋" w:hint="eastAsia"/>
            <w:lang w:eastAsia="zh-CN"/>
          </w:rPr>
          <w:t>(二)、质量管理责任</w:t>
        </w:r>
        <w:r>
          <w:tab/>
        </w:r>
        <w:r>
          <w:fldChar w:fldCharType="begin"/>
        </w:r>
        <w:r>
          <w:instrText xml:space="preserve"> PAGEREF _Toc13994 \h </w:instrText>
        </w:r>
        <w:r>
          <w:fldChar w:fldCharType="separate"/>
        </w:r>
        <w:r>
          <w:t>48</w:t>
        </w:r>
        <w:r>
          <w:fldChar w:fldCharType="end"/>
        </w:r>
      </w:hyperlink>
    </w:p>
    <w:p>
      <w:pPr>
        <w:pStyle w:val="TOC2"/>
        <w:tabs>
          <w:tab w:val="right" w:leader="dot" w:pos="8306"/>
        </w:tabs>
      </w:pPr>
      <w:hyperlink w:anchor="_Toc8182" w:history="1">
        <w:r>
          <w:rPr>
            <w:rFonts w:ascii="仿宋" w:eastAsia="仿宋" w:hAnsi="仿宋" w:cs="仿宋" w:hint="eastAsia"/>
            <w:lang w:eastAsia="zh-CN"/>
          </w:rPr>
          <w:t>(三)、质量管理体系文件</w:t>
        </w:r>
        <w:r>
          <w:tab/>
        </w:r>
        <w:r>
          <w:fldChar w:fldCharType="begin"/>
        </w:r>
        <w:r>
          <w:instrText xml:space="preserve"> PAGEREF _Toc8182 \h </w:instrText>
        </w:r>
        <w:r>
          <w:fldChar w:fldCharType="separate"/>
        </w:r>
        <w:r>
          <w:t>49</w:t>
        </w:r>
        <w:r>
          <w:fldChar w:fldCharType="end"/>
        </w:r>
      </w:hyperlink>
    </w:p>
    <w:p>
      <w:pPr>
        <w:pStyle w:val="TOC2"/>
        <w:tabs>
          <w:tab w:val="right" w:leader="dot" w:pos="8306"/>
        </w:tabs>
      </w:pPr>
      <w:hyperlink w:anchor="_Toc19117" w:history="1">
        <w:r>
          <w:rPr>
            <w:rFonts w:ascii="仿宋" w:eastAsia="仿宋" w:hAnsi="仿宋" w:cs="仿宋" w:hint="eastAsia"/>
            <w:lang w:eastAsia="zh-CN"/>
          </w:rPr>
          <w:t>(四)、质量培训与教育</w:t>
        </w:r>
        <w:r>
          <w:tab/>
        </w:r>
        <w:r>
          <w:fldChar w:fldCharType="begin"/>
        </w:r>
        <w:r>
          <w:instrText xml:space="preserve"> PAGEREF _Toc19117 \h </w:instrText>
        </w:r>
        <w:r>
          <w:fldChar w:fldCharType="separate"/>
        </w:r>
        <w:r>
          <w:t>52</w:t>
        </w:r>
        <w:r>
          <w:fldChar w:fldCharType="end"/>
        </w:r>
      </w:hyperlink>
    </w:p>
    <w:p>
      <w:pPr>
        <w:pStyle w:val="TOC2"/>
        <w:tabs>
          <w:tab w:val="right" w:leader="dot" w:pos="8306"/>
        </w:tabs>
      </w:pPr>
      <w:hyperlink w:anchor="_Toc9062" w:history="1">
        <w:r>
          <w:rPr>
            <w:rFonts w:ascii="仿宋" w:eastAsia="仿宋" w:hAnsi="仿宋" w:cs="仿宋" w:hint="eastAsia"/>
            <w:lang w:eastAsia="zh-CN"/>
          </w:rPr>
          <w:t>(五)、质量审核与评价</w:t>
        </w:r>
        <w:r>
          <w:tab/>
        </w:r>
        <w:r>
          <w:fldChar w:fldCharType="begin"/>
        </w:r>
        <w:r>
          <w:instrText xml:space="preserve"> PAGEREF _Toc9062 \h </w:instrText>
        </w:r>
        <w:r>
          <w:fldChar w:fldCharType="separate"/>
        </w:r>
        <w:r>
          <w:t>53</w:t>
        </w:r>
        <w:r>
          <w:fldChar w:fldCharType="end"/>
        </w:r>
      </w:hyperlink>
    </w:p>
    <w:p>
      <w:pPr>
        <w:pStyle w:val="TOC2"/>
        <w:tabs>
          <w:tab w:val="right" w:leader="dot" w:pos="8306"/>
        </w:tabs>
      </w:pPr>
      <w:hyperlink w:anchor="_Toc10385" w:history="1">
        <w:r>
          <w:rPr>
            <w:rFonts w:ascii="仿宋" w:eastAsia="仿宋" w:hAnsi="仿宋" w:cs="仿宋" w:hint="eastAsia"/>
            <w:lang w:eastAsia="zh-CN"/>
          </w:rPr>
          <w:t>(六)、不符合与纠正措施</w:t>
        </w:r>
        <w:r>
          <w:tab/>
        </w:r>
        <w:r>
          <w:fldChar w:fldCharType="begin"/>
        </w:r>
        <w:r>
          <w:instrText xml:space="preserve"> PAGEREF _Toc10385 \h </w:instrText>
        </w:r>
        <w:r>
          <w:fldChar w:fldCharType="separate"/>
        </w:r>
        <w:r>
          <w:t>54</w:t>
        </w:r>
        <w:r>
          <w:fldChar w:fldCharType="end"/>
        </w:r>
      </w:hyperlink>
    </w:p>
    <w:p>
      <w:pPr>
        <w:pStyle w:val="TOC1"/>
        <w:tabs>
          <w:tab w:val="right" w:leader="dot" w:pos="8306"/>
        </w:tabs>
      </w:pPr>
      <w:hyperlink w:anchor="_Toc23869" w:history="1">
        <w:r>
          <w:rPr>
            <w:rFonts w:ascii="仿宋" w:eastAsia="仿宋" w:hAnsi="仿宋" w:cs="仿宋" w:hint="eastAsia"/>
            <w:lang w:eastAsia="zh-CN"/>
          </w:rPr>
          <w:t>十五、硼粉系列项目治理与监督</w:t>
        </w:r>
        <w:r>
          <w:tab/>
        </w:r>
        <w:r>
          <w:fldChar w:fldCharType="begin"/>
        </w:r>
        <w:r>
          <w:instrText xml:space="preserve"> PAGEREF _Toc23869 \h </w:instrText>
        </w:r>
        <w:r>
          <w:fldChar w:fldCharType="separate"/>
        </w:r>
        <w:r>
          <w:t>55</w:t>
        </w:r>
        <w:r>
          <w:fldChar w:fldCharType="end"/>
        </w:r>
      </w:hyperlink>
    </w:p>
    <w:p>
      <w:pPr>
        <w:pStyle w:val="TOC2"/>
        <w:tabs>
          <w:tab w:val="right" w:leader="dot" w:pos="8306"/>
        </w:tabs>
      </w:pPr>
      <w:hyperlink w:anchor="_Toc23590" w:history="1">
        <w:r>
          <w:rPr>
            <w:rFonts w:ascii="仿宋" w:eastAsia="仿宋" w:hAnsi="仿宋" w:cs="仿宋" w:hint="eastAsia"/>
            <w:lang w:eastAsia="zh-CN"/>
          </w:rPr>
          <w:t>(一)、硼粉系列项目治理结构</w:t>
        </w:r>
        <w:r>
          <w:tab/>
        </w:r>
        <w:r>
          <w:fldChar w:fldCharType="begin"/>
        </w:r>
        <w:r>
          <w:instrText xml:space="preserve"> PAGEREF _Toc23590 \h </w:instrText>
        </w:r>
        <w:r>
          <w:fldChar w:fldCharType="separate"/>
        </w:r>
        <w:r>
          <w:t>55</w:t>
        </w:r>
        <w:r>
          <w:fldChar w:fldCharType="end"/>
        </w:r>
      </w:hyperlink>
    </w:p>
    <w:p>
      <w:pPr>
        <w:pStyle w:val="TOC2"/>
        <w:tabs>
          <w:tab w:val="right" w:leader="dot" w:pos="8306"/>
        </w:tabs>
      </w:pPr>
      <w:hyperlink w:anchor="_Toc3156" w:history="1">
        <w:r>
          <w:rPr>
            <w:rFonts w:ascii="仿宋" w:eastAsia="仿宋" w:hAnsi="仿宋" w:cs="仿宋" w:hint="eastAsia"/>
            <w:lang w:eastAsia="zh-CN"/>
          </w:rPr>
          <w:t>(二)、监督与审计</w:t>
        </w:r>
        <w:r>
          <w:tab/>
        </w:r>
        <w:r>
          <w:fldChar w:fldCharType="begin"/>
        </w:r>
        <w:r>
          <w:instrText xml:space="preserve"> PAGEREF _Toc3156 \h </w:instrText>
        </w:r>
        <w:r>
          <w:fldChar w:fldCharType="separate"/>
        </w:r>
        <w:r>
          <w:t>56</w:t>
        </w:r>
        <w:r>
          <w:fldChar w:fldCharType="end"/>
        </w:r>
      </w:hyperlink>
    </w:p>
    <w:p>
      <w:pPr>
        <w:pStyle w:val="TOC1"/>
        <w:tabs>
          <w:tab w:val="right" w:leader="dot" w:pos="8306"/>
        </w:tabs>
      </w:pPr>
      <w:hyperlink w:anchor="_Toc10752" w:history="1">
        <w:r>
          <w:rPr>
            <w:rFonts w:ascii="仿宋" w:eastAsia="仿宋" w:hAnsi="仿宋" w:cs="仿宋" w:hint="eastAsia"/>
            <w:lang w:eastAsia="zh-CN"/>
          </w:rPr>
          <w:t>十六、硼粉系列项目实施保障措施</w:t>
        </w:r>
        <w:r>
          <w:tab/>
        </w:r>
        <w:r>
          <w:fldChar w:fldCharType="begin"/>
        </w:r>
        <w:r>
          <w:instrText xml:space="preserve"> PAGEREF _Toc10752 \h </w:instrText>
        </w:r>
        <w:r>
          <w:fldChar w:fldCharType="separate"/>
        </w:r>
        <w:r>
          <w:t>58</w:t>
        </w:r>
        <w:r>
          <w:fldChar w:fldCharType="end"/>
        </w:r>
      </w:hyperlink>
    </w:p>
    <w:p>
      <w:pPr>
        <w:pStyle w:val="TOC2"/>
        <w:tabs>
          <w:tab w:val="right" w:leader="dot" w:pos="8306"/>
        </w:tabs>
      </w:pPr>
      <w:hyperlink w:anchor="_Toc26504" w:history="1">
        <w:r>
          <w:rPr>
            <w:rFonts w:ascii="仿宋" w:eastAsia="仿宋" w:hAnsi="仿宋" w:cs="仿宋" w:hint="eastAsia"/>
            <w:lang w:eastAsia="zh-CN"/>
          </w:rPr>
          <w:t>(一)、硼粉系列项目实施保障机制</w:t>
        </w:r>
        <w:r>
          <w:tab/>
        </w:r>
        <w:r>
          <w:fldChar w:fldCharType="begin"/>
        </w:r>
        <w:r>
          <w:instrText xml:space="preserve"> PAGEREF _Toc26504 \h </w:instrText>
        </w:r>
        <w:r>
          <w:fldChar w:fldCharType="separate"/>
        </w:r>
        <w:r>
          <w:t>58</w:t>
        </w:r>
        <w:r>
          <w:fldChar w:fldCharType="end"/>
        </w:r>
      </w:hyperlink>
    </w:p>
    <w:p>
      <w:pPr>
        <w:pStyle w:val="TOC2"/>
        <w:tabs>
          <w:tab w:val="right" w:leader="dot" w:pos="8306"/>
        </w:tabs>
      </w:pPr>
      <w:hyperlink w:anchor="_Toc18363" w:history="1">
        <w:r>
          <w:rPr>
            <w:rFonts w:ascii="仿宋" w:eastAsia="仿宋" w:hAnsi="仿宋" w:cs="仿宋" w:hint="eastAsia"/>
            <w:lang w:eastAsia="zh-CN"/>
          </w:rPr>
          <w:t>(二)、硼粉系列项目法律合规要求</w:t>
        </w:r>
        <w:r>
          <w:tab/>
        </w:r>
        <w:r>
          <w:fldChar w:fldCharType="begin"/>
        </w:r>
        <w:r>
          <w:instrText xml:space="preserve"> PAGEREF _Toc18363 \h </w:instrText>
        </w:r>
        <w:r>
          <w:fldChar w:fldCharType="separate"/>
        </w:r>
        <w:r>
          <w:t>61</w:t>
        </w:r>
        <w:r>
          <w:fldChar w:fldCharType="end"/>
        </w:r>
      </w:hyperlink>
    </w:p>
    <w:p>
      <w:pPr>
        <w:pStyle w:val="TOC2"/>
        <w:tabs>
          <w:tab w:val="right" w:leader="dot" w:pos="8306"/>
        </w:tabs>
      </w:pPr>
      <w:hyperlink w:anchor="_Toc1905" w:history="1">
        <w:r>
          <w:rPr>
            <w:rFonts w:ascii="仿宋" w:eastAsia="仿宋" w:hAnsi="仿宋" w:cs="仿宋" w:hint="eastAsia"/>
            <w:lang w:eastAsia="zh-CN"/>
          </w:rPr>
          <w:t>(三)、硼粉系列项目合同管理与法律事务</w:t>
        </w:r>
        <w:r>
          <w:tab/>
        </w:r>
        <w:r>
          <w:fldChar w:fldCharType="begin"/>
        </w:r>
        <w:r>
          <w:instrText xml:space="preserve"> PAGEREF _Toc1905 \h </w:instrText>
        </w:r>
        <w:r>
          <w:fldChar w:fldCharType="separate"/>
        </w:r>
        <w:r>
          <w:t>65</w:t>
        </w:r>
        <w:r>
          <w:fldChar w:fldCharType="end"/>
        </w:r>
      </w:hyperlink>
    </w:p>
    <w:p>
      <w:pPr>
        <w:pStyle w:val="TOC2"/>
        <w:tabs>
          <w:tab w:val="right" w:leader="dot" w:pos="8306"/>
        </w:tabs>
      </w:pPr>
      <w:hyperlink w:anchor="_Toc26448" w:history="1">
        <w:r>
          <w:rPr>
            <w:rFonts w:ascii="仿宋" w:eastAsia="仿宋" w:hAnsi="仿宋" w:cs="仿宋" w:hint="eastAsia"/>
            <w:lang w:eastAsia="zh-CN"/>
          </w:rPr>
          <w:t>(四)、硼粉系列项目知识产权保护策略</w:t>
        </w:r>
        <w:r>
          <w:tab/>
        </w:r>
        <w:r>
          <w:fldChar w:fldCharType="begin"/>
        </w:r>
        <w:r>
          <w:instrText xml:space="preserve"> PAGEREF _Toc26448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5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硼粉系列项目的主要产品是XXXX，预计年产值为XXX万元。这一产品在市场中占据着重要的地位，其广泛的应用范围使得该硼粉系列项目的市场前景非常广阔。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硼粉系列项目的xxx产品作为重要的原材料之一，将在多个领域发挥关键作用。其在建筑、交通、能源等方面的广泛应用将为整个产业链提供强大的支持，形成产业协同效应。硼粉系列项目的年产值XXX万XXX万XXX万万元不仅反映了其在市场上的巨大潜力，更预示着它对国民经济的积极贡献。这种关联度高、涉及面广的产业关系，使得该硼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8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总征地面积为XXXX平方米，相当于约XX.XX亩，其中净用地面积为XXXX平方米，红线范围内相当于约XX.XX亩。这一用地规模充分考虑了硼粉系列项目的建设需求，保障了硼粉系列项目在合适的空间内得以充分发展。硼粉系列项目规划的总建筑面积为XXXX平方米，其中主体工程建设占XXXX平方米，计容建筑面积达XXXX平方米。预计建筑工程的投资将达到XXXX万元，为硼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计划购置的设备共计XXXX台（套），设备购置费用为XXXX万元。这一设备购置计划充分考虑到硼粉系列项目的生产需求和技术要求，确保了硼粉系列项目在生产运营中具备先进的技术装备和高效的生产能力。设备的合理配置将为硼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计划总投资为XXXX万元，预计年实现营业收入为XXXX万元。这一产能规模的设定旨在确保硼粉系列项目能够在投资与回报之间取得平衡，实现长期可持续的发展。硼粉系列项目的总投资充分考虑到各个方面的需求，包括用地建设、设备购置等多个环节，以确保硼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946"/>
      <w:r>
        <w:rPr>
          <w:rFonts w:ascii="仿宋" w:eastAsia="仿宋" w:hAnsi="仿宋" w:cs="仿宋" w:hint="eastAsia"/>
          <w:sz w:val="28"/>
          <w:lang w:eastAsia="zh-CN"/>
        </w:rPr>
        <w:t>二、硼粉系列项目选址可行性分析</w:t>
      </w:r>
      <w:bookmarkEnd w:id="5"/>
    </w:p>
    <w:p>
      <w:pPr>
        <w:pStyle w:val="Heading2"/>
        <w:rPr>
          <w:rFonts w:ascii="仿宋" w:eastAsia="仿宋" w:hAnsi="仿宋" w:cs="仿宋" w:hint="eastAsia"/>
          <w:lang w:eastAsia="zh-CN"/>
        </w:rPr>
      </w:pPr>
      <w:bookmarkStart w:id="6" w:name="_Toc18820"/>
      <w:r>
        <w:rPr>
          <w:rFonts w:ascii="仿宋" w:eastAsia="仿宋" w:hAnsi="仿宋" w:cs="仿宋" w:hint="eastAsia"/>
          <w:lang w:eastAsia="zh-CN"/>
        </w:rPr>
        <w:t>(一)、硼粉系列项目选址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该硼粉系列项目选址位于XX省XX市XX区XXX街道</w:t>
      </w:r>
    </w:p>
    <w:p>
      <w:pPr>
        <w:pStyle w:val="Heading2"/>
        <w:ind w:firstLine="560" w:firstLineChars="200"/>
        <w:rPr>
          <w:rFonts w:ascii="仿宋" w:eastAsia="仿宋" w:hAnsi="仿宋" w:cs="仿宋" w:hint="eastAsia"/>
          <w:sz w:val="28"/>
          <w:lang w:eastAsia="zh-CN"/>
        </w:rPr>
      </w:pPr>
      <w:bookmarkStart w:id="7" w:name="_Toc913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硼粉系列项目的征地面积将根据硼粉系列项目的实际规模和需求进行精确规划。具体面积XXX平方米，旨在确保硼粉系列项目不仅能够满足当前的发展需求，还能够预留空间以适应未来的扩展。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净用地面积是在征地面积基础上去除不可利用面积后的实际可开发用地。具体面积XXX平方米，考虑到环保、交通、安全等多方面因素，以确保硼粉系列项目在整体利用效率上达到最优。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硼粉系列项目计划建设的建筑总规模具体面积XXX平方米。这一规模的确定综合考虑了硼粉系列项目的性质、规模，以及城市规划的相关要求，确保建筑布局与周边环境协调一致。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绿地率是硼粉系列项目用地中被规划为绿地的比例。具体面积XXX平方米，旨在通过合理规划绿地，改善硼粉系列项目周边环境，提升居民生活质量，并符合城市整体绿化规划。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容积率是用地上可以建设的建筑总体积与用地面积之比。具体面积XXX，通过合理的容积率规划，确保硼粉系列项目建筑规模与周边环境和谐共生。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确保硼粉系列项目选址与当地城市规划相一致，具体面积XXX平方米。通过与城市规划部门深入沟通，确保硼粉系列项目不仅符合城市的整体发展方向，还能够融入城市的发展布局，为城市的长远发展贡献力量。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硼粉系列项目选址符合当地产业政策，具体面积XXX平方米。这包括硼粉系列项目对当地经济的促进作用，以及对相关产业的带动效应，确保硼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用地总体要求必须符合环保和可持续发展的原则，具体面积XXX平方米。通过采用绿色建筑设计、节能减排等措施，确保硼粉系列项目在建设和运营过程中对环境的影响最小化，达到可持续发展的要求。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确保硼粉系列项目选址具备必要的公共设施配套，具体面积XXX平方米。这包括交通便利性、教育、医疗等基础设施，以提高居民生活品质，使得硼粉系列项目选址更具吸引力。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考虑用地总体要求对当地社会稳定性的影响，具体面积XXX平方米。通过深入了解当地社区反馈，确保硼粉系列项目的选址和建设过程对当地社会和谐稳定产生积极作用。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硼粉系列项目选址不仅符合法规和规划，还在实际操作中具有可行性。这一全面规划将为硼粉系列项目的成功实施提供坚实的基础，确保硼粉系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3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硼粉系列项目的设备规划和空间设计中，我们将采取灵活设备布局的措施。设备布局将根据实际需求进行灵活设计，避免不必要的浪费。通过合理规划设备摆放位置，我们将提高设备的利用率，减少设备间距，以确保硼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硼粉系列项目内部引入共享设施的概念，例如共享会议室、办公区等。通过这种方式，我们可以减少对资源的重复建设，提高资源共享效率，从而减小硼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89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硼粉系列项目的总图布置中，我们将不同功能区域进行明确的规划，以最大程度满足硼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54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硼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硼粉系列项目对环境的影响是综合评价的重要因素之一。我们将详细考虑选址周边的自然环境、生态保护区、水源地等情况，确保硼粉系列项目的建设和运营对环境影响最小化，并符合当地的环保法规标准。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对选址的评价还需充分考虑当地政府的产业政策和法规。我们将详细了解硼粉系列项目所在地的相关政策，确保硼粉系列项目的规划和运营与当地法规相符，降低不必要的法律风险。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考虑到社会稳定性对企业运营的重要性，我们将评估选址地区的社会安全情况、劳工关系、社区反馈等方面，以确保硼粉系列项目的建设和运营不会受到社会稳定性的负面影响。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最后，我们将综合考虑用地成本，包括土地购置费用、土地开发成本等。通过对用地成本的详细评估，我们能够做出更为精确的经济效益分析，为硼粉系列项目的投资决策提供有力支持。</w:t>
      </w:r>
    </w:p>
    <w:p>
      <w:pPr>
        <w:pStyle w:val="Heading1"/>
        <w:ind w:firstLine="560" w:firstLineChars="200"/>
        <w:rPr>
          <w:rFonts w:ascii="仿宋" w:eastAsia="仿宋" w:hAnsi="仿宋" w:cs="仿宋" w:hint="eastAsia"/>
          <w:sz w:val="28"/>
          <w:lang w:eastAsia="zh-CN"/>
        </w:rPr>
      </w:pPr>
      <w:bookmarkStart w:id="11" w:name="_Toc1346"/>
      <w:r>
        <w:rPr>
          <w:rFonts w:ascii="仿宋" w:eastAsia="仿宋" w:hAnsi="仿宋" w:cs="仿宋" w:hint="eastAsia"/>
          <w:sz w:val="28"/>
          <w:lang w:eastAsia="zh-CN"/>
        </w:rPr>
        <w:t>三、硼粉系列项目建设背景及必要性分析</w:t>
      </w:r>
      <w:bookmarkEnd w:id="11"/>
    </w:p>
    <w:p>
      <w:pPr>
        <w:pStyle w:val="Heading2"/>
        <w:rPr>
          <w:rFonts w:ascii="仿宋" w:eastAsia="仿宋" w:hAnsi="仿宋" w:cs="仿宋" w:hint="eastAsia"/>
          <w:lang w:eastAsia="zh-CN"/>
        </w:rPr>
      </w:pPr>
      <w:bookmarkStart w:id="12" w:name="_Toc10663"/>
      <w:r>
        <w:rPr>
          <w:rFonts w:ascii="仿宋" w:eastAsia="仿宋" w:hAnsi="仿宋" w:cs="仿宋" w:hint="eastAsia"/>
          <w:lang w:eastAsia="zh-CN"/>
        </w:rPr>
        <w:t>(一)、硼粉系列项目背景分析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硼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硼粉系列项目在这个潮流中的定位。同时，我们将关注行业内涌现的新兴机遇，以便硼粉系列项目更好地融入行业发展的潮流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硼粉系列项目提供了强大的发展动力。我们将聚焦于行业内最新的技术发展趋势，包括但不限于人工智能、大数据分析、物联网等领域。通过深度的技术研究，我们将确保硼粉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硼粉系列项目发展的源泉。我们将投入更多的精力对市场需求进行深入剖析，超越表面的需求，深入挖掘潜在的市场痛点和机遇。通过对市场需求的细致了解，硼粉系列项目将更有针对性地设计解决方案，满足市场的多样化需求，从而更好地促进硼粉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硼粉系列项目战略至关重要。我们将对竞争态势进行更为深入的分析，包括但不限于市场份额、产品特点、客户满意度等多个维度。通过深度的竞争分析，硼粉系列项目将能够更准确地把握市场脉搏，制定具有竞争力的硼粉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硼粉系列项目的发展具有直接的影响。我们将进行更为全面的法规和政策分析，了解行业发展中的潜在法律风险和合规挑战。通过充分了解和遵守相关法规，硼粉系列项目将确保在法律框架内合法合规运营，为硼粉系列项目的稳健发展提供有力支持。</w:t>
      </w:r>
    </w:p>
    <w:p>
      <w:pPr>
        <w:pStyle w:val="Heading2"/>
        <w:ind w:firstLine="560" w:firstLineChars="200"/>
        <w:rPr>
          <w:rFonts w:ascii="仿宋" w:eastAsia="仿宋" w:hAnsi="仿宋" w:cs="仿宋" w:hint="eastAsia"/>
          <w:sz w:val="28"/>
          <w:lang w:eastAsia="zh-CN"/>
        </w:rPr>
      </w:pPr>
      <w:bookmarkStart w:id="13" w:name="_Toc27674"/>
      <w:r>
        <w:rPr>
          <w:rFonts w:ascii="仿宋" w:eastAsia="仿宋" w:hAnsi="仿宋" w:cs="仿宋" w:hint="eastAsia"/>
          <w:sz w:val="28"/>
          <w:lang w:eastAsia="zh-CN"/>
        </w:rPr>
        <w:t>(二)、硼粉系列项目建设必要性分析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建设的迫切性源于对行业发展趋势的深刻洞察。我们正处于一个行业变革的时代，科技创新、数字化转型成为企业发展的关键动力。硼粉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建设不仅仅是为了跟上潮流，更是为了通过技术创新推动企业的持续发展。通过引入先进的技术和解决方案，硼粉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硼粉系列项目的建设成为必然选择，通过提高产品质量、拓展服务领域，从而在竞争中获得更多的机会。硼粉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硼粉系列项目建设的必要性体现在对客户需求更精准的满足。通过硼粉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建设的背后是对企业持续创新的追求。只有通过不断创新，企业才能在竞争中立于不败之地。硼粉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6321"/>
      <w:r>
        <w:rPr>
          <w:rFonts w:ascii="仿宋" w:eastAsia="仿宋" w:hAnsi="仿宋" w:cs="仿宋" w:hint="eastAsia"/>
          <w:sz w:val="28"/>
          <w:lang w:eastAsia="zh-CN"/>
        </w:rPr>
        <w:t>四、硼粉系列项目概论</w:t>
      </w:r>
      <w:bookmarkEnd w:id="14"/>
    </w:p>
    <w:p>
      <w:pPr>
        <w:pStyle w:val="Heading2"/>
        <w:rPr>
          <w:rFonts w:ascii="仿宋" w:eastAsia="仿宋" w:hAnsi="仿宋" w:cs="仿宋" w:hint="eastAsia"/>
          <w:lang w:eastAsia="zh-CN"/>
        </w:rPr>
      </w:pPr>
      <w:bookmarkStart w:id="15" w:name="_Toc32166"/>
      <w:r>
        <w:rPr>
          <w:rFonts w:ascii="仿宋" w:eastAsia="仿宋" w:hAnsi="仿宋" w:cs="仿宋" w:hint="eastAsia"/>
          <w:lang w:eastAsia="zh-CN"/>
        </w:rPr>
        <w:t>(一)、硼粉系列项目概况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起源追溯至对市场的深入洞察。市场的不断演变与变革为硼粉系列项目提供了难得的机遇。当前市场存在的需求缺口和变革的大环境共同构成了硼粉系列项目的背景。这个硼粉系列项目旨在充分利用市场机遇，填补行业中尚未满足的需求，为客户提供全新的解决方案。市场的变革和需求的增长使得这个硼粉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硼粉系列项目名称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正式命名为硼粉系列。这个名称不仅仅是一个标识，更代表了硼粉系列项目的核心理念和愿景。它蕴含着硼粉系列项目所要解决问题的关键字，具有强烈的表达和辨识度，为硼粉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硼粉系列项目目标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核心目标是提供一种全新、高效的解决方案，满足客户日益增长的需求。硼粉系列项目追求的不仅仅是满足市场需求，更是在市场中获得卓越的竞争优势。通过不断提升产品或服务的质量和创新水平，硼粉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硼粉系列项目范围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全面涵盖了产品研发、制造、市场推广和售后服务，确保从产品设计到最终用户体验的全方位关注。这一全面的硼粉系列项目范围是为了确保硼粉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硼粉系列项目时间表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硼粉系列项目计划在未来18个月内完成，包括研发、测试、市场试点和正式推出等不同阶段。这个时间表的合理设计是为了确保硼粉系列项目各个阶段的顺利推进，以便按时交付高质量的成果。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硼粉系列项目预算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硼粉系列项目总预算估算为XX百万美元，主要分配在研发、市场推广、人员培训和运营等方面。这一充足的预算为硼粉系列项目提供了充足的资源，确保硼粉系列项目在各个方面都能取得优异的表现。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硼粉系列项目风险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硼粉系列项目可能面临的风险包括市场接受度低、技术难题、竞争激烈等。硼粉系列项目团队已经制定了相应的风险应对计划，通过前瞻性的风险管理，确保硼粉系列项目在面对不确定性时能够迅速做出应对。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硼粉系列项目团队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硼粉系列项目汇聚了一支经验丰富、多领域专业素养的核心团队，确保硼粉系列项目在各个方面都能拥有高水平的执行力。团队的协同作战是硼粉系列项目成功的关键因素之一。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硼粉系列项目背景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硼粉系列项目的背景根植于市场对更高效、创新产品的渴望，同时也受到科技发展对行业格局的深刻改变的影响。这为硼粉系列项目提供了广阔的发展空间和市场需求。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硼粉系列项目现状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截至目前，硼粉系列项目已完成市场调研和技术验证，取得了初步的成功。这为硼粉系列项目在未来的发展奠定了坚实的基础，为更远大的目标打下了坚实的基石。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909"/>
      <w:r>
        <w:rPr>
          <w:rFonts w:ascii="仿宋" w:eastAsia="仿宋" w:hAnsi="仿宋" w:cs="仿宋" w:hint="eastAsia"/>
          <w:sz w:val="28"/>
          <w:lang w:eastAsia="zh-CN"/>
        </w:rPr>
        <w:t>(二)、硼粉系列项目目标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keyword》硼粉系列项目首要业务目标是在市场中占据有利地位，实现产品/服务的成功推广和销售。通过不断提升产品质量、创新性，硼粉系列项目追求成为行业中的领导者，赢得更多客户的青睐。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在科技迅速发展的时代，硼粉系列项目着眼于技术创新。通过持续的研发和技术升级，硼粉系列项目旨在推出更具创新性的产品或服务，以满足市场对新鲜、先进解决方案的需求。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为了建立可持续的客户关系，硼粉系列项目设定了客户满意度目标。通过提供卓越的产品质量和优质的客户服务，硼粉系列项目追求赢得客户的信任和忠诚度，确保他们的满意度达到行业领先水平。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硼粉系列项目注重社会责任和可持续发展。通过实施环保、社会责任硼粉系列项目，硼粉系列项目致力于在经济发展的同时保护环境，促进社会公平，实现可持续经营。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硼粉系列项目的团队是实现目标的核心驱动力。因此，硼粉系列项目设定了团队发展目标，包括提升团队成员的专业技能、培养领导力，以及搭建协同高效的团队工作氛围。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615"/>
      <w:r>
        <w:rPr>
          <w:rFonts w:ascii="仿宋" w:eastAsia="仿宋" w:hAnsi="仿宋" w:cs="仿宋" w:hint="eastAsia"/>
          <w:sz w:val="28"/>
          <w:lang w:eastAsia="zh-CN"/>
        </w:rPr>
        <w:t>(三)、硼粉系列项目提出的理由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硼粉系列项目提出的理由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提出源于对市场机遇的深刻洞察。当前市场中存在的需求缺口和行业发展趋势表明，有巨大的商业机会等待被开发。通过准确捕捉市场机遇，硼粉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理念基于对技术创新的信仰。通过持续的研发和技术投入，硼粉系列项目有望推出更具创新性的产品或服务。在科技飞速发展的当下，硼粉系列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https://d.book118.com/496124012054010041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94240C"/>
    <w:rsid w:val="1B942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2401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2024-01-20T15:53:00Z</dcterms:created>
  <dcterms:modified xsi:type="dcterms:W3CDTF">2024-01-20T15:53:29Z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FA9B943E70374917A2E91288C18A3128_11</vt:lpwstr>
  </property>
  <property fmtid="{D5CDD505-2E9C-101B-9397-08002B2CF9AE}" pid="3" name="KSOProductBuildVer">
    <vt:lpwstr>2052-12.1.0.16120</vt:lpwstr>
  </property>
</Properties>
</file>