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财经公关项目规划设计方案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01" w:history="1">
        <w:r>
          <w:rPr>
            <w:rFonts w:ascii="仿宋" w:eastAsia="仿宋" w:hAnsi="仿宋" w:cs="仿宋" w:hint="eastAsia"/>
            <w:lang w:eastAsia="zh-CN"/>
          </w:rPr>
          <w:t>前言</w:t>
        </w:r>
        <w:r>
          <w:tab/>
        </w:r>
        <w:r>
          <w:fldChar w:fldCharType="begin"/>
        </w:r>
        <w:r>
          <w:instrText xml:space="preserve"> PAGEREF _Toc12501 \h </w:instrText>
        </w:r>
        <w:r>
          <w:fldChar w:fldCharType="separate"/>
        </w:r>
        <w:r>
          <w:t>3</w:t>
        </w:r>
        <w:r>
          <w:fldChar w:fldCharType="end"/>
        </w:r>
      </w:hyperlink>
    </w:p>
    <w:p>
      <w:pPr>
        <w:pStyle w:val="TOC1"/>
        <w:tabs>
          <w:tab w:val="right" w:leader="dot" w:pos="8306"/>
        </w:tabs>
      </w:pPr>
      <w:hyperlink w:anchor="_Toc11995" w:history="1">
        <w:r>
          <w:rPr>
            <w:rFonts w:ascii="仿宋" w:eastAsia="仿宋" w:hAnsi="仿宋" w:cs="仿宋" w:hint="eastAsia"/>
            <w:lang w:eastAsia="zh-CN"/>
          </w:rPr>
          <w:t>一、财经公关项目危机管理</w:t>
        </w:r>
        <w:r>
          <w:tab/>
        </w:r>
        <w:r>
          <w:fldChar w:fldCharType="begin"/>
        </w:r>
        <w:r>
          <w:instrText xml:space="preserve"> PAGEREF _Toc11995 \h </w:instrText>
        </w:r>
        <w:r>
          <w:fldChar w:fldCharType="separate"/>
        </w:r>
        <w:r>
          <w:t>3</w:t>
        </w:r>
        <w:r>
          <w:fldChar w:fldCharType="end"/>
        </w:r>
      </w:hyperlink>
    </w:p>
    <w:p>
      <w:pPr>
        <w:pStyle w:val="TOC2"/>
        <w:tabs>
          <w:tab w:val="right" w:leader="dot" w:pos="8306"/>
        </w:tabs>
      </w:pPr>
      <w:hyperlink w:anchor="_Toc25207" w:history="1">
        <w:r>
          <w:rPr>
            <w:rFonts w:ascii="仿宋" w:eastAsia="仿宋" w:hAnsi="仿宋" w:cs="仿宋" w:hint="eastAsia"/>
            <w:lang w:eastAsia="zh-CN"/>
          </w:rPr>
          <w:t>(一)、危机预警与识别</w:t>
        </w:r>
        <w:r>
          <w:tab/>
        </w:r>
        <w:r>
          <w:fldChar w:fldCharType="begin"/>
        </w:r>
        <w:r>
          <w:instrText xml:space="preserve"> PAGEREF _Toc25207 \h </w:instrText>
        </w:r>
        <w:r>
          <w:fldChar w:fldCharType="separate"/>
        </w:r>
        <w:r>
          <w:t>3</w:t>
        </w:r>
        <w:r>
          <w:fldChar w:fldCharType="end"/>
        </w:r>
      </w:hyperlink>
    </w:p>
    <w:p>
      <w:pPr>
        <w:pStyle w:val="TOC2"/>
        <w:tabs>
          <w:tab w:val="right" w:leader="dot" w:pos="8306"/>
        </w:tabs>
      </w:pPr>
      <w:hyperlink w:anchor="_Toc6281" w:history="1">
        <w:r>
          <w:rPr>
            <w:rFonts w:ascii="仿宋" w:eastAsia="仿宋" w:hAnsi="仿宋" w:cs="仿宋" w:hint="eastAsia"/>
            <w:lang w:eastAsia="zh-CN"/>
          </w:rPr>
          <w:t>(二)、危机应对与恢复</w:t>
        </w:r>
        <w:r>
          <w:tab/>
        </w:r>
        <w:r>
          <w:fldChar w:fldCharType="begin"/>
        </w:r>
        <w:r>
          <w:instrText xml:space="preserve"> PAGEREF _Toc6281 \h </w:instrText>
        </w:r>
        <w:r>
          <w:fldChar w:fldCharType="separate"/>
        </w:r>
        <w:r>
          <w:t>4</w:t>
        </w:r>
        <w:r>
          <w:fldChar w:fldCharType="end"/>
        </w:r>
      </w:hyperlink>
    </w:p>
    <w:p>
      <w:pPr>
        <w:pStyle w:val="TOC1"/>
        <w:tabs>
          <w:tab w:val="right" w:leader="dot" w:pos="8306"/>
        </w:tabs>
      </w:pPr>
      <w:hyperlink w:anchor="_Toc13777" w:history="1">
        <w:r>
          <w:rPr>
            <w:rFonts w:ascii="仿宋" w:eastAsia="仿宋" w:hAnsi="仿宋" w:cs="仿宋" w:hint="eastAsia"/>
            <w:lang w:eastAsia="zh-CN"/>
          </w:rPr>
          <w:t>二、财经公关项目绩效评估</w:t>
        </w:r>
        <w:r>
          <w:tab/>
        </w:r>
        <w:r>
          <w:fldChar w:fldCharType="begin"/>
        </w:r>
        <w:r>
          <w:instrText xml:space="preserve"> PAGEREF _Toc13777 \h </w:instrText>
        </w:r>
        <w:r>
          <w:fldChar w:fldCharType="separate"/>
        </w:r>
        <w:r>
          <w:t>5</w:t>
        </w:r>
        <w:r>
          <w:fldChar w:fldCharType="end"/>
        </w:r>
      </w:hyperlink>
    </w:p>
    <w:p>
      <w:pPr>
        <w:pStyle w:val="TOC2"/>
        <w:tabs>
          <w:tab w:val="right" w:leader="dot" w:pos="8306"/>
        </w:tabs>
      </w:pPr>
      <w:hyperlink w:anchor="_Toc18677" w:history="1">
        <w:r>
          <w:rPr>
            <w:rFonts w:ascii="仿宋" w:eastAsia="仿宋" w:hAnsi="仿宋" w:cs="仿宋" w:hint="eastAsia"/>
            <w:lang w:eastAsia="zh-CN"/>
          </w:rPr>
          <w:t>(一)、绩效评估指标</w:t>
        </w:r>
        <w:r>
          <w:tab/>
        </w:r>
        <w:r>
          <w:fldChar w:fldCharType="begin"/>
        </w:r>
        <w:r>
          <w:instrText xml:space="preserve"> PAGEREF _Toc18677 \h </w:instrText>
        </w:r>
        <w:r>
          <w:fldChar w:fldCharType="separate"/>
        </w:r>
        <w:r>
          <w:t>5</w:t>
        </w:r>
        <w:r>
          <w:fldChar w:fldCharType="end"/>
        </w:r>
      </w:hyperlink>
    </w:p>
    <w:p>
      <w:pPr>
        <w:pStyle w:val="TOC2"/>
        <w:tabs>
          <w:tab w:val="right" w:leader="dot" w:pos="8306"/>
        </w:tabs>
      </w:pPr>
      <w:hyperlink w:anchor="_Toc4673" w:history="1">
        <w:r>
          <w:rPr>
            <w:rFonts w:ascii="仿宋" w:eastAsia="仿宋" w:hAnsi="仿宋" w:cs="仿宋" w:hint="eastAsia"/>
            <w:lang w:eastAsia="zh-CN"/>
          </w:rPr>
          <w:t>(二)、绩效评估方法</w:t>
        </w:r>
        <w:r>
          <w:tab/>
        </w:r>
        <w:r>
          <w:fldChar w:fldCharType="begin"/>
        </w:r>
        <w:r>
          <w:instrText xml:space="preserve"> PAGEREF _Toc4673 \h </w:instrText>
        </w:r>
        <w:r>
          <w:fldChar w:fldCharType="separate"/>
        </w:r>
        <w:r>
          <w:t>6</w:t>
        </w:r>
        <w:r>
          <w:fldChar w:fldCharType="end"/>
        </w:r>
      </w:hyperlink>
    </w:p>
    <w:p>
      <w:pPr>
        <w:pStyle w:val="TOC2"/>
        <w:tabs>
          <w:tab w:val="right" w:leader="dot" w:pos="8306"/>
        </w:tabs>
      </w:pPr>
      <w:hyperlink w:anchor="_Toc8994" w:history="1">
        <w:r>
          <w:rPr>
            <w:rFonts w:ascii="仿宋" w:eastAsia="仿宋" w:hAnsi="仿宋" w:cs="仿宋" w:hint="eastAsia"/>
            <w:lang w:eastAsia="zh-CN"/>
          </w:rPr>
          <w:t>(三)、绩效评估周期</w:t>
        </w:r>
        <w:r>
          <w:tab/>
        </w:r>
        <w:r>
          <w:fldChar w:fldCharType="begin"/>
        </w:r>
        <w:r>
          <w:instrText xml:space="preserve"> PAGEREF _Toc8994 \h </w:instrText>
        </w:r>
        <w:r>
          <w:fldChar w:fldCharType="separate"/>
        </w:r>
        <w:r>
          <w:t>7</w:t>
        </w:r>
        <w:r>
          <w:fldChar w:fldCharType="end"/>
        </w:r>
      </w:hyperlink>
    </w:p>
    <w:p>
      <w:pPr>
        <w:pStyle w:val="TOC1"/>
        <w:tabs>
          <w:tab w:val="right" w:leader="dot" w:pos="8306"/>
        </w:tabs>
      </w:pPr>
      <w:hyperlink w:anchor="_Toc2908" w:history="1">
        <w:r>
          <w:rPr>
            <w:rFonts w:ascii="仿宋" w:eastAsia="仿宋" w:hAnsi="仿宋" w:cs="仿宋" w:hint="eastAsia"/>
            <w:lang w:eastAsia="zh-CN"/>
          </w:rPr>
          <w:t>三、财经公关项目建设单位说明</w:t>
        </w:r>
        <w:r>
          <w:tab/>
        </w:r>
        <w:r>
          <w:fldChar w:fldCharType="begin"/>
        </w:r>
        <w:r>
          <w:instrText xml:space="preserve"> PAGEREF _Toc2908 \h </w:instrText>
        </w:r>
        <w:r>
          <w:fldChar w:fldCharType="separate"/>
        </w:r>
        <w:r>
          <w:t>8</w:t>
        </w:r>
        <w:r>
          <w:fldChar w:fldCharType="end"/>
        </w:r>
      </w:hyperlink>
    </w:p>
    <w:p>
      <w:pPr>
        <w:pStyle w:val="TOC2"/>
        <w:tabs>
          <w:tab w:val="right" w:leader="dot" w:pos="8306"/>
        </w:tabs>
      </w:pPr>
      <w:hyperlink w:anchor="_Toc7818" w:history="1">
        <w:r>
          <w:rPr>
            <w:rFonts w:ascii="仿宋" w:eastAsia="仿宋" w:hAnsi="仿宋" w:cs="仿宋" w:hint="eastAsia"/>
            <w:lang w:eastAsia="zh-CN"/>
          </w:rPr>
          <w:t>(一)、财经公关项目承办单位基本情况</w:t>
        </w:r>
        <w:r>
          <w:tab/>
        </w:r>
        <w:r>
          <w:fldChar w:fldCharType="begin"/>
        </w:r>
        <w:r>
          <w:instrText xml:space="preserve"> PAGEREF _Toc7818 \h </w:instrText>
        </w:r>
        <w:r>
          <w:fldChar w:fldCharType="separate"/>
        </w:r>
        <w:r>
          <w:t>8</w:t>
        </w:r>
        <w:r>
          <w:fldChar w:fldCharType="end"/>
        </w:r>
      </w:hyperlink>
    </w:p>
    <w:p>
      <w:pPr>
        <w:pStyle w:val="TOC2"/>
        <w:tabs>
          <w:tab w:val="right" w:leader="dot" w:pos="8306"/>
        </w:tabs>
      </w:pPr>
      <w:hyperlink w:anchor="_Toc27678" w:history="1">
        <w:r>
          <w:rPr>
            <w:rFonts w:ascii="仿宋" w:eastAsia="仿宋" w:hAnsi="仿宋" w:cs="仿宋" w:hint="eastAsia"/>
            <w:lang w:eastAsia="zh-CN"/>
          </w:rPr>
          <w:t>(二)、公司经济效益分析</w:t>
        </w:r>
        <w:r>
          <w:tab/>
        </w:r>
        <w:r>
          <w:fldChar w:fldCharType="begin"/>
        </w:r>
        <w:r>
          <w:instrText xml:space="preserve"> PAGEREF _Toc27678 \h </w:instrText>
        </w:r>
        <w:r>
          <w:fldChar w:fldCharType="separate"/>
        </w:r>
        <w:r>
          <w:t>9</w:t>
        </w:r>
        <w:r>
          <w:fldChar w:fldCharType="end"/>
        </w:r>
      </w:hyperlink>
    </w:p>
    <w:p>
      <w:pPr>
        <w:pStyle w:val="TOC1"/>
        <w:tabs>
          <w:tab w:val="right" w:leader="dot" w:pos="8306"/>
        </w:tabs>
      </w:pPr>
      <w:hyperlink w:anchor="_Toc28149" w:history="1">
        <w:r>
          <w:rPr>
            <w:rFonts w:ascii="仿宋" w:eastAsia="仿宋" w:hAnsi="仿宋" w:cs="仿宋" w:hint="eastAsia"/>
            <w:lang w:eastAsia="zh-CN"/>
          </w:rPr>
          <w:t>四、产品规划分析</w:t>
        </w:r>
        <w:r>
          <w:tab/>
        </w:r>
        <w:r>
          <w:fldChar w:fldCharType="begin"/>
        </w:r>
        <w:r>
          <w:instrText xml:space="preserve"> PAGEREF _Toc28149 \h </w:instrText>
        </w:r>
        <w:r>
          <w:fldChar w:fldCharType="separate"/>
        </w:r>
        <w:r>
          <w:t>10</w:t>
        </w:r>
        <w:r>
          <w:fldChar w:fldCharType="end"/>
        </w:r>
      </w:hyperlink>
    </w:p>
    <w:p>
      <w:pPr>
        <w:pStyle w:val="TOC2"/>
        <w:tabs>
          <w:tab w:val="right" w:leader="dot" w:pos="8306"/>
        </w:tabs>
      </w:pPr>
      <w:hyperlink w:anchor="_Toc26859" w:history="1">
        <w:r>
          <w:rPr>
            <w:rFonts w:ascii="仿宋" w:eastAsia="仿宋" w:hAnsi="仿宋" w:cs="仿宋" w:hint="eastAsia"/>
            <w:lang w:eastAsia="zh-CN"/>
          </w:rPr>
          <w:t>(一)、产品规划</w:t>
        </w:r>
        <w:r>
          <w:tab/>
        </w:r>
        <w:r>
          <w:fldChar w:fldCharType="begin"/>
        </w:r>
        <w:r>
          <w:instrText xml:space="preserve"> PAGEREF _Toc26859 \h </w:instrText>
        </w:r>
        <w:r>
          <w:fldChar w:fldCharType="separate"/>
        </w:r>
        <w:r>
          <w:t>10</w:t>
        </w:r>
        <w:r>
          <w:fldChar w:fldCharType="end"/>
        </w:r>
      </w:hyperlink>
    </w:p>
    <w:p>
      <w:pPr>
        <w:pStyle w:val="TOC2"/>
        <w:tabs>
          <w:tab w:val="right" w:leader="dot" w:pos="8306"/>
        </w:tabs>
      </w:pPr>
      <w:hyperlink w:anchor="_Toc30220" w:history="1">
        <w:r>
          <w:rPr>
            <w:rFonts w:ascii="仿宋" w:eastAsia="仿宋" w:hAnsi="仿宋" w:cs="仿宋" w:hint="eastAsia"/>
            <w:lang w:eastAsia="zh-CN"/>
          </w:rPr>
          <w:t>(二)、建设规模</w:t>
        </w:r>
        <w:r>
          <w:tab/>
        </w:r>
        <w:r>
          <w:fldChar w:fldCharType="begin"/>
        </w:r>
        <w:r>
          <w:instrText xml:space="preserve"> PAGEREF _Toc30220 \h </w:instrText>
        </w:r>
        <w:r>
          <w:fldChar w:fldCharType="separate"/>
        </w:r>
        <w:r>
          <w:t>11</w:t>
        </w:r>
        <w:r>
          <w:fldChar w:fldCharType="end"/>
        </w:r>
      </w:hyperlink>
    </w:p>
    <w:p>
      <w:pPr>
        <w:pStyle w:val="TOC1"/>
        <w:tabs>
          <w:tab w:val="right" w:leader="dot" w:pos="8306"/>
        </w:tabs>
      </w:pPr>
      <w:hyperlink w:anchor="_Toc5707" w:history="1">
        <w:r>
          <w:rPr>
            <w:rFonts w:ascii="仿宋" w:eastAsia="仿宋" w:hAnsi="仿宋" w:cs="仿宋" w:hint="eastAsia"/>
            <w:lang w:eastAsia="zh-CN"/>
          </w:rPr>
          <w:t>五、财经公关项目概论</w:t>
        </w:r>
        <w:r>
          <w:tab/>
        </w:r>
        <w:r>
          <w:fldChar w:fldCharType="begin"/>
        </w:r>
        <w:r>
          <w:instrText xml:space="preserve"> PAGEREF _Toc5707 \h </w:instrText>
        </w:r>
        <w:r>
          <w:fldChar w:fldCharType="separate"/>
        </w:r>
        <w:r>
          <w:t>12</w:t>
        </w:r>
        <w:r>
          <w:fldChar w:fldCharType="end"/>
        </w:r>
      </w:hyperlink>
    </w:p>
    <w:p>
      <w:pPr>
        <w:pStyle w:val="TOC2"/>
        <w:tabs>
          <w:tab w:val="right" w:leader="dot" w:pos="8306"/>
        </w:tabs>
      </w:pPr>
      <w:hyperlink w:anchor="_Toc22937" w:history="1">
        <w:r>
          <w:rPr>
            <w:rFonts w:ascii="仿宋" w:eastAsia="仿宋" w:hAnsi="仿宋" w:cs="仿宋" w:hint="eastAsia"/>
            <w:lang w:eastAsia="zh-CN"/>
          </w:rPr>
          <w:t>(一)、财经公关项目概况</w:t>
        </w:r>
        <w:r>
          <w:tab/>
        </w:r>
        <w:r>
          <w:fldChar w:fldCharType="begin"/>
        </w:r>
        <w:r>
          <w:instrText xml:space="preserve"> PAGEREF _Toc22937 \h </w:instrText>
        </w:r>
        <w:r>
          <w:fldChar w:fldCharType="separate"/>
        </w:r>
        <w:r>
          <w:t>12</w:t>
        </w:r>
        <w:r>
          <w:fldChar w:fldCharType="end"/>
        </w:r>
      </w:hyperlink>
    </w:p>
    <w:p>
      <w:pPr>
        <w:pStyle w:val="TOC2"/>
        <w:tabs>
          <w:tab w:val="right" w:leader="dot" w:pos="8306"/>
        </w:tabs>
      </w:pPr>
      <w:hyperlink w:anchor="_Toc29376" w:history="1">
        <w:r>
          <w:rPr>
            <w:rFonts w:ascii="仿宋" w:eastAsia="仿宋" w:hAnsi="仿宋" w:cs="仿宋" w:hint="eastAsia"/>
            <w:lang w:eastAsia="zh-CN"/>
          </w:rPr>
          <w:t>(二)、财经公关项目目标</w:t>
        </w:r>
        <w:r>
          <w:tab/>
        </w:r>
        <w:r>
          <w:fldChar w:fldCharType="begin"/>
        </w:r>
        <w:r>
          <w:instrText xml:space="preserve"> PAGEREF _Toc29376 \h </w:instrText>
        </w:r>
        <w:r>
          <w:fldChar w:fldCharType="separate"/>
        </w:r>
        <w:r>
          <w:t>14</w:t>
        </w:r>
        <w:r>
          <w:fldChar w:fldCharType="end"/>
        </w:r>
      </w:hyperlink>
    </w:p>
    <w:p>
      <w:pPr>
        <w:pStyle w:val="TOC2"/>
        <w:tabs>
          <w:tab w:val="right" w:leader="dot" w:pos="8306"/>
        </w:tabs>
      </w:pPr>
      <w:hyperlink w:anchor="_Toc20615" w:history="1">
        <w:r>
          <w:rPr>
            <w:rFonts w:ascii="仿宋" w:eastAsia="仿宋" w:hAnsi="仿宋" w:cs="仿宋" w:hint="eastAsia"/>
            <w:lang w:eastAsia="zh-CN"/>
          </w:rPr>
          <w:t>(三)、财经公关项目提出的理由</w:t>
        </w:r>
        <w:r>
          <w:tab/>
        </w:r>
        <w:r>
          <w:fldChar w:fldCharType="begin"/>
        </w:r>
        <w:r>
          <w:instrText xml:space="preserve"> PAGEREF _Toc20615 \h </w:instrText>
        </w:r>
        <w:r>
          <w:fldChar w:fldCharType="separate"/>
        </w:r>
        <w:r>
          <w:t>15</w:t>
        </w:r>
        <w:r>
          <w:fldChar w:fldCharType="end"/>
        </w:r>
      </w:hyperlink>
    </w:p>
    <w:p>
      <w:pPr>
        <w:pStyle w:val="TOC2"/>
        <w:tabs>
          <w:tab w:val="right" w:leader="dot" w:pos="8306"/>
        </w:tabs>
      </w:pPr>
      <w:hyperlink w:anchor="_Toc1073" w:history="1">
        <w:r>
          <w:rPr>
            <w:rFonts w:ascii="仿宋" w:eastAsia="仿宋" w:hAnsi="仿宋" w:cs="仿宋" w:hint="eastAsia"/>
            <w:lang w:eastAsia="zh-CN"/>
          </w:rPr>
          <w:t>(四)、财经公关项目意义</w:t>
        </w:r>
        <w:r>
          <w:tab/>
        </w:r>
        <w:r>
          <w:fldChar w:fldCharType="begin"/>
        </w:r>
        <w:r>
          <w:instrText xml:space="preserve"> PAGEREF _Toc1073 \h </w:instrText>
        </w:r>
        <w:r>
          <w:fldChar w:fldCharType="separate"/>
        </w:r>
        <w:r>
          <w:t>17</w:t>
        </w:r>
        <w:r>
          <w:fldChar w:fldCharType="end"/>
        </w:r>
      </w:hyperlink>
    </w:p>
    <w:p>
      <w:pPr>
        <w:pStyle w:val="TOC2"/>
        <w:tabs>
          <w:tab w:val="right" w:leader="dot" w:pos="8306"/>
        </w:tabs>
      </w:pPr>
      <w:hyperlink w:anchor="_Toc26656" w:history="1">
        <w:r>
          <w:rPr>
            <w:rFonts w:ascii="仿宋" w:eastAsia="仿宋" w:hAnsi="仿宋" w:cs="仿宋" w:hint="eastAsia"/>
            <w:lang w:eastAsia="zh-CN"/>
          </w:rPr>
          <w:t>(五)、财经公关项目背景</w:t>
        </w:r>
        <w:r>
          <w:tab/>
        </w:r>
        <w:r>
          <w:fldChar w:fldCharType="begin"/>
        </w:r>
        <w:r>
          <w:instrText xml:space="preserve"> PAGEREF _Toc26656 \h </w:instrText>
        </w:r>
        <w:r>
          <w:fldChar w:fldCharType="separate"/>
        </w:r>
        <w:r>
          <w:t>17</w:t>
        </w:r>
        <w:r>
          <w:fldChar w:fldCharType="end"/>
        </w:r>
      </w:hyperlink>
    </w:p>
    <w:p>
      <w:pPr>
        <w:pStyle w:val="TOC1"/>
        <w:tabs>
          <w:tab w:val="right" w:leader="dot" w:pos="8306"/>
        </w:tabs>
      </w:pPr>
      <w:hyperlink w:anchor="_Toc19899" w:history="1">
        <w:r>
          <w:rPr>
            <w:rFonts w:ascii="仿宋" w:eastAsia="仿宋" w:hAnsi="仿宋" w:cs="仿宋" w:hint="eastAsia"/>
            <w:lang w:eastAsia="zh-CN"/>
          </w:rPr>
          <w:t>六、财经公关项目可持续发展</w:t>
        </w:r>
        <w:r>
          <w:tab/>
        </w:r>
        <w:r>
          <w:fldChar w:fldCharType="begin"/>
        </w:r>
        <w:r>
          <w:instrText xml:space="preserve"> PAGEREF _Toc19899 \h </w:instrText>
        </w:r>
        <w:r>
          <w:fldChar w:fldCharType="separate"/>
        </w:r>
        <w:r>
          <w:t>18</w:t>
        </w:r>
        <w:r>
          <w:fldChar w:fldCharType="end"/>
        </w:r>
      </w:hyperlink>
    </w:p>
    <w:p>
      <w:pPr>
        <w:pStyle w:val="TOC2"/>
        <w:tabs>
          <w:tab w:val="right" w:leader="dot" w:pos="8306"/>
        </w:tabs>
      </w:pPr>
      <w:hyperlink w:anchor="_Toc32294" w:history="1">
        <w:r>
          <w:rPr>
            <w:rFonts w:ascii="仿宋" w:eastAsia="仿宋" w:hAnsi="仿宋" w:cs="仿宋" w:hint="eastAsia"/>
            <w:lang w:eastAsia="zh-CN"/>
          </w:rPr>
          <w:t>(一)、可持续战略与实践</w:t>
        </w:r>
        <w:r>
          <w:tab/>
        </w:r>
        <w:r>
          <w:fldChar w:fldCharType="begin"/>
        </w:r>
        <w:r>
          <w:instrText xml:space="preserve"> PAGEREF _Toc32294 \h </w:instrText>
        </w:r>
        <w:r>
          <w:fldChar w:fldCharType="separate"/>
        </w:r>
        <w:r>
          <w:t>18</w:t>
        </w:r>
        <w:r>
          <w:fldChar w:fldCharType="end"/>
        </w:r>
      </w:hyperlink>
    </w:p>
    <w:p>
      <w:pPr>
        <w:pStyle w:val="TOC2"/>
        <w:tabs>
          <w:tab w:val="right" w:leader="dot" w:pos="8306"/>
        </w:tabs>
      </w:pPr>
      <w:hyperlink w:anchor="_Toc18655" w:history="1">
        <w:r>
          <w:rPr>
            <w:rFonts w:ascii="仿宋" w:eastAsia="仿宋" w:hAnsi="仿宋" w:cs="仿宋" w:hint="eastAsia"/>
            <w:lang w:eastAsia="zh-CN"/>
          </w:rPr>
          <w:t>(二)、环保与社会责任</w:t>
        </w:r>
        <w:r>
          <w:tab/>
        </w:r>
        <w:r>
          <w:fldChar w:fldCharType="begin"/>
        </w:r>
        <w:r>
          <w:instrText xml:space="preserve"> PAGEREF _Toc18655 \h </w:instrText>
        </w:r>
        <w:r>
          <w:fldChar w:fldCharType="separate"/>
        </w:r>
        <w:r>
          <w:t>19</w:t>
        </w:r>
        <w:r>
          <w:fldChar w:fldCharType="end"/>
        </w:r>
      </w:hyperlink>
    </w:p>
    <w:p>
      <w:pPr>
        <w:pStyle w:val="TOC1"/>
        <w:tabs>
          <w:tab w:val="right" w:leader="dot" w:pos="8306"/>
        </w:tabs>
      </w:pPr>
      <w:hyperlink w:anchor="_Toc5554" w:history="1">
        <w:r>
          <w:rPr>
            <w:rFonts w:ascii="仿宋" w:eastAsia="仿宋" w:hAnsi="仿宋" w:cs="仿宋" w:hint="eastAsia"/>
            <w:lang w:eastAsia="zh-CN"/>
          </w:rPr>
          <w:t>七、财经公关项目财务管理</w:t>
        </w:r>
        <w:r>
          <w:tab/>
        </w:r>
        <w:r>
          <w:fldChar w:fldCharType="begin"/>
        </w:r>
        <w:r>
          <w:instrText xml:space="preserve"> PAGEREF _Toc5554 \h </w:instrText>
        </w:r>
        <w:r>
          <w:fldChar w:fldCharType="separate"/>
        </w:r>
        <w:r>
          <w:t>20</w:t>
        </w:r>
        <w:r>
          <w:fldChar w:fldCharType="end"/>
        </w:r>
      </w:hyperlink>
    </w:p>
    <w:p>
      <w:pPr>
        <w:pStyle w:val="TOC2"/>
        <w:tabs>
          <w:tab w:val="right" w:leader="dot" w:pos="8306"/>
        </w:tabs>
      </w:pPr>
      <w:hyperlink w:anchor="_Toc9587" w:history="1">
        <w:r>
          <w:rPr>
            <w:rFonts w:ascii="仿宋" w:eastAsia="仿宋" w:hAnsi="仿宋" w:cs="仿宋" w:hint="eastAsia"/>
            <w:lang w:eastAsia="zh-CN"/>
          </w:rPr>
          <w:t>(一)、资金需求大</w:t>
        </w:r>
        <w:r>
          <w:tab/>
        </w:r>
        <w:r>
          <w:fldChar w:fldCharType="begin"/>
        </w:r>
        <w:r>
          <w:instrText xml:space="preserve"> PAGEREF _Toc9587 \h </w:instrText>
        </w:r>
        <w:r>
          <w:fldChar w:fldCharType="separate"/>
        </w:r>
        <w:r>
          <w:t>20</w:t>
        </w:r>
        <w:r>
          <w:fldChar w:fldCharType="end"/>
        </w:r>
      </w:hyperlink>
    </w:p>
    <w:p>
      <w:pPr>
        <w:pStyle w:val="TOC2"/>
        <w:tabs>
          <w:tab w:val="right" w:leader="dot" w:pos="8306"/>
        </w:tabs>
      </w:pPr>
      <w:hyperlink w:anchor="_Toc23545" w:history="1">
        <w:r>
          <w:rPr>
            <w:rFonts w:ascii="仿宋" w:eastAsia="仿宋" w:hAnsi="仿宋" w:cs="仿宋" w:hint="eastAsia"/>
            <w:lang w:eastAsia="zh-CN"/>
          </w:rPr>
          <w:t>(二)、研发周期长</w:t>
        </w:r>
        <w:r>
          <w:tab/>
        </w:r>
        <w:r>
          <w:fldChar w:fldCharType="begin"/>
        </w:r>
        <w:r>
          <w:instrText xml:space="preserve"> PAGEREF _Toc23545 \h </w:instrText>
        </w:r>
        <w:r>
          <w:fldChar w:fldCharType="separate"/>
        </w:r>
        <w:r>
          <w:t>21</w:t>
        </w:r>
        <w:r>
          <w:fldChar w:fldCharType="end"/>
        </w:r>
      </w:hyperlink>
    </w:p>
    <w:p>
      <w:pPr>
        <w:pStyle w:val="TOC2"/>
        <w:tabs>
          <w:tab w:val="right" w:leader="dot" w:pos="8306"/>
        </w:tabs>
      </w:pPr>
      <w:hyperlink w:anchor="_Toc28088" w:history="1">
        <w:r>
          <w:rPr>
            <w:rFonts w:ascii="仿宋" w:eastAsia="仿宋" w:hAnsi="仿宋" w:cs="仿宋" w:hint="eastAsia"/>
            <w:lang w:eastAsia="zh-CN"/>
          </w:rPr>
          <w:t>(三)、市场风险大</w:t>
        </w:r>
        <w:r>
          <w:tab/>
        </w:r>
        <w:r>
          <w:fldChar w:fldCharType="begin"/>
        </w:r>
        <w:r>
          <w:instrText xml:space="preserve"> PAGEREF _Toc28088 \h </w:instrText>
        </w:r>
        <w:r>
          <w:fldChar w:fldCharType="separate"/>
        </w:r>
        <w:r>
          <w:t>22</w:t>
        </w:r>
        <w:r>
          <w:fldChar w:fldCharType="end"/>
        </w:r>
      </w:hyperlink>
    </w:p>
    <w:p>
      <w:pPr>
        <w:pStyle w:val="TOC2"/>
        <w:tabs>
          <w:tab w:val="right" w:leader="dot" w:pos="8306"/>
        </w:tabs>
      </w:pPr>
      <w:hyperlink w:anchor="_Toc9332" w:history="1">
        <w:r>
          <w:rPr>
            <w:rFonts w:ascii="仿宋" w:eastAsia="仿宋" w:hAnsi="仿宋" w:cs="仿宋" w:hint="eastAsia"/>
            <w:lang w:eastAsia="zh-CN"/>
          </w:rPr>
          <w:t>(四)、利润率高</w:t>
        </w:r>
        <w:r>
          <w:tab/>
        </w:r>
        <w:r>
          <w:fldChar w:fldCharType="begin"/>
        </w:r>
        <w:r>
          <w:instrText xml:space="preserve"> PAGEREF _Toc9332 \h </w:instrText>
        </w:r>
        <w:r>
          <w:fldChar w:fldCharType="separate"/>
        </w:r>
        <w:r>
          <w:t>25</w:t>
        </w:r>
        <w:r>
          <w:fldChar w:fldCharType="end"/>
        </w:r>
      </w:hyperlink>
    </w:p>
    <w:p>
      <w:pPr>
        <w:pStyle w:val="TOC1"/>
        <w:tabs>
          <w:tab w:val="right" w:leader="dot" w:pos="8306"/>
        </w:tabs>
      </w:pPr>
      <w:hyperlink w:anchor="_Toc22661" w:history="1">
        <w:r>
          <w:rPr>
            <w:rFonts w:ascii="仿宋" w:eastAsia="仿宋" w:hAnsi="仿宋" w:cs="仿宋" w:hint="eastAsia"/>
            <w:lang w:eastAsia="zh-CN"/>
          </w:rPr>
          <w:t>八、生产安全保护</w:t>
        </w:r>
        <w:r>
          <w:tab/>
        </w:r>
        <w:r>
          <w:fldChar w:fldCharType="begin"/>
        </w:r>
        <w:r>
          <w:instrText xml:space="preserve"> PAGEREF _Toc22661 \h </w:instrText>
        </w:r>
        <w:r>
          <w:fldChar w:fldCharType="separate"/>
        </w:r>
        <w:r>
          <w:t>27</w:t>
        </w:r>
        <w:r>
          <w:fldChar w:fldCharType="end"/>
        </w:r>
      </w:hyperlink>
    </w:p>
    <w:p>
      <w:pPr>
        <w:pStyle w:val="TOC2"/>
        <w:tabs>
          <w:tab w:val="right" w:leader="dot" w:pos="8306"/>
        </w:tabs>
      </w:pPr>
      <w:hyperlink w:anchor="_Toc7925" w:history="1">
        <w:r>
          <w:rPr>
            <w:rFonts w:ascii="仿宋" w:eastAsia="仿宋" w:hAnsi="仿宋" w:cs="仿宋" w:hint="eastAsia"/>
            <w:lang w:eastAsia="zh-CN"/>
          </w:rPr>
          <w:t>(一)、消防安全</w:t>
        </w:r>
        <w:r>
          <w:tab/>
        </w:r>
        <w:r>
          <w:fldChar w:fldCharType="begin"/>
        </w:r>
        <w:r>
          <w:instrText xml:space="preserve"> PAGEREF _Toc7925 \h </w:instrText>
        </w:r>
        <w:r>
          <w:fldChar w:fldCharType="separate"/>
        </w:r>
        <w:r>
          <w:t>27</w:t>
        </w:r>
        <w:r>
          <w:fldChar w:fldCharType="end"/>
        </w:r>
      </w:hyperlink>
    </w:p>
    <w:p>
      <w:pPr>
        <w:pStyle w:val="TOC2"/>
        <w:tabs>
          <w:tab w:val="right" w:leader="dot" w:pos="8306"/>
        </w:tabs>
      </w:pPr>
      <w:hyperlink w:anchor="_Toc8553" w:history="1">
        <w:r>
          <w:rPr>
            <w:rFonts w:ascii="仿宋" w:eastAsia="仿宋" w:hAnsi="仿宋" w:cs="仿宋" w:hint="eastAsia"/>
            <w:lang w:eastAsia="zh-CN"/>
          </w:rPr>
          <w:t>(二)、防火防爆总图布置措施</w:t>
        </w:r>
        <w:r>
          <w:tab/>
        </w:r>
        <w:r>
          <w:fldChar w:fldCharType="begin"/>
        </w:r>
        <w:r>
          <w:instrText xml:space="preserve"> PAGEREF _Toc8553 \h </w:instrText>
        </w:r>
        <w:r>
          <w:fldChar w:fldCharType="separate"/>
        </w:r>
        <w:r>
          <w:t>28</w:t>
        </w:r>
        <w:r>
          <w:fldChar w:fldCharType="end"/>
        </w:r>
      </w:hyperlink>
    </w:p>
    <w:p>
      <w:pPr>
        <w:pStyle w:val="TOC2"/>
        <w:tabs>
          <w:tab w:val="right" w:leader="dot" w:pos="8306"/>
        </w:tabs>
      </w:pPr>
      <w:hyperlink w:anchor="_Toc24494" w:history="1">
        <w:r>
          <w:rPr>
            <w:rFonts w:ascii="仿宋" w:eastAsia="仿宋" w:hAnsi="仿宋" w:cs="仿宋" w:hint="eastAsia"/>
            <w:lang w:eastAsia="zh-CN"/>
          </w:rPr>
          <w:t>(三)、自然灾害防范措施</w:t>
        </w:r>
        <w:r>
          <w:tab/>
        </w:r>
        <w:r>
          <w:fldChar w:fldCharType="begin"/>
        </w:r>
        <w:r>
          <w:instrText xml:space="preserve"> PAGEREF _Toc24494 \h </w:instrText>
        </w:r>
        <w:r>
          <w:fldChar w:fldCharType="separate"/>
        </w:r>
        <w:r>
          <w:t>29</w:t>
        </w:r>
        <w:r>
          <w:fldChar w:fldCharType="end"/>
        </w:r>
      </w:hyperlink>
    </w:p>
    <w:p>
      <w:pPr>
        <w:pStyle w:val="TOC2"/>
        <w:tabs>
          <w:tab w:val="right" w:leader="dot" w:pos="8306"/>
        </w:tabs>
      </w:pPr>
      <w:hyperlink w:anchor="_Toc16172" w:history="1">
        <w:r>
          <w:rPr>
            <w:rFonts w:ascii="仿宋" w:eastAsia="仿宋" w:hAnsi="仿宋" w:cs="仿宋" w:hint="eastAsia"/>
            <w:lang w:eastAsia="zh-CN"/>
          </w:rPr>
          <w:t>(四)、安全色及安全标志使用要求</w:t>
        </w:r>
        <w:r>
          <w:tab/>
        </w:r>
        <w:r>
          <w:fldChar w:fldCharType="begin"/>
        </w:r>
        <w:r>
          <w:instrText xml:space="preserve"> PAGEREF _Toc16172 \h </w:instrText>
        </w:r>
        <w:r>
          <w:fldChar w:fldCharType="separate"/>
        </w:r>
        <w:r>
          <w:t>30</w:t>
        </w:r>
        <w:r>
          <w:fldChar w:fldCharType="end"/>
        </w:r>
      </w:hyperlink>
    </w:p>
    <w:p>
      <w:pPr>
        <w:pStyle w:val="TOC2"/>
        <w:tabs>
          <w:tab w:val="right" w:leader="dot" w:pos="8306"/>
        </w:tabs>
      </w:pPr>
      <w:hyperlink w:anchor="_Toc20541" w:history="1">
        <w:r>
          <w:rPr>
            <w:rFonts w:ascii="仿宋" w:eastAsia="仿宋" w:hAnsi="仿宋" w:cs="仿宋" w:hint="eastAsia"/>
            <w:lang w:eastAsia="zh-CN"/>
          </w:rPr>
          <w:t>(五)、防尘防毒措施</w:t>
        </w:r>
        <w:r>
          <w:tab/>
        </w:r>
        <w:r>
          <w:fldChar w:fldCharType="begin"/>
        </w:r>
        <w:r>
          <w:instrText xml:space="preserve"> PAGEREF _Toc20541 \h </w:instrText>
        </w:r>
        <w:r>
          <w:fldChar w:fldCharType="separate"/>
        </w:r>
        <w:r>
          <w:t>31</w:t>
        </w:r>
        <w:r>
          <w:fldChar w:fldCharType="end"/>
        </w:r>
      </w:hyperlink>
    </w:p>
    <w:p>
      <w:pPr>
        <w:pStyle w:val="TOC2"/>
        <w:tabs>
          <w:tab w:val="right" w:leader="dot" w:pos="8306"/>
        </w:tabs>
      </w:pPr>
      <w:hyperlink w:anchor="_Toc21279" w:history="1">
        <w:r>
          <w:rPr>
            <w:rFonts w:ascii="仿宋" w:eastAsia="仿宋" w:hAnsi="仿宋" w:cs="仿宋" w:hint="eastAsia"/>
            <w:lang w:eastAsia="zh-CN"/>
          </w:rPr>
          <w:t>(六)、防静电、触电防护及防雷措施</w:t>
        </w:r>
        <w:r>
          <w:tab/>
        </w:r>
        <w:r>
          <w:fldChar w:fldCharType="begin"/>
        </w:r>
        <w:r>
          <w:instrText xml:space="preserve"> PAGEREF _Toc21279 \h </w:instrText>
        </w:r>
        <w:r>
          <w:fldChar w:fldCharType="separate"/>
        </w:r>
        <w:r>
          <w:t>32</w:t>
        </w:r>
        <w:r>
          <w:fldChar w:fldCharType="end"/>
        </w:r>
      </w:hyperlink>
    </w:p>
    <w:p>
      <w:pPr>
        <w:pStyle w:val="TOC2"/>
        <w:tabs>
          <w:tab w:val="right" w:leader="dot" w:pos="8306"/>
        </w:tabs>
      </w:pPr>
      <w:hyperlink w:anchor="_Toc6702" w:history="1">
        <w:r>
          <w:rPr>
            <w:rFonts w:ascii="仿宋" w:eastAsia="仿宋" w:hAnsi="仿宋" w:cs="仿宋" w:hint="eastAsia"/>
            <w:lang w:eastAsia="zh-CN"/>
          </w:rPr>
          <w:t>(七)、机械设备安全保障措施</w:t>
        </w:r>
        <w:r>
          <w:tab/>
        </w:r>
        <w:r>
          <w:fldChar w:fldCharType="begin"/>
        </w:r>
        <w:r>
          <w:instrText xml:space="preserve"> PAGEREF _Toc6702 \h </w:instrText>
        </w:r>
        <w:r>
          <w:fldChar w:fldCharType="separate"/>
        </w:r>
        <w:r>
          <w:t>33</w:t>
        </w:r>
        <w:r>
          <w:fldChar w:fldCharType="end"/>
        </w:r>
      </w:hyperlink>
    </w:p>
    <w:p>
      <w:pPr>
        <w:pStyle w:val="TOC1"/>
        <w:tabs>
          <w:tab w:val="right" w:leader="dot" w:pos="8306"/>
        </w:tabs>
      </w:pPr>
      <w:hyperlink w:anchor="_Toc16402" w:history="1">
        <w:r>
          <w:rPr>
            <w:rFonts w:ascii="仿宋" w:eastAsia="仿宋" w:hAnsi="仿宋" w:cs="仿宋" w:hint="eastAsia"/>
            <w:lang w:eastAsia="zh-CN"/>
          </w:rPr>
          <w:t>九、财经公关项目环境影响分析</w:t>
        </w:r>
        <w:r>
          <w:tab/>
        </w:r>
        <w:r>
          <w:fldChar w:fldCharType="begin"/>
        </w:r>
        <w:r>
          <w:instrText xml:space="preserve"> PAGEREF _Toc16402 \h </w:instrText>
        </w:r>
        <w:r>
          <w:fldChar w:fldCharType="separate"/>
        </w:r>
        <w:r>
          <w:t>35</w:t>
        </w:r>
        <w:r>
          <w:fldChar w:fldCharType="end"/>
        </w:r>
      </w:hyperlink>
    </w:p>
    <w:p>
      <w:pPr>
        <w:pStyle w:val="TOC2"/>
        <w:tabs>
          <w:tab w:val="right" w:leader="dot" w:pos="8306"/>
        </w:tabs>
      </w:pPr>
      <w:hyperlink w:anchor="_Toc24224" w:history="1">
        <w:r>
          <w:rPr>
            <w:rFonts w:ascii="仿宋" w:eastAsia="仿宋" w:hAnsi="仿宋" w:cs="仿宋" w:hint="eastAsia"/>
            <w:lang w:eastAsia="zh-CN"/>
          </w:rPr>
          <w:t>(一)、建设区域环境质量现状</w:t>
        </w:r>
        <w:r>
          <w:tab/>
        </w:r>
        <w:r>
          <w:fldChar w:fldCharType="begin"/>
        </w:r>
        <w:r>
          <w:instrText xml:space="preserve"> PAGEREF _Toc24224 \h </w:instrText>
        </w:r>
        <w:r>
          <w:fldChar w:fldCharType="separate"/>
        </w:r>
        <w:r>
          <w:t>35</w:t>
        </w:r>
        <w:r>
          <w:fldChar w:fldCharType="end"/>
        </w:r>
      </w:hyperlink>
    </w:p>
    <w:p>
      <w:pPr>
        <w:pStyle w:val="TOC2"/>
        <w:tabs>
          <w:tab w:val="right" w:leader="dot" w:pos="8306"/>
        </w:tabs>
      </w:pPr>
      <w:hyperlink w:anchor="_Toc3574" w:history="1">
        <w:r>
          <w:rPr>
            <w:rFonts w:ascii="仿宋" w:eastAsia="仿宋" w:hAnsi="仿宋" w:cs="仿宋" w:hint="eastAsia"/>
            <w:lang w:eastAsia="zh-CN"/>
          </w:rPr>
          <w:t>(二)、建设期环境保护</w:t>
        </w:r>
        <w:r>
          <w:tab/>
        </w:r>
        <w:r>
          <w:fldChar w:fldCharType="begin"/>
        </w:r>
        <w:r>
          <w:instrText xml:space="preserve"> PAGEREF _Toc3574 \h </w:instrText>
        </w:r>
        <w:r>
          <w:fldChar w:fldCharType="separate"/>
        </w:r>
        <w:r>
          <w:t>36</w:t>
        </w:r>
        <w:r>
          <w:fldChar w:fldCharType="end"/>
        </w:r>
      </w:hyperlink>
    </w:p>
    <w:p>
      <w:pPr>
        <w:pStyle w:val="TOC2"/>
        <w:tabs>
          <w:tab w:val="right" w:leader="dot" w:pos="8306"/>
        </w:tabs>
      </w:pPr>
      <w:hyperlink w:anchor="_Toc27623" w:history="1">
        <w:r>
          <w:rPr>
            <w:rFonts w:ascii="仿宋" w:eastAsia="仿宋" w:hAnsi="仿宋" w:cs="仿宋" w:hint="eastAsia"/>
            <w:lang w:eastAsia="zh-CN"/>
          </w:rPr>
          <w:t>(三)、运营期环境保护</w:t>
        </w:r>
        <w:r>
          <w:tab/>
        </w:r>
        <w:r>
          <w:fldChar w:fldCharType="begin"/>
        </w:r>
        <w:r>
          <w:instrText xml:space="preserve"> PAGEREF _Toc27623 \h </w:instrText>
        </w:r>
        <w:r>
          <w:fldChar w:fldCharType="separate"/>
        </w:r>
        <w:r>
          <w:t>38</w:t>
        </w:r>
        <w:r>
          <w:fldChar w:fldCharType="end"/>
        </w:r>
      </w:hyperlink>
    </w:p>
    <w:p>
      <w:pPr>
        <w:pStyle w:val="TOC2"/>
        <w:tabs>
          <w:tab w:val="right" w:leader="dot" w:pos="8306"/>
        </w:tabs>
      </w:pPr>
      <w:hyperlink w:anchor="_Toc10086" w:history="1">
        <w:r>
          <w:rPr>
            <w:rFonts w:ascii="仿宋" w:eastAsia="仿宋" w:hAnsi="仿宋" w:cs="仿宋" w:hint="eastAsia"/>
            <w:lang w:eastAsia="zh-CN"/>
          </w:rPr>
          <w:t>(四)、财经公关项目建设对区域经济的影响</w:t>
        </w:r>
        <w:r>
          <w:tab/>
        </w:r>
        <w:r>
          <w:fldChar w:fldCharType="begin"/>
        </w:r>
        <w:r>
          <w:instrText xml:space="preserve"> PAGEREF _Toc10086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78" w:history="1">
        <w:r>
          <w:rPr>
            <w:rFonts w:ascii="仿宋" w:eastAsia="仿宋" w:hAnsi="仿宋" w:cs="仿宋" w:hint="eastAsia"/>
            <w:lang w:eastAsia="zh-CN"/>
          </w:rPr>
          <w:t>(五)、废弃物处理</w:t>
        </w:r>
        <w:r>
          <w:tab/>
        </w:r>
        <w:r>
          <w:fldChar w:fldCharType="begin"/>
        </w:r>
        <w:r>
          <w:instrText xml:space="preserve"> PAGEREF _Toc26978 \h </w:instrText>
        </w:r>
        <w:r>
          <w:fldChar w:fldCharType="separate"/>
        </w:r>
        <w:r>
          <w:t>41</w:t>
        </w:r>
        <w:r>
          <w:fldChar w:fldCharType="end"/>
        </w:r>
      </w:hyperlink>
    </w:p>
    <w:p>
      <w:pPr>
        <w:pStyle w:val="TOC2"/>
        <w:tabs>
          <w:tab w:val="right" w:leader="dot" w:pos="8306"/>
        </w:tabs>
      </w:pPr>
      <w:hyperlink w:anchor="_Toc10420" w:history="1">
        <w:r>
          <w:rPr>
            <w:rFonts w:ascii="仿宋" w:eastAsia="仿宋" w:hAnsi="仿宋" w:cs="仿宋" w:hint="eastAsia"/>
            <w:lang w:eastAsia="zh-CN"/>
          </w:rPr>
          <w:t>(六)、特殊环境影响分析</w:t>
        </w:r>
        <w:r>
          <w:tab/>
        </w:r>
        <w:r>
          <w:fldChar w:fldCharType="begin"/>
        </w:r>
        <w:r>
          <w:instrText xml:space="preserve"> PAGEREF _Toc10420 \h </w:instrText>
        </w:r>
        <w:r>
          <w:fldChar w:fldCharType="separate"/>
        </w:r>
        <w:r>
          <w:t>42</w:t>
        </w:r>
        <w:r>
          <w:fldChar w:fldCharType="end"/>
        </w:r>
      </w:hyperlink>
    </w:p>
    <w:p>
      <w:pPr>
        <w:pStyle w:val="TOC2"/>
        <w:tabs>
          <w:tab w:val="right" w:leader="dot" w:pos="8306"/>
        </w:tabs>
      </w:pPr>
      <w:hyperlink w:anchor="_Toc29406" w:history="1">
        <w:r>
          <w:rPr>
            <w:rFonts w:ascii="仿宋" w:eastAsia="仿宋" w:hAnsi="仿宋" w:cs="仿宋" w:hint="eastAsia"/>
            <w:lang w:eastAsia="zh-CN"/>
          </w:rPr>
          <w:t>(七)、清洁生产</w:t>
        </w:r>
        <w:r>
          <w:tab/>
        </w:r>
        <w:r>
          <w:fldChar w:fldCharType="begin"/>
        </w:r>
        <w:r>
          <w:instrText xml:space="preserve"> PAGEREF _Toc29406 \h </w:instrText>
        </w:r>
        <w:r>
          <w:fldChar w:fldCharType="separate"/>
        </w:r>
        <w:r>
          <w:t>43</w:t>
        </w:r>
        <w:r>
          <w:fldChar w:fldCharType="end"/>
        </w:r>
      </w:hyperlink>
    </w:p>
    <w:p>
      <w:pPr>
        <w:pStyle w:val="TOC2"/>
        <w:tabs>
          <w:tab w:val="right" w:leader="dot" w:pos="8306"/>
        </w:tabs>
      </w:pPr>
      <w:hyperlink w:anchor="_Toc29743" w:history="1">
        <w:r>
          <w:rPr>
            <w:rFonts w:ascii="仿宋" w:eastAsia="仿宋" w:hAnsi="仿宋" w:cs="仿宋" w:hint="eastAsia"/>
            <w:lang w:eastAsia="zh-CN"/>
          </w:rPr>
          <w:t>(八)、环境保护综合评价</w:t>
        </w:r>
        <w:r>
          <w:tab/>
        </w:r>
        <w:r>
          <w:fldChar w:fldCharType="begin"/>
        </w:r>
        <w:r>
          <w:instrText xml:space="preserve"> PAGEREF _Toc29743 \h </w:instrText>
        </w:r>
        <w:r>
          <w:fldChar w:fldCharType="separate"/>
        </w:r>
        <w:r>
          <w:t>44</w:t>
        </w:r>
        <w:r>
          <w:fldChar w:fldCharType="end"/>
        </w:r>
      </w:hyperlink>
    </w:p>
    <w:p>
      <w:pPr>
        <w:pStyle w:val="TOC1"/>
        <w:tabs>
          <w:tab w:val="right" w:leader="dot" w:pos="8306"/>
        </w:tabs>
      </w:pPr>
      <w:hyperlink w:anchor="_Toc10303" w:history="1">
        <w:r>
          <w:rPr>
            <w:rFonts w:ascii="仿宋" w:eastAsia="仿宋" w:hAnsi="仿宋" w:cs="仿宋" w:hint="eastAsia"/>
            <w:lang w:eastAsia="zh-CN"/>
          </w:rPr>
          <w:t>十、财经公关项目人力资源管理</w:t>
        </w:r>
        <w:r>
          <w:tab/>
        </w:r>
        <w:r>
          <w:fldChar w:fldCharType="begin"/>
        </w:r>
        <w:r>
          <w:instrText xml:space="preserve"> PAGEREF _Toc10303 \h </w:instrText>
        </w:r>
        <w:r>
          <w:fldChar w:fldCharType="separate"/>
        </w:r>
        <w:r>
          <w:t>45</w:t>
        </w:r>
        <w:r>
          <w:fldChar w:fldCharType="end"/>
        </w:r>
      </w:hyperlink>
    </w:p>
    <w:p>
      <w:pPr>
        <w:pStyle w:val="TOC2"/>
        <w:tabs>
          <w:tab w:val="right" w:leader="dot" w:pos="8306"/>
        </w:tabs>
      </w:pPr>
      <w:hyperlink w:anchor="_Toc7607" w:history="1">
        <w:r>
          <w:rPr>
            <w:rFonts w:ascii="仿宋" w:eastAsia="仿宋" w:hAnsi="仿宋" w:cs="仿宋" w:hint="eastAsia"/>
            <w:lang w:eastAsia="zh-CN"/>
          </w:rPr>
          <w:t>(一)、建立健全的预算管理制度</w:t>
        </w:r>
        <w:r>
          <w:tab/>
        </w:r>
        <w:r>
          <w:fldChar w:fldCharType="begin"/>
        </w:r>
        <w:r>
          <w:instrText xml:space="preserve"> PAGEREF _Toc7607 \h </w:instrText>
        </w:r>
        <w:r>
          <w:fldChar w:fldCharType="separate"/>
        </w:r>
        <w:r>
          <w:t>45</w:t>
        </w:r>
        <w:r>
          <w:fldChar w:fldCharType="end"/>
        </w:r>
      </w:hyperlink>
    </w:p>
    <w:p>
      <w:pPr>
        <w:pStyle w:val="TOC2"/>
        <w:tabs>
          <w:tab w:val="right" w:leader="dot" w:pos="8306"/>
        </w:tabs>
      </w:pPr>
      <w:hyperlink w:anchor="_Toc6983" w:history="1">
        <w:r>
          <w:rPr>
            <w:rFonts w:ascii="仿宋" w:eastAsia="仿宋" w:hAnsi="仿宋" w:cs="仿宋" w:hint="eastAsia"/>
            <w:lang w:eastAsia="zh-CN"/>
          </w:rPr>
          <w:t>(二)、加强资金流动监控</w:t>
        </w:r>
        <w:r>
          <w:tab/>
        </w:r>
        <w:r>
          <w:fldChar w:fldCharType="begin"/>
        </w:r>
        <w:r>
          <w:instrText xml:space="preserve"> PAGEREF _Toc6983 \h </w:instrText>
        </w:r>
        <w:r>
          <w:fldChar w:fldCharType="separate"/>
        </w:r>
        <w:r>
          <w:t>47</w:t>
        </w:r>
        <w:r>
          <w:fldChar w:fldCharType="end"/>
        </w:r>
      </w:hyperlink>
    </w:p>
    <w:p>
      <w:pPr>
        <w:pStyle w:val="TOC2"/>
        <w:tabs>
          <w:tab w:val="right" w:leader="dot" w:pos="8306"/>
        </w:tabs>
      </w:pPr>
      <w:hyperlink w:anchor="_Toc4064" w:history="1">
        <w:r>
          <w:rPr>
            <w:rFonts w:ascii="仿宋" w:eastAsia="仿宋" w:hAnsi="仿宋" w:cs="仿宋" w:hint="eastAsia"/>
            <w:lang w:eastAsia="zh-CN"/>
          </w:rPr>
          <w:t>(三)、制定完善的风险控制机制</w:t>
        </w:r>
        <w:r>
          <w:tab/>
        </w:r>
        <w:r>
          <w:fldChar w:fldCharType="begin"/>
        </w:r>
        <w:r>
          <w:instrText xml:space="preserve"> PAGEREF _Toc4064 \h </w:instrText>
        </w:r>
        <w:r>
          <w:fldChar w:fldCharType="separate"/>
        </w:r>
        <w:r>
          <w:t>48</w:t>
        </w:r>
        <w:r>
          <w:fldChar w:fldCharType="end"/>
        </w:r>
      </w:hyperlink>
    </w:p>
    <w:p>
      <w:pPr>
        <w:pStyle w:val="TOC2"/>
        <w:tabs>
          <w:tab w:val="right" w:leader="dot" w:pos="8306"/>
        </w:tabs>
      </w:pPr>
      <w:hyperlink w:anchor="_Toc5293" w:history="1">
        <w:r>
          <w:rPr>
            <w:rFonts w:ascii="仿宋" w:eastAsia="仿宋" w:hAnsi="仿宋" w:cs="仿宋" w:hint="eastAsia"/>
            <w:lang w:eastAsia="zh-CN"/>
          </w:rPr>
          <w:t>(四)、优化成本管理</w:t>
        </w:r>
        <w:r>
          <w:tab/>
        </w:r>
        <w:r>
          <w:fldChar w:fldCharType="begin"/>
        </w:r>
        <w:r>
          <w:instrText xml:space="preserve"> PAGEREF _Toc5293 \h </w:instrText>
        </w:r>
        <w:r>
          <w:fldChar w:fldCharType="separate"/>
        </w:r>
        <w:r>
          <w:t>49</w:t>
        </w:r>
        <w:r>
          <w:fldChar w:fldCharType="end"/>
        </w:r>
      </w:hyperlink>
    </w:p>
    <w:p>
      <w:pPr>
        <w:pStyle w:val="TOC1"/>
        <w:tabs>
          <w:tab w:val="right" w:leader="dot" w:pos="8306"/>
        </w:tabs>
      </w:pPr>
      <w:hyperlink w:anchor="_Toc7980" w:history="1">
        <w:r>
          <w:rPr>
            <w:rFonts w:ascii="仿宋" w:eastAsia="仿宋" w:hAnsi="仿宋" w:cs="仿宋" w:hint="eastAsia"/>
            <w:lang w:eastAsia="zh-CN"/>
          </w:rPr>
          <w:t>十一、财经公关项目人力资源培养与发展</w:t>
        </w:r>
        <w:r>
          <w:tab/>
        </w:r>
        <w:r>
          <w:fldChar w:fldCharType="begin"/>
        </w:r>
        <w:r>
          <w:instrText xml:space="preserve"> PAGEREF _Toc7980 \h </w:instrText>
        </w:r>
        <w:r>
          <w:fldChar w:fldCharType="separate"/>
        </w:r>
        <w:r>
          <w:t>51</w:t>
        </w:r>
        <w:r>
          <w:fldChar w:fldCharType="end"/>
        </w:r>
      </w:hyperlink>
    </w:p>
    <w:p>
      <w:pPr>
        <w:pStyle w:val="TOC2"/>
        <w:tabs>
          <w:tab w:val="right" w:leader="dot" w:pos="8306"/>
        </w:tabs>
      </w:pPr>
      <w:hyperlink w:anchor="_Toc13034" w:history="1">
        <w:r>
          <w:rPr>
            <w:rFonts w:ascii="仿宋" w:eastAsia="仿宋" w:hAnsi="仿宋" w:cs="仿宋" w:hint="eastAsia"/>
            <w:lang w:eastAsia="zh-CN"/>
          </w:rPr>
          <w:t>(一)、人才需求与规划</w:t>
        </w:r>
        <w:r>
          <w:tab/>
        </w:r>
        <w:r>
          <w:fldChar w:fldCharType="begin"/>
        </w:r>
        <w:r>
          <w:instrText xml:space="preserve"> PAGEREF _Toc13034 \h </w:instrText>
        </w:r>
        <w:r>
          <w:fldChar w:fldCharType="separate"/>
        </w:r>
        <w:r>
          <w:t>51</w:t>
        </w:r>
        <w:r>
          <w:fldChar w:fldCharType="end"/>
        </w:r>
      </w:hyperlink>
    </w:p>
    <w:p>
      <w:pPr>
        <w:pStyle w:val="TOC2"/>
        <w:tabs>
          <w:tab w:val="right" w:leader="dot" w:pos="8306"/>
        </w:tabs>
      </w:pPr>
      <w:hyperlink w:anchor="_Toc9260" w:history="1">
        <w:r>
          <w:rPr>
            <w:rFonts w:ascii="仿宋" w:eastAsia="仿宋" w:hAnsi="仿宋" w:cs="仿宋" w:hint="eastAsia"/>
            <w:lang w:eastAsia="zh-CN"/>
          </w:rPr>
          <w:t>(二)、培训与发展计划</w:t>
        </w:r>
        <w:r>
          <w:tab/>
        </w:r>
        <w:r>
          <w:fldChar w:fldCharType="begin"/>
        </w:r>
        <w:r>
          <w:instrText xml:space="preserve"> PAGEREF _Toc9260 \h </w:instrText>
        </w:r>
        <w:r>
          <w:fldChar w:fldCharType="separate"/>
        </w:r>
        <w:r>
          <w:t>51</w:t>
        </w:r>
        <w:r>
          <w:fldChar w:fldCharType="end"/>
        </w:r>
      </w:hyperlink>
    </w:p>
    <w:p>
      <w:pPr>
        <w:pStyle w:val="TOC1"/>
        <w:tabs>
          <w:tab w:val="right" w:leader="dot" w:pos="8306"/>
        </w:tabs>
      </w:pPr>
      <w:hyperlink w:anchor="_Toc14434" w:history="1">
        <w:r>
          <w:rPr>
            <w:rFonts w:ascii="仿宋" w:eastAsia="仿宋" w:hAnsi="仿宋" w:cs="仿宋" w:hint="eastAsia"/>
            <w:lang w:eastAsia="zh-CN"/>
          </w:rPr>
          <w:t>十二、财经公关项目风险管理</w:t>
        </w:r>
        <w:r>
          <w:tab/>
        </w:r>
        <w:r>
          <w:fldChar w:fldCharType="begin"/>
        </w:r>
        <w:r>
          <w:instrText xml:space="preserve"> PAGEREF _Toc14434 \h </w:instrText>
        </w:r>
        <w:r>
          <w:fldChar w:fldCharType="separate"/>
        </w:r>
        <w:r>
          <w:t>52</w:t>
        </w:r>
        <w:r>
          <w:fldChar w:fldCharType="end"/>
        </w:r>
      </w:hyperlink>
    </w:p>
    <w:p>
      <w:pPr>
        <w:pStyle w:val="TOC2"/>
        <w:tabs>
          <w:tab w:val="right" w:leader="dot" w:pos="8306"/>
        </w:tabs>
      </w:pPr>
      <w:hyperlink w:anchor="_Toc15234" w:history="1">
        <w:r>
          <w:rPr>
            <w:rFonts w:ascii="仿宋" w:eastAsia="仿宋" w:hAnsi="仿宋" w:cs="仿宋" w:hint="eastAsia"/>
            <w:lang w:eastAsia="zh-CN"/>
          </w:rPr>
          <w:t>(一)、风险识别与评估</w:t>
        </w:r>
        <w:r>
          <w:tab/>
        </w:r>
        <w:r>
          <w:fldChar w:fldCharType="begin"/>
        </w:r>
        <w:r>
          <w:instrText xml:space="preserve"> PAGEREF _Toc15234 \h </w:instrText>
        </w:r>
        <w:r>
          <w:fldChar w:fldCharType="separate"/>
        </w:r>
        <w:r>
          <w:t>52</w:t>
        </w:r>
        <w:r>
          <w:fldChar w:fldCharType="end"/>
        </w:r>
      </w:hyperlink>
    </w:p>
    <w:p>
      <w:pPr>
        <w:pStyle w:val="TOC2"/>
        <w:tabs>
          <w:tab w:val="right" w:leader="dot" w:pos="8306"/>
        </w:tabs>
      </w:pPr>
      <w:hyperlink w:anchor="_Toc19404" w:history="1">
        <w:r>
          <w:rPr>
            <w:rFonts w:ascii="仿宋" w:eastAsia="仿宋" w:hAnsi="仿宋" w:cs="仿宋" w:hint="eastAsia"/>
            <w:lang w:eastAsia="zh-CN"/>
          </w:rPr>
          <w:t>(二)、风险应对策略</w:t>
        </w:r>
        <w:r>
          <w:tab/>
        </w:r>
        <w:r>
          <w:fldChar w:fldCharType="begin"/>
        </w:r>
        <w:r>
          <w:instrText xml:space="preserve"> PAGEREF _Toc19404 \h </w:instrText>
        </w:r>
        <w:r>
          <w:fldChar w:fldCharType="separate"/>
        </w:r>
        <w:r>
          <w:t>53</w:t>
        </w:r>
        <w:r>
          <w:fldChar w:fldCharType="end"/>
        </w:r>
      </w:hyperlink>
    </w:p>
    <w:p>
      <w:pPr>
        <w:pStyle w:val="TOC2"/>
        <w:tabs>
          <w:tab w:val="right" w:leader="dot" w:pos="8306"/>
        </w:tabs>
      </w:pPr>
      <w:hyperlink w:anchor="_Toc795" w:history="1">
        <w:r>
          <w:rPr>
            <w:rFonts w:ascii="仿宋" w:eastAsia="仿宋" w:hAnsi="仿宋" w:cs="仿宋" w:hint="eastAsia"/>
            <w:lang w:eastAsia="zh-CN"/>
          </w:rPr>
          <w:t>(三)、风险监控与控制</w:t>
        </w:r>
        <w:r>
          <w:tab/>
        </w:r>
        <w:r>
          <w:fldChar w:fldCharType="begin"/>
        </w:r>
        <w:r>
          <w:instrText xml:space="preserve"> PAGEREF _Toc795 \h </w:instrText>
        </w:r>
        <w:r>
          <w:fldChar w:fldCharType="separate"/>
        </w:r>
        <w:r>
          <w:t>55</w:t>
        </w:r>
        <w:r>
          <w:fldChar w:fldCharType="end"/>
        </w:r>
      </w:hyperlink>
    </w:p>
    <w:p>
      <w:pPr>
        <w:pStyle w:val="TOC1"/>
        <w:tabs>
          <w:tab w:val="right" w:leader="dot" w:pos="8306"/>
        </w:tabs>
      </w:pPr>
      <w:hyperlink w:anchor="_Toc17686" w:history="1">
        <w:r>
          <w:rPr>
            <w:rFonts w:ascii="仿宋" w:eastAsia="仿宋" w:hAnsi="仿宋" w:cs="仿宋" w:hint="eastAsia"/>
            <w:lang w:eastAsia="zh-CN"/>
          </w:rPr>
          <w:t>十三、质量管理体系</w:t>
        </w:r>
        <w:r>
          <w:tab/>
        </w:r>
        <w:r>
          <w:fldChar w:fldCharType="begin"/>
        </w:r>
        <w:r>
          <w:instrText xml:space="preserve"> PAGEREF _Toc17686 \h </w:instrText>
        </w:r>
        <w:r>
          <w:fldChar w:fldCharType="separate"/>
        </w:r>
        <w:r>
          <w:t>56</w:t>
        </w:r>
        <w:r>
          <w:fldChar w:fldCharType="end"/>
        </w:r>
      </w:hyperlink>
    </w:p>
    <w:p>
      <w:pPr>
        <w:pStyle w:val="TOC2"/>
        <w:tabs>
          <w:tab w:val="right" w:leader="dot" w:pos="8306"/>
        </w:tabs>
      </w:pPr>
      <w:hyperlink w:anchor="_Toc9758" w:history="1">
        <w:r>
          <w:rPr>
            <w:rFonts w:ascii="仿宋" w:eastAsia="仿宋" w:hAnsi="仿宋" w:cs="仿宋" w:hint="eastAsia"/>
            <w:lang w:eastAsia="zh-CN"/>
          </w:rPr>
          <w:t>(一)、质量目标与方针</w:t>
        </w:r>
        <w:r>
          <w:tab/>
        </w:r>
        <w:r>
          <w:fldChar w:fldCharType="begin"/>
        </w:r>
        <w:r>
          <w:instrText xml:space="preserve"> PAGEREF _Toc9758 \h </w:instrText>
        </w:r>
        <w:r>
          <w:fldChar w:fldCharType="separate"/>
        </w:r>
        <w:r>
          <w:t>56</w:t>
        </w:r>
        <w:r>
          <w:fldChar w:fldCharType="end"/>
        </w:r>
      </w:hyperlink>
    </w:p>
    <w:p>
      <w:pPr>
        <w:pStyle w:val="TOC2"/>
        <w:tabs>
          <w:tab w:val="right" w:leader="dot" w:pos="8306"/>
        </w:tabs>
      </w:pPr>
      <w:hyperlink w:anchor="_Toc12812" w:history="1">
        <w:r>
          <w:rPr>
            <w:rFonts w:ascii="仿宋" w:eastAsia="仿宋" w:hAnsi="仿宋" w:cs="仿宋" w:hint="eastAsia"/>
            <w:lang w:eastAsia="zh-CN"/>
          </w:rPr>
          <w:t>(二)、质量管理责任</w:t>
        </w:r>
        <w:r>
          <w:tab/>
        </w:r>
        <w:r>
          <w:fldChar w:fldCharType="begin"/>
        </w:r>
        <w:r>
          <w:instrText xml:space="preserve"> PAGEREF _Toc12812 \h </w:instrText>
        </w:r>
        <w:r>
          <w:fldChar w:fldCharType="separate"/>
        </w:r>
        <w:r>
          <w:t>57</w:t>
        </w:r>
        <w:r>
          <w:fldChar w:fldCharType="end"/>
        </w:r>
      </w:hyperlink>
    </w:p>
    <w:p>
      <w:pPr>
        <w:pStyle w:val="TOC2"/>
        <w:tabs>
          <w:tab w:val="right" w:leader="dot" w:pos="8306"/>
        </w:tabs>
      </w:pPr>
      <w:hyperlink w:anchor="_Toc21854" w:history="1">
        <w:r>
          <w:rPr>
            <w:rFonts w:ascii="仿宋" w:eastAsia="仿宋" w:hAnsi="仿宋" w:cs="仿宋" w:hint="eastAsia"/>
            <w:lang w:eastAsia="zh-CN"/>
          </w:rPr>
          <w:t>(三)、质量管理体系文件</w:t>
        </w:r>
        <w:r>
          <w:tab/>
        </w:r>
        <w:r>
          <w:fldChar w:fldCharType="begin"/>
        </w:r>
        <w:r>
          <w:instrText xml:space="preserve"> PAGEREF _Toc21854 \h </w:instrText>
        </w:r>
        <w:r>
          <w:fldChar w:fldCharType="separate"/>
        </w:r>
        <w:r>
          <w:t>58</w:t>
        </w:r>
        <w:r>
          <w:fldChar w:fldCharType="end"/>
        </w:r>
      </w:hyperlink>
    </w:p>
    <w:p>
      <w:pPr>
        <w:pStyle w:val="TOC2"/>
        <w:tabs>
          <w:tab w:val="right" w:leader="dot" w:pos="8306"/>
        </w:tabs>
      </w:pPr>
      <w:hyperlink w:anchor="_Toc22922" w:history="1">
        <w:r>
          <w:rPr>
            <w:rFonts w:ascii="仿宋" w:eastAsia="仿宋" w:hAnsi="仿宋" w:cs="仿宋" w:hint="eastAsia"/>
            <w:lang w:eastAsia="zh-CN"/>
          </w:rPr>
          <w:t>(四)、质量培训与教育</w:t>
        </w:r>
        <w:r>
          <w:tab/>
        </w:r>
        <w:r>
          <w:fldChar w:fldCharType="begin"/>
        </w:r>
        <w:r>
          <w:instrText xml:space="preserve"> PAGEREF _Toc22922 \h </w:instrText>
        </w:r>
        <w:r>
          <w:fldChar w:fldCharType="separate"/>
        </w:r>
        <w:r>
          <w:t>60</w:t>
        </w:r>
        <w:r>
          <w:fldChar w:fldCharType="end"/>
        </w:r>
      </w:hyperlink>
    </w:p>
    <w:p>
      <w:pPr>
        <w:pStyle w:val="TOC2"/>
        <w:tabs>
          <w:tab w:val="right" w:leader="dot" w:pos="8306"/>
        </w:tabs>
      </w:pPr>
      <w:hyperlink w:anchor="_Toc30801" w:history="1">
        <w:r>
          <w:rPr>
            <w:rFonts w:ascii="仿宋" w:eastAsia="仿宋" w:hAnsi="仿宋" w:cs="仿宋" w:hint="eastAsia"/>
            <w:lang w:eastAsia="zh-CN"/>
          </w:rPr>
          <w:t>(五)、质量审核与评价</w:t>
        </w:r>
        <w:r>
          <w:tab/>
        </w:r>
        <w:r>
          <w:fldChar w:fldCharType="begin"/>
        </w:r>
        <w:r>
          <w:instrText xml:space="preserve"> PAGEREF _Toc30801 \h </w:instrText>
        </w:r>
        <w:r>
          <w:fldChar w:fldCharType="separate"/>
        </w:r>
        <w:r>
          <w:t>61</w:t>
        </w:r>
        <w:r>
          <w:fldChar w:fldCharType="end"/>
        </w:r>
      </w:hyperlink>
    </w:p>
    <w:p>
      <w:pPr>
        <w:pStyle w:val="TOC2"/>
        <w:tabs>
          <w:tab w:val="right" w:leader="dot" w:pos="8306"/>
        </w:tabs>
      </w:pPr>
      <w:hyperlink w:anchor="_Toc30987" w:history="1">
        <w:r>
          <w:rPr>
            <w:rFonts w:ascii="仿宋" w:eastAsia="仿宋" w:hAnsi="仿宋" w:cs="仿宋" w:hint="eastAsia"/>
            <w:lang w:eastAsia="zh-CN"/>
          </w:rPr>
          <w:t>(六)、不符合与纠正措施</w:t>
        </w:r>
        <w:r>
          <w:tab/>
        </w:r>
        <w:r>
          <w:fldChar w:fldCharType="begin"/>
        </w:r>
        <w:r>
          <w:instrText xml:space="preserve"> PAGEREF _Toc30987 \h </w:instrText>
        </w:r>
        <w:r>
          <w:fldChar w:fldCharType="separate"/>
        </w:r>
        <w:r>
          <w:t>62</w:t>
        </w:r>
        <w:r>
          <w:fldChar w:fldCharType="end"/>
        </w:r>
      </w:hyperlink>
    </w:p>
    <w:p>
      <w:pPr>
        <w:pStyle w:val="TOC1"/>
        <w:tabs>
          <w:tab w:val="right" w:leader="dot" w:pos="8306"/>
        </w:tabs>
      </w:pPr>
      <w:hyperlink w:anchor="_Toc736" w:history="1">
        <w:r>
          <w:rPr>
            <w:rFonts w:ascii="仿宋" w:eastAsia="仿宋" w:hAnsi="仿宋" w:cs="仿宋" w:hint="eastAsia"/>
            <w:lang w:eastAsia="zh-CN"/>
          </w:rPr>
          <w:t>十四、财经公关项目变更管理</w:t>
        </w:r>
        <w:r>
          <w:tab/>
        </w:r>
        <w:r>
          <w:fldChar w:fldCharType="begin"/>
        </w:r>
        <w:r>
          <w:instrText xml:space="preserve"> PAGEREF _Toc736 \h </w:instrText>
        </w:r>
        <w:r>
          <w:fldChar w:fldCharType="separate"/>
        </w:r>
        <w:r>
          <w:t>63</w:t>
        </w:r>
        <w:r>
          <w:fldChar w:fldCharType="end"/>
        </w:r>
      </w:hyperlink>
    </w:p>
    <w:p>
      <w:pPr>
        <w:pStyle w:val="TOC2"/>
        <w:tabs>
          <w:tab w:val="right" w:leader="dot" w:pos="8306"/>
        </w:tabs>
      </w:pPr>
      <w:hyperlink w:anchor="_Toc6089" w:history="1">
        <w:r>
          <w:rPr>
            <w:rFonts w:ascii="仿宋" w:eastAsia="仿宋" w:hAnsi="仿宋" w:cs="仿宋" w:hint="eastAsia"/>
            <w:lang w:eastAsia="zh-CN"/>
          </w:rPr>
          <w:t>(一)、变更申请与评估</w:t>
        </w:r>
        <w:r>
          <w:tab/>
        </w:r>
        <w:r>
          <w:fldChar w:fldCharType="begin"/>
        </w:r>
        <w:r>
          <w:instrText xml:space="preserve"> PAGEREF _Toc6089 \h </w:instrText>
        </w:r>
        <w:r>
          <w:fldChar w:fldCharType="separate"/>
        </w:r>
        <w:r>
          <w:t>63</w:t>
        </w:r>
        <w:r>
          <w:fldChar w:fldCharType="end"/>
        </w:r>
      </w:hyperlink>
    </w:p>
    <w:p>
      <w:pPr>
        <w:pStyle w:val="TOC2"/>
        <w:tabs>
          <w:tab w:val="right" w:leader="dot" w:pos="8306"/>
        </w:tabs>
      </w:pPr>
      <w:hyperlink w:anchor="_Toc32391" w:history="1">
        <w:r>
          <w:rPr>
            <w:rFonts w:ascii="仿宋" w:eastAsia="仿宋" w:hAnsi="仿宋" w:cs="仿宋" w:hint="eastAsia"/>
            <w:lang w:eastAsia="zh-CN"/>
          </w:rPr>
          <w:t>(二)、变更实施与控制</w:t>
        </w:r>
        <w:r>
          <w:tab/>
        </w:r>
        <w:r>
          <w:fldChar w:fldCharType="begin"/>
        </w:r>
        <w:r>
          <w:instrText xml:space="preserve"> PAGEREF _Toc32391 \h </w:instrText>
        </w:r>
        <w:r>
          <w:fldChar w:fldCharType="separate"/>
        </w:r>
        <w:r>
          <w:t>64</w:t>
        </w:r>
        <w:r>
          <w:fldChar w:fldCharType="end"/>
        </w:r>
      </w:hyperlink>
    </w:p>
    <w:p>
      <w:pPr>
        <w:pStyle w:val="TOC1"/>
        <w:tabs>
          <w:tab w:val="right" w:leader="dot" w:pos="8306"/>
        </w:tabs>
      </w:pPr>
      <w:hyperlink w:anchor="_Toc25551" w:history="1">
        <w:r>
          <w:rPr>
            <w:rFonts w:ascii="仿宋" w:eastAsia="仿宋" w:hAnsi="仿宋" w:cs="仿宋" w:hint="eastAsia"/>
            <w:lang w:eastAsia="zh-CN"/>
          </w:rPr>
          <w:t>十五、财经公关项目工程方案分析</w:t>
        </w:r>
        <w:r>
          <w:tab/>
        </w:r>
        <w:r>
          <w:fldChar w:fldCharType="begin"/>
        </w:r>
        <w:r>
          <w:instrText xml:space="preserve"> PAGEREF _Toc25551 \h </w:instrText>
        </w:r>
        <w:r>
          <w:fldChar w:fldCharType="separate"/>
        </w:r>
        <w:r>
          <w:t>65</w:t>
        </w:r>
        <w:r>
          <w:fldChar w:fldCharType="end"/>
        </w:r>
      </w:hyperlink>
    </w:p>
    <w:p>
      <w:pPr>
        <w:pStyle w:val="TOC2"/>
        <w:tabs>
          <w:tab w:val="right" w:leader="dot" w:pos="8306"/>
        </w:tabs>
      </w:pPr>
      <w:hyperlink w:anchor="_Toc2461" w:history="1">
        <w:r>
          <w:rPr>
            <w:rFonts w:ascii="仿宋" w:eastAsia="仿宋" w:hAnsi="仿宋" w:cs="仿宋" w:hint="eastAsia"/>
            <w:lang w:eastAsia="zh-CN"/>
          </w:rPr>
          <w:t>(一)、建筑工程设计原则</w:t>
        </w:r>
        <w:r>
          <w:tab/>
        </w:r>
        <w:r>
          <w:fldChar w:fldCharType="begin"/>
        </w:r>
        <w:r>
          <w:instrText xml:space="preserve"> PAGEREF _Toc2461 \h </w:instrText>
        </w:r>
        <w:r>
          <w:fldChar w:fldCharType="separate"/>
        </w:r>
        <w:r>
          <w:t>65</w:t>
        </w:r>
        <w:r>
          <w:fldChar w:fldCharType="end"/>
        </w:r>
      </w:hyperlink>
    </w:p>
    <w:p>
      <w:pPr>
        <w:pStyle w:val="TOC2"/>
        <w:tabs>
          <w:tab w:val="right" w:leader="dot" w:pos="8306"/>
        </w:tabs>
      </w:pPr>
      <w:hyperlink w:anchor="_Toc28845" w:history="1">
        <w:r>
          <w:rPr>
            <w:rFonts w:ascii="仿宋" w:eastAsia="仿宋" w:hAnsi="仿宋" w:cs="仿宋" w:hint="eastAsia"/>
            <w:lang w:eastAsia="zh-CN"/>
          </w:rPr>
          <w:t>(二)、土建工程建设指标</w:t>
        </w:r>
        <w:r>
          <w:tab/>
        </w:r>
        <w:r>
          <w:fldChar w:fldCharType="begin"/>
        </w:r>
        <w:r>
          <w:instrText xml:space="preserve"> PAGEREF _Toc28845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995"/>
      <w:r>
        <w:rPr>
          <w:rFonts w:ascii="仿宋" w:eastAsia="仿宋" w:hAnsi="仿宋" w:cs="仿宋" w:hint="eastAsia"/>
          <w:sz w:val="28"/>
          <w:lang w:eastAsia="zh-CN"/>
        </w:rPr>
        <w:t>一、财经公关项目危机管理</w:t>
      </w:r>
      <w:bookmarkEnd w:id="2"/>
    </w:p>
    <w:p>
      <w:pPr>
        <w:pStyle w:val="Heading2"/>
        <w:rPr>
          <w:rFonts w:ascii="仿宋" w:eastAsia="仿宋" w:hAnsi="仿宋" w:cs="仿宋" w:hint="eastAsia"/>
          <w:lang w:eastAsia="zh-CN"/>
        </w:rPr>
      </w:pPr>
      <w:bookmarkStart w:id="3" w:name="_Toc2520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财经公关项目危机管理中，危机预警与识别是确保财经公关项目稳健运行的核心步骤。通过建立全面的监测机制，财经公关项目团队旨在及时发现和理解潜在的风险和危机因素，以便采取及时的预防和应对措施，确保财经公关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首先，通过深入的风险评估，财经公关项目团队全面分析了整个财经公关项目和各个阶段可能存在的威胁。这包括准确评估每个潜在风险的发生概率和可能影响的程度，为后续危机预警提供了有力支持。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财经公关项目团队着重于明确定义财经公关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财经公关项目进展的持续监控，团队能够及时发现潜在问题并作出迅速反应。财经公关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在这一阶段，团队的专业素养和反应速度将发挥至关重要的作用，以确保潜在危机能够在初期得到有效的处理，最大程度地减轻负面影响。通过危机预警与识别，财经公关项目得以更有序、可控地推进。</w:t>
      </w:r>
    </w:p>
    <w:p>
      <w:pPr>
        <w:pStyle w:val="Heading2"/>
        <w:ind w:firstLine="560" w:firstLineChars="200"/>
        <w:rPr>
          <w:rFonts w:ascii="仿宋" w:eastAsia="仿宋" w:hAnsi="仿宋" w:cs="仿宋" w:hint="eastAsia"/>
          <w:sz w:val="28"/>
          <w:lang w:eastAsia="zh-CN"/>
        </w:rPr>
      </w:pPr>
      <w:bookmarkStart w:id="4" w:name="_Toc628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在危机发生时，财经公关项目团队立即行动，成立了应急小组。该小组的任务是迅速制定并实施紧急应对措施，以最小化潜在损失。以下是采取的主要措施：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暂停财经公关项目进度：为遏制危机蔓延，财经公关项目暂时停止进行，以便全面评估当前状况。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资源重新分配：重新评估财经公关项目资源的分配，确保最大限度地减小损失。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实时沟通：与关键利益相关者建立实时沟通机制，向他们传递财经公关项目危机的实际状况，保障财经公关项目核心利益。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在紧急应对的同时，财经公关项目团队强调了团队协作和有效沟通的重要性。以下是团队协作的关键举措：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信息共享机制：建立了信息共享平台，确保团队成员能够及时获取财经公关项目危机的实时信息。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领导者沟通：财经公关项目领导者通过定期会议和即时沟通工具，指导团队应对危机，保持团队稳定运行。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随着危机得到初步控制，财经公关项目团队转向制定恢复计划，以确保财经公关项目能够从中迅速恢复。主要恢复计划包括：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修复受损的进度计划：重新评估财经公关项目进度，制定修复计划，确保财经公关项目尽快回归正常进程。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重新调整资源分配：优化资源分配，确保财经公关项目在有限资源下高效运转。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风险管理机制加强：对财经公关项目风险进行全面评估，制定更强化的风险管理策略，以预防未来可能的危机。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3777"/>
      <w:r>
        <w:rPr>
          <w:rFonts w:ascii="仿宋" w:eastAsia="仿宋" w:hAnsi="仿宋" w:cs="仿宋" w:hint="eastAsia"/>
          <w:sz w:val="28"/>
          <w:lang w:eastAsia="zh-CN"/>
        </w:rPr>
        <w:t>二、财经公关项目绩效评估</w:t>
      </w:r>
      <w:bookmarkEnd w:id="5"/>
    </w:p>
    <w:p>
      <w:pPr>
        <w:pStyle w:val="Heading2"/>
        <w:rPr>
          <w:rFonts w:ascii="仿宋" w:eastAsia="仿宋" w:hAnsi="仿宋" w:cs="仿宋" w:hint="eastAsia"/>
          <w:lang w:eastAsia="zh-CN"/>
        </w:rPr>
      </w:pPr>
      <w:bookmarkStart w:id="6" w:name="_Toc1867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财经公关项目中，我们设计了一套全面的绩效评估指标，以确保财经公关项目的可控和成功交付。这些指标跨足财经公关项目目标、成本、进度和质量等多个维度，为我们提供了全面洞察财经公关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财经公关项目目标达成率是我们关注的首要指标。我们设定了明确的目标，并通过定期监测和评估，迅速发现并应对潜在的目标偏差。这为财经公关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成本绩效是另一个核心关注点。通过实际成本与预算成本的对比分析，我们深入了解成本差异的原因，及时调整资源分配，保持财经公关项目在经济效益方面的合理水平。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财经公关项目进度作为关键的绩效指标之一，得到了精心的关注。我们制定了详细的财经公关项目进度计划，并设立了进度符合度指标，确保实际进度与计划进度保持一致。这使我们能够快速发现和解决潜在的进度问题，保持财经公关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财经公关项目绩效的不可或缺的一环。我们引入了一系列的质量标准和客户满意度指标，以确保财经公关项目交付的成果在质量上达到或超越预期水平。通过持续监测这些指标，我们努力提升财经公关项目整体质量水平，为财经公关项目的成功交付提供有力保障。通过这些科学且全面的绩效评估，我们能够更好地引导财经公关项目的持续改进，确保财经公关项目目标的顺利达成。</w:t>
      </w:r>
    </w:p>
    <w:p>
      <w:pPr>
        <w:pStyle w:val="Heading2"/>
        <w:ind w:firstLine="560" w:firstLineChars="200"/>
        <w:rPr>
          <w:rFonts w:ascii="仿宋" w:eastAsia="仿宋" w:hAnsi="仿宋" w:cs="仿宋" w:hint="eastAsia"/>
          <w:sz w:val="28"/>
          <w:lang w:eastAsia="zh-CN"/>
        </w:rPr>
      </w:pPr>
      <w:bookmarkStart w:id="7" w:name="_Toc4673"/>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绩效评估是财经公关项目中的关键环节，为确保财经公关项目达到预期目标，我们采用了多层次、多维度的绩效评估方法。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财经公关项目的战略目标对齐，确保每个决策和行动都与财经公关项目整体目标保持一致。团队会定期召开战略对齐会议，审视当前工作与财经公关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财经公关项目进度、质量、成本和风险等方面。这些指标通过数据收集和分析，为财经公关项目管理团队提供了客观的评估依据。例如，我们通过财经公关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绩效评估不仅仅停留在财经公关项目内部，还考虑了财经公关项目对外部环境的影响。我们定期进行干系人满意度调查，以了解各利益相关方对财经公关项目的期望和满意度，并及时做出调整。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这种多层次、多角度的绩效评估方法，使得我们能够全面了解财经公关项目的运行状态，及时做出调整，确保财经公关项目在不断变化的环境中保持稳健前行。</w:t>
      </w:r>
    </w:p>
    <w:p>
      <w:pPr>
        <w:pStyle w:val="Heading2"/>
        <w:ind w:firstLine="560" w:firstLineChars="200"/>
        <w:rPr>
          <w:rFonts w:ascii="仿宋" w:eastAsia="仿宋" w:hAnsi="仿宋" w:cs="仿宋" w:hint="eastAsia"/>
          <w:sz w:val="28"/>
          <w:lang w:eastAsia="zh-CN"/>
        </w:rPr>
      </w:pPr>
      <w:bookmarkStart w:id="8" w:name="_Toc8994"/>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为了确保财经公关项目的有效管理和不断优化，我们采用了精心设计的绩效评估周期。这个周期旨在实现灵活、实时和全面的评估，以适应财经公关项目执行中的各种挑战。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财经公关项目的不同需求，分为短期、中期和长期。短期评估关注每个迭代或工作周期，以及时发现和解决当前任务中的问题。中期评估涵盖几个迭代，深入了解整体财经公关项目的趋势和性能。长期评估则着眼于整个财经公关项目阶段，确保财经公关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财经公关项目管理工具和协作平台，团队成员能够随时更新和分享财经公关项目数据。这种实时性的反馈机制使我们能够及时察觉潜在问题，快速调整，保持财经公关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财经公关项目的决策制定密不可分。每个周期的财经公关项目回顾会议成为集体总结经验、识别问题深层次原因并找到创新解决方案的平台。这种定期的反思与调整机制使财经公关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908"/>
      <w:r>
        <w:rPr>
          <w:rFonts w:ascii="仿宋" w:eastAsia="仿宋" w:hAnsi="仿宋" w:cs="仿宋" w:hint="eastAsia"/>
          <w:sz w:val="28"/>
          <w:lang w:eastAsia="zh-CN"/>
        </w:rPr>
        <w:t>三、财经公关项目建设单位说明</w:t>
      </w:r>
      <w:bookmarkEnd w:id="9"/>
    </w:p>
    <w:p>
      <w:pPr>
        <w:pStyle w:val="Heading2"/>
        <w:rPr>
          <w:rFonts w:ascii="仿宋" w:eastAsia="仿宋" w:hAnsi="仿宋" w:cs="仿宋" w:hint="eastAsia"/>
          <w:lang w:eastAsia="zh-CN"/>
        </w:rPr>
      </w:pPr>
      <w:bookmarkStart w:id="10" w:name="_Toc7818"/>
      <w:r>
        <w:rPr>
          <w:rFonts w:ascii="仿宋" w:eastAsia="仿宋" w:hAnsi="仿宋" w:cs="仿宋" w:hint="eastAsia"/>
          <w:lang w:eastAsia="zh-CN"/>
        </w:rPr>
        <w:t>(一)、财经公关项目承办单位基本情况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7678"/>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财经公关项目承办单位的XXXX，我们着眼于实现可持续的经济效益。通过技术创新和解决方案的提供，公司预计在财经公关项目执行期间将获得可观的收入增长。这一收入来源主要包括财经公关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同时，我们注重成本控制和效率提升，以确保财经公关项目的可持续盈利。透过精细的管理和资源优化，公司期望实现财经公关项目利润最大化。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财经公关项目实施进行全面的投资评估，包括财经公关项目启动阶段的资金投入和后续运营成本。通过对财经公关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财经公关项目实施过程中具备足够的资金流动性，公司将进行详尽的现金流分析。这包括资金需求的合理预测、财经公关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8149"/>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6859"/>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财经公关项目的主要产品是XXXX，预计年产值为XXX万元。这一产品在市场中占据着重要的地位，其广泛的应用范围使得该财经公关项目的市场前景非常广阔。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财经公关项目的xxx产品作为重要的原材料之一，将在多个领域发挥关键作用。其在建筑、交通、能源等方面的广泛应用将为整个产业链提供强大的支持，形成产业协同效应。财经公关项目的年产值XXX万XXX万XXX万万元不仅反映了其在市场上的巨大潜力，更预示着它对国民经济的积极贡献。这种关联度高、涉及面广的产业关系，使得该财经公关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30220"/>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财经公关项目总征地面积为XXXX平方米，相当于约XX.XX亩，其中净用地面积为XXXX平方米，红线范围内相当于约XX.XX亩。这一用地规模充分考虑了财经公关项目的建设需求，保障了财经公关项目在合适的空间内得以充分发展。财经公关项目规划的总建筑面积为XXXX平方米，其中主体工程建设占XXXX平方米，计容建筑面积达XXXX平方米。预计建筑工程的投资将达到XXXX万元，为财经公关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财经公关项目计划购置的设备共计XXXX台（套），设备购置费用为XXXX万元。这一设备购置计划充分考虑到财经公关项目的生产需求和技术要求，确保了财经公关项目在生产运营中具备先进的技术装备和高效的生产能力。设备的合理配置将为财经公关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经公关项目计划总投资为XXXX万元，预计年实现营业收入为XXXX万元。这一产能规模的设定旨在确保财经公关项目能够在投资与回报之间取得平衡，实现长期可持续的发展。财经公关项目的总投资充分考虑到各个方面的需求，包括用地建设、设备购置等多个环节，以确保财经公关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5707"/>
      <w:r>
        <w:rPr>
          <w:rFonts w:ascii="仿宋" w:eastAsia="仿宋" w:hAnsi="仿宋" w:cs="仿宋" w:hint="eastAsia"/>
          <w:sz w:val="28"/>
          <w:lang w:eastAsia="zh-CN"/>
        </w:rPr>
        <w:t>五、财经公关项目概论</w:t>
      </w:r>
      <w:bookmarkEnd w:id="15"/>
    </w:p>
    <w:p>
      <w:pPr>
        <w:pStyle w:val="Heading2"/>
        <w:rPr>
          <w:rFonts w:ascii="仿宋" w:eastAsia="仿宋" w:hAnsi="仿宋" w:cs="仿宋" w:hint="eastAsia"/>
          <w:lang w:eastAsia="zh-CN"/>
        </w:rPr>
      </w:pPr>
      <w:bookmarkStart w:id="16" w:name="_Toc22937"/>
      <w:r>
        <w:rPr>
          <w:rFonts w:ascii="仿宋" w:eastAsia="仿宋" w:hAnsi="仿宋" w:cs="仿宋" w:hint="eastAsia"/>
          <w:lang w:eastAsia="zh-CN"/>
        </w:rPr>
        <w:t>(一)、财经公关项目概况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财经公关项目的起源追溯至对市场的深入洞察。市场的不断演变与变革为财经公关项目提供了难得的机遇。当前市场存在的需求缺口和变革的大环境共同构成了财经公关项目的背景。这个财经公关项目旨在充分利用市场机遇，填补行业中尚未满足的需求，为客户提供全新的解决方案。市场的变革和需求的增长使得这个财经公关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财经公关项目名称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财经公关项目正式命名为财经公关。这个名称不仅仅是一个标识，更代表了财经公关项目的核心理念和愿景。它蕴含着财经公关项目所要解决问题的关键字，具有强烈的表达和辨识度，为财经公关项目树立了鲜明的品牌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1.3 财经公关项目目标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财经公关项目的核心目标是提供一种全新、高效的解决方案，满足客户日益增长的需求。财经公关项目追求的不仅仅是满足市场需求，更是在市场中获得卓越的竞争优势。通过不断提升产品或服务的质量和创新水平，财经公关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财经公关项目范围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财经公关项目全面涵盖了产品研发、制造、市场推广和售后服务，确保从产品设计到最终用户体验的全方位关注。这一全面的财经公关项目范围是为了确保财经公关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财经公关项目时间表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财经公关项目计划在未来18个月内完成，包括研发、测试、市场试点和正式推出等不同阶段。这个时间表的合理设计是为了确保财经公关项目各个阶段的顺利推进，以便按时交付高质量的成果。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财经公关项目预算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财经公关项目总预算估算为XX百万美元，主要分配在研发、市场推广、人员培训和运营等方面。这一充足的预算为财经公关项目提供了充足的资源，确保财经公关项目在各个方面都能取得优异的表现。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财经公关项目风险</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财经公关项目可能面临的风险包括市场接受度低、技术难题、竞争激烈等。财经公关项目团队已经制定了相应的风险应对计划，通过前瞻性的风险管理，确保财经公关项目在面对不确定性时能够迅速做出应对。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财经公关项目团队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财经公关项目汇聚了一支经验丰富、多领域专业素养的核心团队，确保财经公关项目在各个方面都能拥有高水平的执行力。团队的协同作战是财经公关项目成功的关键因素之一。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财经公关项目背景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财经公关项目的背景根植于市场对更高效、创新产品的渴望，同时也受到科技发展对行业格局的深刻改变的影响。这为财经公关项目提供了广阔的发展空间和市场需求。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财经公关项目现状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截至目前，财经公关项目已完成市场调研和技术验证，取得了初步的成功。这为财经公关项目在未来的发展奠定了坚实的基础，为更远大的目标打下了坚实的基石。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9376"/>
      <w:r>
        <w:rPr>
          <w:rFonts w:ascii="仿宋" w:eastAsia="仿宋" w:hAnsi="仿宋" w:cs="仿宋" w:hint="eastAsia"/>
          <w:sz w:val="28"/>
          <w:lang w:eastAsia="zh-CN"/>
        </w:rPr>
        <w:t>(二)、财经公关项目目标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keyword》财经公关项目首要业务目标是在市场中占据有利地位，实现产品/服务的成功推广和销售。通过不断提升产品质量、创新性，财经公关项目追求成为行业中的领导者，赢得更多客户的青睐。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在科技迅速发展的时代，财经公关项目着眼于技术创新。通过持续的研发和技术升级，财经公关项目旨在推出更具创新性的产品或服务，以满足市场对新鲜、先进解决方案的需求。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为了建立可持续的客户关系，财经公关项目设定了客户满意度目标。通过提供卓越的产品质量和优质的客户服务，财经公关项目追求赢得客户的信任和忠诚度，确保他们的满意度达到行业领先水平。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财经公关项目注重社会责任和可持续发展。通过实施环保、社会责任财经公关项目，财经公关项目致力于在经济发展的同时保护环境，促进社会公平，实现可持续经营。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财经公关项目的团队是实现目标的核心驱动力。因此，财经公关项目设定了团队发展目标，包括提升团队成员的专业技能、培养领导力，以及搭建协同高效的团队工作氛围。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0615"/>
      <w:r>
        <w:rPr>
          <w:rFonts w:ascii="仿宋" w:eastAsia="仿宋" w:hAnsi="仿宋" w:cs="仿宋" w:hint="eastAsia"/>
          <w:sz w:val="28"/>
          <w:lang w:eastAsia="zh-CN"/>
        </w:rPr>
        <w:t>(三)、财经公关项目提出的理由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财经公关项目提出的理由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财经公关项目的提出源于对市场机遇的深刻洞察。当前市场中存在的需求缺口和行业发展趋势表明，有巨大的商业机会等待被开发。通过准确捕捉市场机遇，财经公关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财经公关项目的理念基于对技术创新的信仰。通过持续的研发和技术投入，财经公关项目有望推出更具创新性的产品或服务。在科技飞速发展的当下，财经公关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经公关项目的提出是为了增强企业的行业竞争力。通过提升产品或服务的质量和独特性，财经公关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财经公关项目响应了消费者需求的变化。随着社会和科技的不断发展，消费者对产品和服务的需求也在发生变化。通过深入了解并及时回应消费者的新需求，财经公关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财经公关项目的提出是企业战略发展规划的一部分。在面对日益激烈的市场竞争和不断变化的商业环境中，财经公关项目作为企业战略的一环，旨在为企业开辟新的增长领域，巩固企业在行业中的地位。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财经公关项目的提出不仅仅是基于商业考量，还注重社会责任。通过推出环保、社会责任等方面的财经公关项目，财经公关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财经公关项目的提出反映了对利益相关者期望的关注。包括客户、员工、投资者等利益相关者在企业发展中都有着各自的期望，财经公关项目力求在满足这些期望的同时，取得更大的共赢。</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https://d.book118.com/496133022054010041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财经公关项目规划设计方案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334737"/>
    <w:rsid w:val="043347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6133022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2024-01-10T10:17:00Z</dcterms:created>
  <dcterms:modified xsi:type="dcterms:W3CDTF">2024-01-10T10:17:40Z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BD72F9D53CE743E7BEDE4C4DBEB50FC9_11</vt:lpwstr>
  </property>
  <property fmtid="{D5CDD505-2E9C-101B-9397-08002B2CF9AE}" pid="3" name="KSOProductBuildVer">
    <vt:lpwstr>2052-12.1.0.16120</vt:lpwstr>
  </property>
</Properties>
</file>