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手性化合物拆分或异构化用酶项目计划设计方案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9" w:history="1">
        <w:r>
          <w:rPr>
            <w:rFonts w:ascii="仿宋" w:eastAsia="仿宋" w:hAnsi="仿宋" w:cs="仿宋" w:hint="eastAsia"/>
            <w:lang w:eastAsia="zh-CN"/>
          </w:rPr>
          <w:t>概论</w:t>
        </w:r>
        <w:r>
          <w:tab/>
        </w:r>
        <w:r>
          <w:fldChar w:fldCharType="begin"/>
        </w:r>
        <w:r>
          <w:instrText xml:space="preserve"> PAGEREF _Toc889 \h </w:instrText>
        </w:r>
        <w:r>
          <w:fldChar w:fldCharType="separate"/>
        </w:r>
        <w:r>
          <w:t>3</w:t>
        </w:r>
        <w:r>
          <w:fldChar w:fldCharType="end"/>
        </w:r>
      </w:hyperlink>
    </w:p>
    <w:p>
      <w:pPr>
        <w:pStyle w:val="TOC1"/>
        <w:tabs>
          <w:tab w:val="right" w:leader="dot" w:pos="8306"/>
        </w:tabs>
      </w:pPr>
      <w:hyperlink w:anchor="_Toc8085" w:history="1">
        <w:r>
          <w:rPr>
            <w:rFonts w:ascii="仿宋" w:eastAsia="仿宋" w:hAnsi="仿宋" w:cs="仿宋" w:hint="eastAsia"/>
            <w:lang w:eastAsia="zh-CN"/>
          </w:rPr>
          <w:t>一、手性化合物拆分或异构化用酶项目绩效评估</w:t>
        </w:r>
        <w:r>
          <w:tab/>
        </w:r>
        <w:r>
          <w:fldChar w:fldCharType="begin"/>
        </w:r>
        <w:r>
          <w:instrText xml:space="preserve"> PAGEREF _Toc8085 \h </w:instrText>
        </w:r>
        <w:r>
          <w:fldChar w:fldCharType="separate"/>
        </w:r>
        <w:r>
          <w:t>3</w:t>
        </w:r>
        <w:r>
          <w:fldChar w:fldCharType="end"/>
        </w:r>
      </w:hyperlink>
    </w:p>
    <w:p>
      <w:pPr>
        <w:pStyle w:val="TOC2"/>
        <w:tabs>
          <w:tab w:val="right" w:leader="dot" w:pos="8306"/>
        </w:tabs>
      </w:pPr>
      <w:hyperlink w:anchor="_Toc29578" w:history="1">
        <w:r>
          <w:rPr>
            <w:rFonts w:ascii="仿宋" w:eastAsia="仿宋" w:hAnsi="仿宋" w:cs="仿宋" w:hint="eastAsia"/>
            <w:lang w:eastAsia="zh-CN"/>
          </w:rPr>
          <w:t>(一)、绩效评估指标</w:t>
        </w:r>
        <w:r>
          <w:tab/>
        </w:r>
        <w:r>
          <w:fldChar w:fldCharType="begin"/>
        </w:r>
        <w:r>
          <w:instrText xml:space="preserve"> PAGEREF _Toc29578 \h </w:instrText>
        </w:r>
        <w:r>
          <w:fldChar w:fldCharType="separate"/>
        </w:r>
        <w:r>
          <w:t>3</w:t>
        </w:r>
        <w:r>
          <w:fldChar w:fldCharType="end"/>
        </w:r>
      </w:hyperlink>
    </w:p>
    <w:p>
      <w:pPr>
        <w:pStyle w:val="TOC2"/>
        <w:tabs>
          <w:tab w:val="right" w:leader="dot" w:pos="8306"/>
        </w:tabs>
      </w:pPr>
      <w:hyperlink w:anchor="_Toc9220" w:history="1">
        <w:r>
          <w:rPr>
            <w:rFonts w:ascii="仿宋" w:eastAsia="仿宋" w:hAnsi="仿宋" w:cs="仿宋" w:hint="eastAsia"/>
            <w:lang w:eastAsia="zh-CN"/>
          </w:rPr>
          <w:t>(二)、绩效评估方法</w:t>
        </w:r>
        <w:r>
          <w:tab/>
        </w:r>
        <w:r>
          <w:fldChar w:fldCharType="begin"/>
        </w:r>
        <w:r>
          <w:instrText xml:space="preserve"> PAGEREF _Toc9220 \h </w:instrText>
        </w:r>
        <w:r>
          <w:fldChar w:fldCharType="separate"/>
        </w:r>
        <w:r>
          <w:t>4</w:t>
        </w:r>
        <w:r>
          <w:fldChar w:fldCharType="end"/>
        </w:r>
      </w:hyperlink>
    </w:p>
    <w:p>
      <w:pPr>
        <w:pStyle w:val="TOC2"/>
        <w:tabs>
          <w:tab w:val="right" w:leader="dot" w:pos="8306"/>
        </w:tabs>
      </w:pPr>
      <w:hyperlink w:anchor="_Toc24058" w:history="1">
        <w:r>
          <w:rPr>
            <w:rFonts w:ascii="仿宋" w:eastAsia="仿宋" w:hAnsi="仿宋" w:cs="仿宋" w:hint="eastAsia"/>
            <w:lang w:eastAsia="zh-CN"/>
          </w:rPr>
          <w:t>(三)、绩效评估周期</w:t>
        </w:r>
        <w:r>
          <w:tab/>
        </w:r>
        <w:r>
          <w:fldChar w:fldCharType="begin"/>
        </w:r>
        <w:r>
          <w:instrText xml:space="preserve"> PAGEREF _Toc24058 \h </w:instrText>
        </w:r>
        <w:r>
          <w:fldChar w:fldCharType="separate"/>
        </w:r>
        <w:r>
          <w:t>5</w:t>
        </w:r>
        <w:r>
          <w:fldChar w:fldCharType="end"/>
        </w:r>
      </w:hyperlink>
    </w:p>
    <w:p>
      <w:pPr>
        <w:pStyle w:val="TOC1"/>
        <w:tabs>
          <w:tab w:val="right" w:leader="dot" w:pos="8306"/>
        </w:tabs>
      </w:pPr>
      <w:hyperlink w:anchor="_Toc7323" w:history="1">
        <w:r>
          <w:rPr>
            <w:rFonts w:ascii="仿宋" w:eastAsia="仿宋" w:hAnsi="仿宋" w:cs="仿宋" w:hint="eastAsia"/>
            <w:lang w:eastAsia="zh-CN"/>
          </w:rPr>
          <w:t>二、手性化合物拆分或异构化用酶项目土建工程</w:t>
        </w:r>
        <w:r>
          <w:tab/>
        </w:r>
        <w:r>
          <w:fldChar w:fldCharType="begin"/>
        </w:r>
        <w:r>
          <w:instrText xml:space="preserve"> PAGEREF _Toc7323 \h </w:instrText>
        </w:r>
        <w:r>
          <w:fldChar w:fldCharType="separate"/>
        </w:r>
        <w:r>
          <w:t>7</w:t>
        </w:r>
        <w:r>
          <w:fldChar w:fldCharType="end"/>
        </w:r>
      </w:hyperlink>
    </w:p>
    <w:p>
      <w:pPr>
        <w:pStyle w:val="TOC2"/>
        <w:tabs>
          <w:tab w:val="right" w:leader="dot" w:pos="8306"/>
        </w:tabs>
      </w:pPr>
      <w:hyperlink w:anchor="_Toc28444" w:history="1">
        <w:r>
          <w:rPr>
            <w:rFonts w:ascii="仿宋" w:eastAsia="仿宋" w:hAnsi="仿宋" w:cs="仿宋" w:hint="eastAsia"/>
            <w:lang w:eastAsia="zh-CN"/>
          </w:rPr>
          <w:t>(一)、建筑工程设计原则</w:t>
        </w:r>
        <w:r>
          <w:tab/>
        </w:r>
        <w:r>
          <w:fldChar w:fldCharType="begin"/>
        </w:r>
        <w:r>
          <w:instrText xml:space="preserve"> PAGEREF _Toc28444 \h </w:instrText>
        </w:r>
        <w:r>
          <w:fldChar w:fldCharType="separate"/>
        </w:r>
        <w:r>
          <w:t>7</w:t>
        </w:r>
        <w:r>
          <w:fldChar w:fldCharType="end"/>
        </w:r>
      </w:hyperlink>
    </w:p>
    <w:p>
      <w:pPr>
        <w:pStyle w:val="TOC2"/>
        <w:tabs>
          <w:tab w:val="right" w:leader="dot" w:pos="8306"/>
        </w:tabs>
      </w:pPr>
      <w:hyperlink w:anchor="_Toc4255" w:history="1">
        <w:r>
          <w:rPr>
            <w:rFonts w:ascii="仿宋" w:eastAsia="仿宋" w:hAnsi="仿宋" w:cs="仿宋" w:hint="eastAsia"/>
            <w:lang w:eastAsia="zh-CN"/>
          </w:rPr>
          <w:t>(二)、土建工程设计年限及安全等级</w:t>
        </w:r>
        <w:r>
          <w:tab/>
        </w:r>
        <w:r>
          <w:fldChar w:fldCharType="begin"/>
        </w:r>
        <w:r>
          <w:instrText xml:space="preserve"> PAGEREF _Toc4255 \h </w:instrText>
        </w:r>
        <w:r>
          <w:fldChar w:fldCharType="separate"/>
        </w:r>
        <w:r>
          <w:t>8</w:t>
        </w:r>
        <w:r>
          <w:fldChar w:fldCharType="end"/>
        </w:r>
      </w:hyperlink>
    </w:p>
    <w:p>
      <w:pPr>
        <w:pStyle w:val="TOC2"/>
        <w:tabs>
          <w:tab w:val="right" w:leader="dot" w:pos="8306"/>
        </w:tabs>
      </w:pPr>
      <w:hyperlink w:anchor="_Toc21619" w:history="1">
        <w:r>
          <w:rPr>
            <w:rFonts w:ascii="仿宋" w:eastAsia="仿宋" w:hAnsi="仿宋" w:cs="仿宋" w:hint="eastAsia"/>
            <w:lang w:eastAsia="zh-CN"/>
          </w:rPr>
          <w:t>(三)、建筑工程设计总体要求</w:t>
        </w:r>
        <w:r>
          <w:tab/>
        </w:r>
        <w:r>
          <w:fldChar w:fldCharType="begin"/>
        </w:r>
        <w:r>
          <w:instrText xml:space="preserve"> PAGEREF _Toc21619 \h </w:instrText>
        </w:r>
        <w:r>
          <w:fldChar w:fldCharType="separate"/>
        </w:r>
        <w:r>
          <w:t>9</w:t>
        </w:r>
        <w:r>
          <w:fldChar w:fldCharType="end"/>
        </w:r>
      </w:hyperlink>
    </w:p>
    <w:p>
      <w:pPr>
        <w:pStyle w:val="TOC2"/>
        <w:tabs>
          <w:tab w:val="right" w:leader="dot" w:pos="8306"/>
        </w:tabs>
      </w:pPr>
      <w:hyperlink w:anchor="_Toc30094" w:history="1">
        <w:r>
          <w:rPr>
            <w:rFonts w:ascii="仿宋" w:eastAsia="仿宋" w:hAnsi="仿宋" w:cs="仿宋" w:hint="eastAsia"/>
            <w:lang w:eastAsia="zh-CN"/>
          </w:rPr>
          <w:t>(四)、土建工程建设指标</w:t>
        </w:r>
        <w:r>
          <w:tab/>
        </w:r>
        <w:r>
          <w:fldChar w:fldCharType="begin"/>
        </w:r>
        <w:r>
          <w:instrText xml:space="preserve"> PAGEREF _Toc30094 \h </w:instrText>
        </w:r>
        <w:r>
          <w:fldChar w:fldCharType="separate"/>
        </w:r>
        <w:r>
          <w:t>10</w:t>
        </w:r>
        <w:r>
          <w:fldChar w:fldCharType="end"/>
        </w:r>
      </w:hyperlink>
    </w:p>
    <w:p>
      <w:pPr>
        <w:pStyle w:val="TOC1"/>
        <w:tabs>
          <w:tab w:val="right" w:leader="dot" w:pos="8306"/>
        </w:tabs>
      </w:pPr>
      <w:hyperlink w:anchor="_Toc23399" w:history="1">
        <w:r>
          <w:rPr>
            <w:rFonts w:ascii="仿宋" w:eastAsia="仿宋" w:hAnsi="仿宋" w:cs="仿宋" w:hint="eastAsia"/>
            <w:lang w:eastAsia="zh-CN"/>
          </w:rPr>
          <w:t>三、手性化合物拆分或异构化用酶项目文档管理</w:t>
        </w:r>
        <w:r>
          <w:tab/>
        </w:r>
        <w:r>
          <w:fldChar w:fldCharType="begin"/>
        </w:r>
        <w:r>
          <w:instrText xml:space="preserve"> PAGEREF _Toc23399 \h </w:instrText>
        </w:r>
        <w:r>
          <w:fldChar w:fldCharType="separate"/>
        </w:r>
        <w:r>
          <w:t>10</w:t>
        </w:r>
        <w:r>
          <w:fldChar w:fldCharType="end"/>
        </w:r>
      </w:hyperlink>
    </w:p>
    <w:p>
      <w:pPr>
        <w:pStyle w:val="TOC2"/>
        <w:tabs>
          <w:tab w:val="right" w:leader="dot" w:pos="8306"/>
        </w:tabs>
      </w:pPr>
      <w:hyperlink w:anchor="_Toc24971" w:history="1">
        <w:r>
          <w:rPr>
            <w:rFonts w:ascii="仿宋" w:eastAsia="仿宋" w:hAnsi="仿宋" w:cs="仿宋" w:hint="eastAsia"/>
            <w:lang w:eastAsia="zh-CN"/>
          </w:rPr>
          <w:t>(一)、文档编制与审查</w:t>
        </w:r>
        <w:r>
          <w:tab/>
        </w:r>
        <w:r>
          <w:fldChar w:fldCharType="begin"/>
        </w:r>
        <w:r>
          <w:instrText xml:space="preserve"> PAGEREF _Toc24971 \h </w:instrText>
        </w:r>
        <w:r>
          <w:fldChar w:fldCharType="separate"/>
        </w:r>
        <w:r>
          <w:t>10</w:t>
        </w:r>
        <w:r>
          <w:fldChar w:fldCharType="end"/>
        </w:r>
      </w:hyperlink>
    </w:p>
    <w:p>
      <w:pPr>
        <w:pStyle w:val="TOC2"/>
        <w:tabs>
          <w:tab w:val="right" w:leader="dot" w:pos="8306"/>
        </w:tabs>
      </w:pPr>
      <w:hyperlink w:anchor="_Toc11907" w:history="1">
        <w:r>
          <w:rPr>
            <w:rFonts w:ascii="仿宋" w:eastAsia="仿宋" w:hAnsi="仿宋" w:cs="仿宋" w:hint="eastAsia"/>
            <w:lang w:eastAsia="zh-CN"/>
          </w:rPr>
          <w:t>(二)、文档发布与分发</w:t>
        </w:r>
        <w:r>
          <w:tab/>
        </w:r>
        <w:r>
          <w:fldChar w:fldCharType="begin"/>
        </w:r>
        <w:r>
          <w:instrText xml:space="preserve"> PAGEREF _Toc11907 \h </w:instrText>
        </w:r>
        <w:r>
          <w:fldChar w:fldCharType="separate"/>
        </w:r>
        <w:r>
          <w:t>12</w:t>
        </w:r>
        <w:r>
          <w:fldChar w:fldCharType="end"/>
        </w:r>
      </w:hyperlink>
    </w:p>
    <w:p>
      <w:pPr>
        <w:pStyle w:val="TOC2"/>
        <w:tabs>
          <w:tab w:val="right" w:leader="dot" w:pos="8306"/>
        </w:tabs>
      </w:pPr>
      <w:hyperlink w:anchor="_Toc22049" w:history="1">
        <w:r>
          <w:rPr>
            <w:rFonts w:ascii="仿宋" w:eastAsia="仿宋" w:hAnsi="仿宋" w:cs="仿宋" w:hint="eastAsia"/>
            <w:lang w:eastAsia="zh-CN"/>
          </w:rPr>
          <w:t>(三)、文档存档与归档</w:t>
        </w:r>
        <w:r>
          <w:tab/>
        </w:r>
        <w:r>
          <w:fldChar w:fldCharType="begin"/>
        </w:r>
        <w:r>
          <w:instrText xml:space="preserve"> PAGEREF _Toc22049 \h </w:instrText>
        </w:r>
        <w:r>
          <w:fldChar w:fldCharType="separate"/>
        </w:r>
        <w:r>
          <w:t>12</w:t>
        </w:r>
        <w:r>
          <w:fldChar w:fldCharType="end"/>
        </w:r>
      </w:hyperlink>
    </w:p>
    <w:p>
      <w:pPr>
        <w:pStyle w:val="TOC1"/>
        <w:tabs>
          <w:tab w:val="right" w:leader="dot" w:pos="8306"/>
        </w:tabs>
      </w:pPr>
      <w:hyperlink w:anchor="_Toc28071" w:history="1">
        <w:r>
          <w:rPr>
            <w:rFonts w:ascii="仿宋" w:eastAsia="仿宋" w:hAnsi="仿宋" w:cs="仿宋" w:hint="eastAsia"/>
            <w:lang w:eastAsia="zh-CN"/>
          </w:rPr>
          <w:t>四、手性化合物拆分或异构化用酶项目建设背景及必要性分析</w:t>
        </w:r>
        <w:r>
          <w:tab/>
        </w:r>
        <w:r>
          <w:fldChar w:fldCharType="begin"/>
        </w:r>
        <w:r>
          <w:instrText xml:space="preserve"> PAGEREF _Toc28071 \h </w:instrText>
        </w:r>
        <w:r>
          <w:fldChar w:fldCharType="separate"/>
        </w:r>
        <w:r>
          <w:t>14</w:t>
        </w:r>
        <w:r>
          <w:fldChar w:fldCharType="end"/>
        </w:r>
      </w:hyperlink>
    </w:p>
    <w:p>
      <w:pPr>
        <w:pStyle w:val="TOC2"/>
        <w:tabs>
          <w:tab w:val="right" w:leader="dot" w:pos="8306"/>
        </w:tabs>
      </w:pPr>
      <w:hyperlink w:anchor="_Toc3624" w:history="1">
        <w:r>
          <w:rPr>
            <w:rFonts w:ascii="仿宋" w:eastAsia="仿宋" w:hAnsi="仿宋" w:cs="仿宋" w:hint="eastAsia"/>
            <w:lang w:eastAsia="zh-CN"/>
          </w:rPr>
          <w:t>(一)、手性化合物拆分或异构化用酶项目背景分析</w:t>
        </w:r>
        <w:r>
          <w:tab/>
        </w:r>
        <w:r>
          <w:fldChar w:fldCharType="begin"/>
        </w:r>
        <w:r>
          <w:instrText xml:space="preserve"> PAGEREF _Toc3624 \h </w:instrText>
        </w:r>
        <w:r>
          <w:fldChar w:fldCharType="separate"/>
        </w:r>
        <w:r>
          <w:t>14</w:t>
        </w:r>
        <w:r>
          <w:fldChar w:fldCharType="end"/>
        </w:r>
      </w:hyperlink>
    </w:p>
    <w:p>
      <w:pPr>
        <w:pStyle w:val="TOC2"/>
        <w:tabs>
          <w:tab w:val="right" w:leader="dot" w:pos="8306"/>
        </w:tabs>
      </w:pPr>
      <w:hyperlink w:anchor="_Toc217" w:history="1">
        <w:r>
          <w:rPr>
            <w:rFonts w:ascii="仿宋" w:eastAsia="仿宋" w:hAnsi="仿宋" w:cs="仿宋" w:hint="eastAsia"/>
            <w:lang w:eastAsia="zh-CN"/>
          </w:rPr>
          <w:t>(二)、手性化合物拆分或异构化用酶项目建设必要性分析</w:t>
        </w:r>
        <w:r>
          <w:tab/>
        </w:r>
        <w:r>
          <w:fldChar w:fldCharType="begin"/>
        </w:r>
        <w:r>
          <w:instrText xml:space="preserve"> PAGEREF _Toc217 \h </w:instrText>
        </w:r>
        <w:r>
          <w:fldChar w:fldCharType="separate"/>
        </w:r>
        <w:r>
          <w:t>16</w:t>
        </w:r>
        <w:r>
          <w:fldChar w:fldCharType="end"/>
        </w:r>
      </w:hyperlink>
    </w:p>
    <w:p>
      <w:pPr>
        <w:pStyle w:val="TOC1"/>
        <w:tabs>
          <w:tab w:val="right" w:leader="dot" w:pos="8306"/>
        </w:tabs>
      </w:pPr>
      <w:hyperlink w:anchor="_Toc20438" w:history="1">
        <w:r>
          <w:rPr>
            <w:rFonts w:ascii="仿宋" w:eastAsia="仿宋" w:hAnsi="仿宋" w:cs="仿宋" w:hint="eastAsia"/>
            <w:lang w:eastAsia="zh-CN"/>
          </w:rPr>
          <w:t>五、手性化合物拆分或异构化用酶项目概论</w:t>
        </w:r>
        <w:r>
          <w:tab/>
        </w:r>
        <w:r>
          <w:fldChar w:fldCharType="begin"/>
        </w:r>
        <w:r>
          <w:instrText xml:space="preserve"> PAGEREF _Toc20438 \h </w:instrText>
        </w:r>
        <w:r>
          <w:fldChar w:fldCharType="separate"/>
        </w:r>
        <w:r>
          <w:t>17</w:t>
        </w:r>
        <w:r>
          <w:fldChar w:fldCharType="end"/>
        </w:r>
      </w:hyperlink>
    </w:p>
    <w:p>
      <w:pPr>
        <w:pStyle w:val="TOC2"/>
        <w:tabs>
          <w:tab w:val="right" w:leader="dot" w:pos="8306"/>
        </w:tabs>
      </w:pPr>
      <w:hyperlink w:anchor="_Toc17054" w:history="1">
        <w:r>
          <w:rPr>
            <w:rFonts w:ascii="仿宋" w:eastAsia="仿宋" w:hAnsi="仿宋" w:cs="仿宋" w:hint="eastAsia"/>
            <w:lang w:eastAsia="zh-CN"/>
          </w:rPr>
          <w:t>(一)、手性化合物拆分或异构化用酶项目概况</w:t>
        </w:r>
        <w:r>
          <w:tab/>
        </w:r>
        <w:r>
          <w:fldChar w:fldCharType="begin"/>
        </w:r>
        <w:r>
          <w:instrText xml:space="preserve"> PAGEREF _Toc17054 \h </w:instrText>
        </w:r>
        <w:r>
          <w:fldChar w:fldCharType="separate"/>
        </w:r>
        <w:r>
          <w:t>17</w:t>
        </w:r>
        <w:r>
          <w:fldChar w:fldCharType="end"/>
        </w:r>
      </w:hyperlink>
    </w:p>
    <w:p>
      <w:pPr>
        <w:pStyle w:val="TOC2"/>
        <w:tabs>
          <w:tab w:val="right" w:leader="dot" w:pos="8306"/>
        </w:tabs>
      </w:pPr>
      <w:hyperlink w:anchor="_Toc3131" w:history="1">
        <w:r>
          <w:rPr>
            <w:rFonts w:ascii="仿宋" w:eastAsia="仿宋" w:hAnsi="仿宋" w:cs="仿宋" w:hint="eastAsia"/>
            <w:lang w:eastAsia="zh-CN"/>
          </w:rPr>
          <w:t>(二)、手性化合物拆分或异构化用酶项目目标</w:t>
        </w:r>
        <w:r>
          <w:tab/>
        </w:r>
        <w:r>
          <w:fldChar w:fldCharType="begin"/>
        </w:r>
        <w:r>
          <w:instrText xml:space="preserve"> PAGEREF _Toc3131 \h </w:instrText>
        </w:r>
        <w:r>
          <w:fldChar w:fldCharType="separate"/>
        </w:r>
        <w:r>
          <w:t>20</w:t>
        </w:r>
        <w:r>
          <w:fldChar w:fldCharType="end"/>
        </w:r>
      </w:hyperlink>
    </w:p>
    <w:p>
      <w:pPr>
        <w:pStyle w:val="TOC2"/>
        <w:tabs>
          <w:tab w:val="right" w:leader="dot" w:pos="8306"/>
        </w:tabs>
      </w:pPr>
      <w:hyperlink w:anchor="_Toc17911" w:history="1">
        <w:r>
          <w:rPr>
            <w:rFonts w:ascii="仿宋" w:eastAsia="仿宋" w:hAnsi="仿宋" w:cs="仿宋" w:hint="eastAsia"/>
            <w:lang w:eastAsia="zh-CN"/>
          </w:rPr>
          <w:t>(三)、手性化合物拆分或异构化用酶项目提出的理由</w:t>
        </w:r>
        <w:r>
          <w:tab/>
        </w:r>
        <w:r>
          <w:fldChar w:fldCharType="begin"/>
        </w:r>
        <w:r>
          <w:instrText xml:space="preserve"> PAGEREF _Toc17911 \h </w:instrText>
        </w:r>
        <w:r>
          <w:fldChar w:fldCharType="separate"/>
        </w:r>
        <w:r>
          <w:t>21</w:t>
        </w:r>
        <w:r>
          <w:fldChar w:fldCharType="end"/>
        </w:r>
      </w:hyperlink>
    </w:p>
    <w:p>
      <w:pPr>
        <w:pStyle w:val="TOC2"/>
        <w:tabs>
          <w:tab w:val="right" w:leader="dot" w:pos="8306"/>
        </w:tabs>
      </w:pPr>
      <w:hyperlink w:anchor="_Toc8121" w:history="1">
        <w:r>
          <w:rPr>
            <w:rFonts w:ascii="仿宋" w:eastAsia="仿宋" w:hAnsi="仿宋" w:cs="仿宋" w:hint="eastAsia"/>
            <w:lang w:eastAsia="zh-CN"/>
          </w:rPr>
          <w:t>(四)、手性化合物拆分或异构化用酶项目意义</w:t>
        </w:r>
        <w:r>
          <w:tab/>
        </w:r>
        <w:r>
          <w:fldChar w:fldCharType="begin"/>
        </w:r>
        <w:r>
          <w:instrText xml:space="preserve"> PAGEREF _Toc8121 \h </w:instrText>
        </w:r>
        <w:r>
          <w:fldChar w:fldCharType="separate"/>
        </w:r>
        <w:r>
          <w:t>23</w:t>
        </w:r>
        <w:r>
          <w:fldChar w:fldCharType="end"/>
        </w:r>
      </w:hyperlink>
    </w:p>
    <w:p>
      <w:pPr>
        <w:pStyle w:val="TOC2"/>
        <w:tabs>
          <w:tab w:val="right" w:leader="dot" w:pos="8306"/>
        </w:tabs>
      </w:pPr>
      <w:hyperlink w:anchor="_Toc23934" w:history="1">
        <w:r>
          <w:rPr>
            <w:rFonts w:ascii="仿宋" w:eastAsia="仿宋" w:hAnsi="仿宋" w:cs="仿宋" w:hint="eastAsia"/>
            <w:lang w:eastAsia="zh-CN"/>
          </w:rPr>
          <w:t>(五)、手性化合物拆分或异构化用酶项目背景</w:t>
        </w:r>
        <w:r>
          <w:tab/>
        </w:r>
        <w:r>
          <w:fldChar w:fldCharType="begin"/>
        </w:r>
        <w:r>
          <w:instrText xml:space="preserve"> PAGEREF _Toc23934 \h </w:instrText>
        </w:r>
        <w:r>
          <w:fldChar w:fldCharType="separate"/>
        </w:r>
        <w:r>
          <w:t>24</w:t>
        </w:r>
        <w:r>
          <w:fldChar w:fldCharType="end"/>
        </w:r>
      </w:hyperlink>
    </w:p>
    <w:p>
      <w:pPr>
        <w:pStyle w:val="TOC1"/>
        <w:tabs>
          <w:tab w:val="right" w:leader="dot" w:pos="8306"/>
        </w:tabs>
      </w:pPr>
      <w:hyperlink w:anchor="_Toc25408" w:history="1">
        <w:r>
          <w:rPr>
            <w:rFonts w:ascii="仿宋" w:eastAsia="仿宋" w:hAnsi="仿宋" w:cs="仿宋" w:hint="eastAsia"/>
            <w:lang w:eastAsia="zh-CN"/>
          </w:rPr>
          <w:t>六、手性化合物拆分或异构化用酶项目选址可行性分析</w:t>
        </w:r>
        <w:r>
          <w:tab/>
        </w:r>
        <w:r>
          <w:fldChar w:fldCharType="begin"/>
        </w:r>
        <w:r>
          <w:instrText xml:space="preserve"> PAGEREF _Toc25408 \h </w:instrText>
        </w:r>
        <w:r>
          <w:fldChar w:fldCharType="separate"/>
        </w:r>
        <w:r>
          <w:t>25</w:t>
        </w:r>
        <w:r>
          <w:fldChar w:fldCharType="end"/>
        </w:r>
      </w:hyperlink>
    </w:p>
    <w:p>
      <w:pPr>
        <w:pStyle w:val="TOC2"/>
        <w:tabs>
          <w:tab w:val="right" w:leader="dot" w:pos="8306"/>
        </w:tabs>
      </w:pPr>
      <w:hyperlink w:anchor="_Toc29750" w:history="1">
        <w:r>
          <w:rPr>
            <w:rFonts w:ascii="仿宋" w:eastAsia="仿宋" w:hAnsi="仿宋" w:cs="仿宋" w:hint="eastAsia"/>
            <w:lang w:eastAsia="zh-CN"/>
          </w:rPr>
          <w:t>(一)、手性化合物拆分或异构化用酶项目选址</w:t>
        </w:r>
        <w:r>
          <w:tab/>
        </w:r>
        <w:r>
          <w:fldChar w:fldCharType="begin"/>
        </w:r>
        <w:r>
          <w:instrText xml:space="preserve"> PAGEREF _Toc29750 \h </w:instrText>
        </w:r>
        <w:r>
          <w:fldChar w:fldCharType="separate"/>
        </w:r>
        <w:r>
          <w:t>25</w:t>
        </w:r>
        <w:r>
          <w:fldChar w:fldCharType="end"/>
        </w:r>
      </w:hyperlink>
    </w:p>
    <w:p>
      <w:pPr>
        <w:pStyle w:val="TOC2"/>
        <w:tabs>
          <w:tab w:val="right" w:leader="dot" w:pos="8306"/>
        </w:tabs>
      </w:pPr>
      <w:hyperlink w:anchor="_Toc31822" w:history="1">
        <w:r>
          <w:rPr>
            <w:rFonts w:ascii="仿宋" w:eastAsia="仿宋" w:hAnsi="仿宋" w:cs="仿宋" w:hint="eastAsia"/>
            <w:lang w:eastAsia="zh-CN"/>
          </w:rPr>
          <w:t>(二)、用地控制指标</w:t>
        </w:r>
        <w:r>
          <w:tab/>
        </w:r>
        <w:r>
          <w:fldChar w:fldCharType="begin"/>
        </w:r>
        <w:r>
          <w:instrText xml:space="preserve"> PAGEREF _Toc31822 \h </w:instrText>
        </w:r>
        <w:r>
          <w:fldChar w:fldCharType="separate"/>
        </w:r>
        <w:r>
          <w:t>25</w:t>
        </w:r>
        <w:r>
          <w:fldChar w:fldCharType="end"/>
        </w:r>
      </w:hyperlink>
    </w:p>
    <w:p>
      <w:pPr>
        <w:pStyle w:val="TOC2"/>
        <w:tabs>
          <w:tab w:val="right" w:leader="dot" w:pos="8306"/>
        </w:tabs>
      </w:pPr>
      <w:hyperlink w:anchor="_Toc3593" w:history="1">
        <w:r>
          <w:rPr>
            <w:rFonts w:ascii="仿宋" w:eastAsia="仿宋" w:hAnsi="仿宋" w:cs="仿宋" w:hint="eastAsia"/>
            <w:lang w:eastAsia="zh-CN"/>
          </w:rPr>
          <w:t>(三)、节约用地措施</w:t>
        </w:r>
        <w:r>
          <w:tab/>
        </w:r>
        <w:r>
          <w:fldChar w:fldCharType="begin"/>
        </w:r>
        <w:r>
          <w:instrText xml:space="preserve"> PAGEREF _Toc3593 \h </w:instrText>
        </w:r>
        <w:r>
          <w:fldChar w:fldCharType="separate"/>
        </w:r>
        <w:r>
          <w:t>27</w:t>
        </w:r>
        <w:r>
          <w:fldChar w:fldCharType="end"/>
        </w:r>
      </w:hyperlink>
    </w:p>
    <w:p>
      <w:pPr>
        <w:pStyle w:val="TOC2"/>
        <w:tabs>
          <w:tab w:val="right" w:leader="dot" w:pos="8306"/>
        </w:tabs>
      </w:pPr>
      <w:hyperlink w:anchor="_Toc2562" w:history="1">
        <w:r>
          <w:rPr>
            <w:rFonts w:ascii="仿宋" w:eastAsia="仿宋" w:hAnsi="仿宋" w:cs="仿宋" w:hint="eastAsia"/>
            <w:lang w:eastAsia="zh-CN"/>
          </w:rPr>
          <w:t>(四)、总图布置方案</w:t>
        </w:r>
        <w:r>
          <w:tab/>
        </w:r>
        <w:r>
          <w:fldChar w:fldCharType="begin"/>
        </w:r>
        <w:r>
          <w:instrText xml:space="preserve"> PAGEREF _Toc2562 \h </w:instrText>
        </w:r>
        <w:r>
          <w:fldChar w:fldCharType="separate"/>
        </w:r>
        <w:r>
          <w:t>28</w:t>
        </w:r>
        <w:r>
          <w:fldChar w:fldCharType="end"/>
        </w:r>
      </w:hyperlink>
    </w:p>
    <w:p>
      <w:pPr>
        <w:pStyle w:val="TOC2"/>
        <w:tabs>
          <w:tab w:val="right" w:leader="dot" w:pos="8306"/>
        </w:tabs>
      </w:pPr>
      <w:hyperlink w:anchor="_Toc13579" w:history="1">
        <w:r>
          <w:rPr>
            <w:rFonts w:ascii="仿宋" w:eastAsia="仿宋" w:hAnsi="仿宋" w:cs="仿宋" w:hint="eastAsia"/>
            <w:lang w:eastAsia="zh-CN"/>
          </w:rPr>
          <w:t>(五)、选址综合评价</w:t>
        </w:r>
        <w:r>
          <w:tab/>
        </w:r>
        <w:r>
          <w:fldChar w:fldCharType="begin"/>
        </w:r>
        <w:r>
          <w:instrText xml:space="preserve"> PAGEREF _Toc13579 \h </w:instrText>
        </w:r>
        <w:r>
          <w:fldChar w:fldCharType="separate"/>
        </w:r>
        <w:r>
          <w:t>29</w:t>
        </w:r>
        <w:r>
          <w:fldChar w:fldCharType="end"/>
        </w:r>
      </w:hyperlink>
    </w:p>
    <w:p>
      <w:pPr>
        <w:pStyle w:val="TOC1"/>
        <w:tabs>
          <w:tab w:val="right" w:leader="dot" w:pos="8306"/>
        </w:tabs>
      </w:pPr>
      <w:hyperlink w:anchor="_Toc32712" w:history="1">
        <w:r>
          <w:rPr>
            <w:rFonts w:ascii="仿宋" w:eastAsia="仿宋" w:hAnsi="仿宋" w:cs="仿宋" w:hint="eastAsia"/>
            <w:lang w:eastAsia="zh-CN"/>
          </w:rPr>
          <w:t>七、手性化合物拆分或异构化用酶项目财务管理</w:t>
        </w:r>
        <w:r>
          <w:tab/>
        </w:r>
        <w:r>
          <w:fldChar w:fldCharType="begin"/>
        </w:r>
        <w:r>
          <w:instrText xml:space="preserve"> PAGEREF _Toc32712 \h </w:instrText>
        </w:r>
        <w:r>
          <w:fldChar w:fldCharType="separate"/>
        </w:r>
        <w:r>
          <w:t>31</w:t>
        </w:r>
        <w:r>
          <w:fldChar w:fldCharType="end"/>
        </w:r>
      </w:hyperlink>
    </w:p>
    <w:p>
      <w:pPr>
        <w:pStyle w:val="TOC2"/>
        <w:tabs>
          <w:tab w:val="right" w:leader="dot" w:pos="8306"/>
        </w:tabs>
      </w:pPr>
      <w:hyperlink w:anchor="_Toc503" w:history="1">
        <w:r>
          <w:rPr>
            <w:rFonts w:ascii="仿宋" w:eastAsia="仿宋" w:hAnsi="仿宋" w:cs="仿宋" w:hint="eastAsia"/>
            <w:lang w:eastAsia="zh-CN"/>
          </w:rPr>
          <w:t>(一)、资金需求大</w:t>
        </w:r>
        <w:r>
          <w:tab/>
        </w:r>
        <w:r>
          <w:fldChar w:fldCharType="begin"/>
        </w:r>
        <w:r>
          <w:instrText xml:space="preserve"> PAGEREF _Toc503 \h </w:instrText>
        </w:r>
        <w:r>
          <w:fldChar w:fldCharType="separate"/>
        </w:r>
        <w:r>
          <w:t>31</w:t>
        </w:r>
        <w:r>
          <w:fldChar w:fldCharType="end"/>
        </w:r>
      </w:hyperlink>
    </w:p>
    <w:p>
      <w:pPr>
        <w:pStyle w:val="TOC2"/>
        <w:tabs>
          <w:tab w:val="right" w:leader="dot" w:pos="8306"/>
        </w:tabs>
      </w:pPr>
      <w:hyperlink w:anchor="_Toc17000" w:history="1">
        <w:r>
          <w:rPr>
            <w:rFonts w:ascii="仿宋" w:eastAsia="仿宋" w:hAnsi="仿宋" w:cs="仿宋" w:hint="eastAsia"/>
            <w:lang w:eastAsia="zh-CN"/>
          </w:rPr>
          <w:t>(二)、研发周期长</w:t>
        </w:r>
        <w:r>
          <w:tab/>
        </w:r>
        <w:r>
          <w:fldChar w:fldCharType="begin"/>
        </w:r>
        <w:r>
          <w:instrText xml:space="preserve"> PAGEREF _Toc17000 \h </w:instrText>
        </w:r>
        <w:r>
          <w:fldChar w:fldCharType="separate"/>
        </w:r>
        <w:r>
          <w:t>32</w:t>
        </w:r>
        <w:r>
          <w:fldChar w:fldCharType="end"/>
        </w:r>
      </w:hyperlink>
    </w:p>
    <w:p>
      <w:pPr>
        <w:pStyle w:val="TOC2"/>
        <w:tabs>
          <w:tab w:val="right" w:leader="dot" w:pos="8306"/>
        </w:tabs>
      </w:pPr>
      <w:hyperlink w:anchor="_Toc8584" w:history="1">
        <w:r>
          <w:rPr>
            <w:rFonts w:ascii="仿宋" w:eastAsia="仿宋" w:hAnsi="仿宋" w:cs="仿宋" w:hint="eastAsia"/>
            <w:lang w:eastAsia="zh-CN"/>
          </w:rPr>
          <w:t>(三)、市场风险大</w:t>
        </w:r>
        <w:r>
          <w:tab/>
        </w:r>
        <w:r>
          <w:fldChar w:fldCharType="begin"/>
        </w:r>
        <w:r>
          <w:instrText xml:space="preserve"> PAGEREF _Toc8584 \h </w:instrText>
        </w:r>
        <w:r>
          <w:fldChar w:fldCharType="separate"/>
        </w:r>
        <w:r>
          <w:t>33</w:t>
        </w:r>
        <w:r>
          <w:fldChar w:fldCharType="end"/>
        </w:r>
      </w:hyperlink>
    </w:p>
    <w:p>
      <w:pPr>
        <w:pStyle w:val="TOC2"/>
        <w:tabs>
          <w:tab w:val="right" w:leader="dot" w:pos="8306"/>
        </w:tabs>
      </w:pPr>
      <w:hyperlink w:anchor="_Toc635" w:history="1">
        <w:r>
          <w:rPr>
            <w:rFonts w:ascii="仿宋" w:eastAsia="仿宋" w:hAnsi="仿宋" w:cs="仿宋" w:hint="eastAsia"/>
            <w:lang w:eastAsia="zh-CN"/>
          </w:rPr>
          <w:t>(四)、利润率高</w:t>
        </w:r>
        <w:r>
          <w:tab/>
        </w:r>
        <w:r>
          <w:fldChar w:fldCharType="begin"/>
        </w:r>
        <w:r>
          <w:instrText xml:space="preserve"> PAGEREF _Toc635 \h </w:instrText>
        </w:r>
        <w:r>
          <w:fldChar w:fldCharType="separate"/>
        </w:r>
        <w:r>
          <w:t>36</w:t>
        </w:r>
        <w:r>
          <w:fldChar w:fldCharType="end"/>
        </w:r>
      </w:hyperlink>
    </w:p>
    <w:p>
      <w:pPr>
        <w:pStyle w:val="TOC1"/>
        <w:tabs>
          <w:tab w:val="right" w:leader="dot" w:pos="8306"/>
        </w:tabs>
      </w:pPr>
      <w:hyperlink w:anchor="_Toc1432" w:history="1">
        <w:r>
          <w:rPr>
            <w:rFonts w:ascii="仿宋" w:eastAsia="仿宋" w:hAnsi="仿宋" w:cs="仿宋" w:hint="eastAsia"/>
            <w:lang w:eastAsia="zh-CN"/>
          </w:rPr>
          <w:t>八、手性化合物拆分或异构化用酶项目社会影响</w:t>
        </w:r>
        <w:r>
          <w:tab/>
        </w:r>
        <w:r>
          <w:fldChar w:fldCharType="begin"/>
        </w:r>
        <w:r>
          <w:instrText xml:space="preserve"> PAGEREF _Toc1432 \h </w:instrText>
        </w:r>
        <w:r>
          <w:fldChar w:fldCharType="separate"/>
        </w:r>
        <w:r>
          <w:t>38</w:t>
        </w:r>
        <w:r>
          <w:fldChar w:fldCharType="end"/>
        </w:r>
      </w:hyperlink>
    </w:p>
    <w:p>
      <w:pPr>
        <w:pStyle w:val="TOC2"/>
        <w:tabs>
          <w:tab w:val="right" w:leader="dot" w:pos="8306"/>
        </w:tabs>
      </w:pPr>
      <w:hyperlink w:anchor="_Toc26514" w:history="1">
        <w:r>
          <w:rPr>
            <w:rFonts w:ascii="仿宋" w:eastAsia="仿宋" w:hAnsi="仿宋" w:cs="仿宋" w:hint="eastAsia"/>
            <w:lang w:eastAsia="zh-CN"/>
          </w:rPr>
          <w:t>(一)、社会责任与义务</w:t>
        </w:r>
        <w:r>
          <w:tab/>
        </w:r>
        <w:r>
          <w:fldChar w:fldCharType="begin"/>
        </w:r>
        <w:r>
          <w:instrText xml:space="preserve"> PAGEREF _Toc26514 \h </w:instrText>
        </w:r>
        <w:r>
          <w:fldChar w:fldCharType="separate"/>
        </w:r>
        <w:r>
          <w:t>38</w:t>
        </w:r>
        <w:r>
          <w:fldChar w:fldCharType="end"/>
        </w:r>
      </w:hyperlink>
    </w:p>
    <w:p>
      <w:pPr>
        <w:pStyle w:val="TOC2"/>
        <w:tabs>
          <w:tab w:val="right" w:leader="dot" w:pos="8306"/>
        </w:tabs>
      </w:pPr>
      <w:hyperlink w:anchor="_Toc10278" w:history="1">
        <w:r>
          <w:rPr>
            <w:rFonts w:ascii="仿宋" w:eastAsia="仿宋" w:hAnsi="仿宋" w:cs="仿宋" w:hint="eastAsia"/>
            <w:lang w:eastAsia="zh-CN"/>
          </w:rPr>
          <w:t>(二)、社会参与与沟通</w:t>
        </w:r>
        <w:r>
          <w:tab/>
        </w:r>
        <w:r>
          <w:fldChar w:fldCharType="begin"/>
        </w:r>
        <w:r>
          <w:instrText xml:space="preserve"> PAGEREF _Toc10278 \h </w:instrText>
        </w:r>
        <w:r>
          <w:fldChar w:fldCharType="separate"/>
        </w:r>
        <w:r>
          <w:t>39</w:t>
        </w:r>
        <w:r>
          <w:fldChar w:fldCharType="end"/>
        </w:r>
      </w:hyperlink>
    </w:p>
    <w:p>
      <w:pPr>
        <w:pStyle w:val="TOC1"/>
        <w:tabs>
          <w:tab w:val="right" w:leader="dot" w:pos="8306"/>
        </w:tabs>
      </w:pPr>
      <w:hyperlink w:anchor="_Toc31124" w:history="1">
        <w:r>
          <w:rPr>
            <w:rFonts w:ascii="仿宋" w:eastAsia="仿宋" w:hAnsi="仿宋" w:cs="仿宋" w:hint="eastAsia"/>
            <w:lang w:eastAsia="zh-CN"/>
          </w:rPr>
          <w:t>九、手性化合物拆分或异构化用酶项目投资规划</w:t>
        </w:r>
        <w:r>
          <w:tab/>
        </w:r>
        <w:r>
          <w:fldChar w:fldCharType="begin"/>
        </w:r>
        <w:r>
          <w:instrText xml:space="preserve"> PAGEREF _Toc31124 \h </w:instrText>
        </w:r>
        <w:r>
          <w:fldChar w:fldCharType="separate"/>
        </w:r>
        <w:r>
          <w:t>40</w:t>
        </w:r>
        <w:r>
          <w:fldChar w:fldCharType="end"/>
        </w:r>
      </w:hyperlink>
    </w:p>
    <w:p>
      <w:pPr>
        <w:pStyle w:val="TOC2"/>
        <w:tabs>
          <w:tab w:val="right" w:leader="dot" w:pos="8306"/>
        </w:tabs>
      </w:pPr>
      <w:hyperlink w:anchor="_Toc14266" w:history="1">
        <w:r>
          <w:rPr>
            <w:rFonts w:ascii="仿宋" w:eastAsia="仿宋" w:hAnsi="仿宋" w:cs="仿宋" w:hint="eastAsia"/>
            <w:lang w:eastAsia="zh-CN"/>
          </w:rPr>
          <w:t>(一)、手性化合物拆分或异构化用酶项目总投资估算</w:t>
        </w:r>
        <w:r>
          <w:tab/>
        </w:r>
        <w:r>
          <w:fldChar w:fldCharType="begin"/>
        </w:r>
        <w:r>
          <w:instrText xml:space="preserve"> PAGEREF _Toc14266 \h </w:instrText>
        </w:r>
        <w:r>
          <w:fldChar w:fldCharType="separate"/>
        </w:r>
        <w:r>
          <w:t>40</w:t>
        </w:r>
        <w:r>
          <w:fldChar w:fldCharType="end"/>
        </w:r>
      </w:hyperlink>
    </w:p>
    <w:p>
      <w:pPr>
        <w:pStyle w:val="TOC2"/>
        <w:tabs>
          <w:tab w:val="right" w:leader="dot" w:pos="8306"/>
        </w:tabs>
      </w:pPr>
      <w:hyperlink w:anchor="_Toc25124" w:history="1">
        <w:r>
          <w:rPr>
            <w:rFonts w:ascii="仿宋" w:eastAsia="仿宋" w:hAnsi="仿宋" w:cs="仿宋" w:hint="eastAsia"/>
            <w:lang w:eastAsia="zh-CN"/>
          </w:rPr>
          <w:t>(二)、资金筹措</w:t>
        </w:r>
        <w:r>
          <w:tab/>
        </w:r>
        <w:r>
          <w:fldChar w:fldCharType="begin"/>
        </w:r>
        <w:r>
          <w:instrText xml:space="preserve"> PAGEREF _Toc25124 \h </w:instrText>
        </w:r>
        <w:r>
          <w:fldChar w:fldCharType="separate"/>
        </w:r>
        <w:r>
          <w:t>42</w:t>
        </w:r>
        <w:r>
          <w:fldChar w:fldCharType="end"/>
        </w:r>
      </w:hyperlink>
    </w:p>
    <w:p>
      <w:pPr>
        <w:pStyle w:val="TOC1"/>
        <w:tabs>
          <w:tab w:val="right" w:leader="dot" w:pos="8306"/>
        </w:tabs>
      </w:pPr>
      <w:hyperlink w:anchor="_Toc32705" w:history="1">
        <w:r>
          <w:rPr>
            <w:rFonts w:ascii="仿宋" w:eastAsia="仿宋" w:hAnsi="仿宋" w:cs="仿宋" w:hint="eastAsia"/>
            <w:lang w:eastAsia="zh-CN"/>
          </w:rPr>
          <w:t>十、手性化合物拆分或异构化用酶项目人力资源管理</w:t>
        </w:r>
        <w:r>
          <w:tab/>
        </w:r>
        <w:r>
          <w:fldChar w:fldCharType="begin"/>
        </w:r>
        <w:r>
          <w:instrText xml:space="preserve"> PAGEREF _Toc32705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4" w:history="1">
        <w:r>
          <w:rPr>
            <w:rFonts w:ascii="仿宋" w:eastAsia="仿宋" w:hAnsi="仿宋" w:cs="仿宋" w:hint="eastAsia"/>
            <w:lang w:eastAsia="zh-CN"/>
          </w:rPr>
          <w:t>(一)、建立健全的预算管理制度</w:t>
        </w:r>
        <w:r>
          <w:tab/>
        </w:r>
        <w:r>
          <w:fldChar w:fldCharType="begin"/>
        </w:r>
        <w:r>
          <w:instrText xml:space="preserve"> PAGEREF _Toc11784 \h </w:instrText>
        </w:r>
        <w:r>
          <w:fldChar w:fldCharType="separate"/>
        </w:r>
        <w:r>
          <w:t>42</w:t>
        </w:r>
        <w:r>
          <w:fldChar w:fldCharType="end"/>
        </w:r>
      </w:hyperlink>
    </w:p>
    <w:p>
      <w:pPr>
        <w:pStyle w:val="TOC2"/>
        <w:tabs>
          <w:tab w:val="right" w:leader="dot" w:pos="8306"/>
        </w:tabs>
      </w:pPr>
      <w:hyperlink w:anchor="_Toc13517" w:history="1">
        <w:r>
          <w:rPr>
            <w:rFonts w:ascii="仿宋" w:eastAsia="仿宋" w:hAnsi="仿宋" w:cs="仿宋" w:hint="eastAsia"/>
            <w:lang w:eastAsia="zh-CN"/>
          </w:rPr>
          <w:t>(二)、加强资金流动监控</w:t>
        </w:r>
        <w:r>
          <w:tab/>
        </w:r>
        <w:r>
          <w:fldChar w:fldCharType="begin"/>
        </w:r>
        <w:r>
          <w:instrText xml:space="preserve"> PAGEREF _Toc13517 \h </w:instrText>
        </w:r>
        <w:r>
          <w:fldChar w:fldCharType="separate"/>
        </w:r>
        <w:r>
          <w:t>44</w:t>
        </w:r>
        <w:r>
          <w:fldChar w:fldCharType="end"/>
        </w:r>
      </w:hyperlink>
    </w:p>
    <w:p>
      <w:pPr>
        <w:pStyle w:val="TOC2"/>
        <w:tabs>
          <w:tab w:val="right" w:leader="dot" w:pos="8306"/>
        </w:tabs>
      </w:pPr>
      <w:hyperlink w:anchor="_Toc14050" w:history="1">
        <w:r>
          <w:rPr>
            <w:rFonts w:ascii="仿宋" w:eastAsia="仿宋" w:hAnsi="仿宋" w:cs="仿宋" w:hint="eastAsia"/>
            <w:lang w:eastAsia="zh-CN"/>
          </w:rPr>
          <w:t>(三)、制定完善的风险控制机制</w:t>
        </w:r>
        <w:r>
          <w:tab/>
        </w:r>
        <w:r>
          <w:fldChar w:fldCharType="begin"/>
        </w:r>
        <w:r>
          <w:instrText xml:space="preserve"> PAGEREF _Toc14050 \h </w:instrText>
        </w:r>
        <w:r>
          <w:fldChar w:fldCharType="separate"/>
        </w:r>
        <w:r>
          <w:t>46</w:t>
        </w:r>
        <w:r>
          <w:fldChar w:fldCharType="end"/>
        </w:r>
      </w:hyperlink>
    </w:p>
    <w:p>
      <w:pPr>
        <w:pStyle w:val="TOC2"/>
        <w:tabs>
          <w:tab w:val="right" w:leader="dot" w:pos="8306"/>
        </w:tabs>
      </w:pPr>
      <w:hyperlink w:anchor="_Toc19428" w:history="1">
        <w:r>
          <w:rPr>
            <w:rFonts w:ascii="仿宋" w:eastAsia="仿宋" w:hAnsi="仿宋" w:cs="仿宋" w:hint="eastAsia"/>
            <w:lang w:eastAsia="zh-CN"/>
          </w:rPr>
          <w:t>(四)、优化成本管理</w:t>
        </w:r>
        <w:r>
          <w:tab/>
        </w:r>
        <w:r>
          <w:fldChar w:fldCharType="begin"/>
        </w:r>
        <w:r>
          <w:instrText xml:space="preserve"> PAGEREF _Toc19428 \h </w:instrText>
        </w:r>
        <w:r>
          <w:fldChar w:fldCharType="separate"/>
        </w:r>
        <w:r>
          <w:t>47</w:t>
        </w:r>
        <w:r>
          <w:fldChar w:fldCharType="end"/>
        </w:r>
      </w:hyperlink>
    </w:p>
    <w:p>
      <w:pPr>
        <w:pStyle w:val="TOC1"/>
        <w:tabs>
          <w:tab w:val="right" w:leader="dot" w:pos="8306"/>
        </w:tabs>
      </w:pPr>
      <w:hyperlink w:anchor="_Toc24522" w:history="1">
        <w:r>
          <w:rPr>
            <w:rFonts w:ascii="仿宋" w:eastAsia="仿宋" w:hAnsi="仿宋" w:cs="仿宋" w:hint="eastAsia"/>
            <w:lang w:eastAsia="zh-CN"/>
          </w:rPr>
          <w:t>十一、手性化合物拆分或异构化用酶项目创新与研发</w:t>
        </w:r>
        <w:r>
          <w:tab/>
        </w:r>
        <w:r>
          <w:fldChar w:fldCharType="begin"/>
        </w:r>
        <w:r>
          <w:instrText xml:space="preserve"> PAGEREF _Toc24522 \h </w:instrText>
        </w:r>
        <w:r>
          <w:fldChar w:fldCharType="separate"/>
        </w:r>
        <w:r>
          <w:t>49</w:t>
        </w:r>
        <w:r>
          <w:fldChar w:fldCharType="end"/>
        </w:r>
      </w:hyperlink>
    </w:p>
    <w:p>
      <w:pPr>
        <w:pStyle w:val="TOC2"/>
        <w:tabs>
          <w:tab w:val="right" w:leader="dot" w:pos="8306"/>
        </w:tabs>
      </w:pPr>
      <w:hyperlink w:anchor="_Toc32069" w:history="1">
        <w:r>
          <w:rPr>
            <w:rFonts w:ascii="仿宋" w:eastAsia="仿宋" w:hAnsi="仿宋" w:cs="仿宋" w:hint="eastAsia"/>
            <w:lang w:eastAsia="zh-CN"/>
          </w:rPr>
          <w:t>(一)、创新策略与方向</w:t>
        </w:r>
        <w:r>
          <w:tab/>
        </w:r>
        <w:r>
          <w:fldChar w:fldCharType="begin"/>
        </w:r>
        <w:r>
          <w:instrText xml:space="preserve"> PAGEREF _Toc32069 \h </w:instrText>
        </w:r>
        <w:r>
          <w:fldChar w:fldCharType="separate"/>
        </w:r>
        <w:r>
          <w:t>49</w:t>
        </w:r>
        <w:r>
          <w:fldChar w:fldCharType="end"/>
        </w:r>
      </w:hyperlink>
    </w:p>
    <w:p>
      <w:pPr>
        <w:pStyle w:val="TOC2"/>
        <w:tabs>
          <w:tab w:val="right" w:leader="dot" w:pos="8306"/>
        </w:tabs>
      </w:pPr>
      <w:hyperlink w:anchor="_Toc25470" w:history="1">
        <w:r>
          <w:rPr>
            <w:rFonts w:ascii="仿宋" w:eastAsia="仿宋" w:hAnsi="仿宋" w:cs="仿宋" w:hint="eastAsia"/>
            <w:lang w:eastAsia="zh-CN"/>
          </w:rPr>
          <w:t>(二)、研发规划与投入</w:t>
        </w:r>
        <w:r>
          <w:tab/>
        </w:r>
        <w:r>
          <w:fldChar w:fldCharType="begin"/>
        </w:r>
        <w:r>
          <w:instrText xml:space="preserve"> PAGEREF _Toc25470 \h </w:instrText>
        </w:r>
        <w:r>
          <w:fldChar w:fldCharType="separate"/>
        </w:r>
        <w:r>
          <w:t>50</w:t>
        </w:r>
        <w:r>
          <w:fldChar w:fldCharType="end"/>
        </w:r>
      </w:hyperlink>
    </w:p>
    <w:p>
      <w:pPr>
        <w:pStyle w:val="TOC1"/>
        <w:tabs>
          <w:tab w:val="right" w:leader="dot" w:pos="8306"/>
        </w:tabs>
      </w:pPr>
      <w:hyperlink w:anchor="_Toc22087" w:history="1">
        <w:r>
          <w:rPr>
            <w:rFonts w:ascii="仿宋" w:eastAsia="仿宋" w:hAnsi="仿宋" w:cs="仿宋" w:hint="eastAsia"/>
            <w:lang w:eastAsia="zh-CN"/>
          </w:rPr>
          <w:t>十二、手性化合物拆分或异构化用酶项目人力资源培养与发展</w:t>
        </w:r>
        <w:r>
          <w:tab/>
        </w:r>
        <w:r>
          <w:fldChar w:fldCharType="begin"/>
        </w:r>
        <w:r>
          <w:instrText xml:space="preserve"> PAGEREF _Toc22087 \h </w:instrText>
        </w:r>
        <w:r>
          <w:fldChar w:fldCharType="separate"/>
        </w:r>
        <w:r>
          <w:t>52</w:t>
        </w:r>
        <w:r>
          <w:fldChar w:fldCharType="end"/>
        </w:r>
      </w:hyperlink>
    </w:p>
    <w:p>
      <w:pPr>
        <w:pStyle w:val="TOC2"/>
        <w:tabs>
          <w:tab w:val="right" w:leader="dot" w:pos="8306"/>
        </w:tabs>
      </w:pPr>
      <w:hyperlink w:anchor="_Toc10561" w:history="1">
        <w:r>
          <w:rPr>
            <w:rFonts w:ascii="仿宋" w:eastAsia="仿宋" w:hAnsi="仿宋" w:cs="仿宋" w:hint="eastAsia"/>
            <w:lang w:eastAsia="zh-CN"/>
          </w:rPr>
          <w:t>(一)、人才需求与规划</w:t>
        </w:r>
        <w:r>
          <w:tab/>
        </w:r>
        <w:r>
          <w:fldChar w:fldCharType="begin"/>
        </w:r>
        <w:r>
          <w:instrText xml:space="preserve"> PAGEREF _Toc10561 \h </w:instrText>
        </w:r>
        <w:r>
          <w:fldChar w:fldCharType="separate"/>
        </w:r>
        <w:r>
          <w:t>52</w:t>
        </w:r>
        <w:r>
          <w:fldChar w:fldCharType="end"/>
        </w:r>
      </w:hyperlink>
    </w:p>
    <w:p>
      <w:pPr>
        <w:pStyle w:val="TOC2"/>
        <w:tabs>
          <w:tab w:val="right" w:leader="dot" w:pos="8306"/>
        </w:tabs>
      </w:pPr>
      <w:hyperlink w:anchor="_Toc6976" w:history="1">
        <w:r>
          <w:rPr>
            <w:rFonts w:ascii="仿宋" w:eastAsia="仿宋" w:hAnsi="仿宋" w:cs="仿宋" w:hint="eastAsia"/>
            <w:lang w:eastAsia="zh-CN"/>
          </w:rPr>
          <w:t>(二)、培训与发展计划</w:t>
        </w:r>
        <w:r>
          <w:tab/>
        </w:r>
        <w:r>
          <w:fldChar w:fldCharType="begin"/>
        </w:r>
        <w:r>
          <w:instrText xml:space="preserve"> PAGEREF _Toc6976 \h </w:instrText>
        </w:r>
        <w:r>
          <w:fldChar w:fldCharType="separate"/>
        </w:r>
        <w:r>
          <w:t>52</w:t>
        </w:r>
        <w:r>
          <w:fldChar w:fldCharType="end"/>
        </w:r>
      </w:hyperlink>
    </w:p>
    <w:p>
      <w:pPr>
        <w:pStyle w:val="TOC1"/>
        <w:tabs>
          <w:tab w:val="right" w:leader="dot" w:pos="8306"/>
        </w:tabs>
      </w:pPr>
      <w:hyperlink w:anchor="_Toc32173" w:history="1">
        <w:r>
          <w:rPr>
            <w:rFonts w:ascii="仿宋" w:eastAsia="仿宋" w:hAnsi="仿宋" w:cs="仿宋" w:hint="eastAsia"/>
            <w:lang w:eastAsia="zh-CN"/>
          </w:rPr>
          <w:t>十三、手性化合物拆分或异构化用酶项目实施保障措施</w:t>
        </w:r>
        <w:r>
          <w:tab/>
        </w:r>
        <w:r>
          <w:fldChar w:fldCharType="begin"/>
        </w:r>
        <w:r>
          <w:instrText xml:space="preserve"> PAGEREF _Toc32173 \h </w:instrText>
        </w:r>
        <w:r>
          <w:fldChar w:fldCharType="separate"/>
        </w:r>
        <w:r>
          <w:t>53</w:t>
        </w:r>
        <w:r>
          <w:fldChar w:fldCharType="end"/>
        </w:r>
      </w:hyperlink>
    </w:p>
    <w:p>
      <w:pPr>
        <w:pStyle w:val="TOC2"/>
        <w:tabs>
          <w:tab w:val="right" w:leader="dot" w:pos="8306"/>
        </w:tabs>
      </w:pPr>
      <w:hyperlink w:anchor="_Toc406" w:history="1">
        <w:r>
          <w:rPr>
            <w:rFonts w:ascii="仿宋" w:eastAsia="仿宋" w:hAnsi="仿宋" w:cs="仿宋" w:hint="eastAsia"/>
            <w:lang w:eastAsia="zh-CN"/>
          </w:rPr>
          <w:t>(一)、手性化合物拆分或异构化用酶项目实施保障机制</w:t>
        </w:r>
        <w:r>
          <w:tab/>
        </w:r>
        <w:r>
          <w:fldChar w:fldCharType="begin"/>
        </w:r>
        <w:r>
          <w:instrText xml:space="preserve"> PAGEREF _Toc406 \h </w:instrText>
        </w:r>
        <w:r>
          <w:fldChar w:fldCharType="separate"/>
        </w:r>
        <w:r>
          <w:t>53</w:t>
        </w:r>
        <w:r>
          <w:fldChar w:fldCharType="end"/>
        </w:r>
      </w:hyperlink>
    </w:p>
    <w:p>
      <w:pPr>
        <w:pStyle w:val="TOC2"/>
        <w:tabs>
          <w:tab w:val="right" w:leader="dot" w:pos="8306"/>
        </w:tabs>
      </w:pPr>
      <w:hyperlink w:anchor="_Toc14073" w:history="1">
        <w:r>
          <w:rPr>
            <w:rFonts w:ascii="仿宋" w:eastAsia="仿宋" w:hAnsi="仿宋" w:cs="仿宋" w:hint="eastAsia"/>
            <w:lang w:eastAsia="zh-CN"/>
          </w:rPr>
          <w:t>(二)、手性化合物拆分或异构化用酶项目法律合规要求</w:t>
        </w:r>
        <w:r>
          <w:tab/>
        </w:r>
        <w:r>
          <w:fldChar w:fldCharType="begin"/>
        </w:r>
        <w:r>
          <w:instrText xml:space="preserve"> PAGEREF _Toc14073 \h </w:instrText>
        </w:r>
        <w:r>
          <w:fldChar w:fldCharType="separate"/>
        </w:r>
        <w:r>
          <w:t>57</w:t>
        </w:r>
        <w:r>
          <w:fldChar w:fldCharType="end"/>
        </w:r>
      </w:hyperlink>
    </w:p>
    <w:p>
      <w:pPr>
        <w:pStyle w:val="TOC2"/>
        <w:tabs>
          <w:tab w:val="right" w:leader="dot" w:pos="8306"/>
        </w:tabs>
      </w:pPr>
      <w:hyperlink w:anchor="_Toc19305" w:history="1">
        <w:r>
          <w:rPr>
            <w:rFonts w:ascii="仿宋" w:eastAsia="仿宋" w:hAnsi="仿宋" w:cs="仿宋" w:hint="eastAsia"/>
            <w:lang w:eastAsia="zh-CN"/>
          </w:rPr>
          <w:t>(三)、手性化合物拆分或异构化用酶项目合同管理与法律事务</w:t>
        </w:r>
        <w:r>
          <w:tab/>
        </w:r>
        <w:r>
          <w:fldChar w:fldCharType="begin"/>
        </w:r>
        <w:r>
          <w:instrText xml:space="preserve"> PAGEREF _Toc19305 \h </w:instrText>
        </w:r>
        <w:r>
          <w:fldChar w:fldCharType="separate"/>
        </w:r>
        <w:r>
          <w:t>62</w:t>
        </w:r>
        <w:r>
          <w:fldChar w:fldCharType="end"/>
        </w:r>
      </w:hyperlink>
    </w:p>
    <w:p>
      <w:pPr>
        <w:pStyle w:val="TOC2"/>
        <w:tabs>
          <w:tab w:val="right" w:leader="dot" w:pos="8306"/>
        </w:tabs>
      </w:pPr>
      <w:hyperlink w:anchor="_Toc18560" w:history="1">
        <w:r>
          <w:rPr>
            <w:rFonts w:ascii="仿宋" w:eastAsia="仿宋" w:hAnsi="仿宋" w:cs="仿宋" w:hint="eastAsia"/>
            <w:lang w:eastAsia="zh-CN"/>
          </w:rPr>
          <w:t>(四)、手性化合物拆分或异构化用酶项目知识产权保护策略</w:t>
        </w:r>
        <w:r>
          <w:tab/>
        </w:r>
        <w:r>
          <w:fldChar w:fldCharType="begin"/>
        </w:r>
        <w:r>
          <w:instrText xml:space="preserve"> PAGEREF _Toc18560 \h </w:instrText>
        </w:r>
        <w:r>
          <w:fldChar w:fldCharType="separate"/>
        </w:r>
        <w:r>
          <w:t>69</w:t>
        </w:r>
        <w:r>
          <w:fldChar w:fldCharType="end"/>
        </w:r>
      </w:hyperlink>
    </w:p>
    <w:p>
      <w:pPr>
        <w:pStyle w:val="TOC1"/>
        <w:tabs>
          <w:tab w:val="right" w:leader="dot" w:pos="8306"/>
        </w:tabs>
      </w:pPr>
      <w:hyperlink w:anchor="_Toc22900" w:history="1">
        <w:r>
          <w:rPr>
            <w:rFonts w:ascii="仿宋" w:eastAsia="仿宋" w:hAnsi="仿宋" w:cs="仿宋" w:hint="eastAsia"/>
            <w:lang w:eastAsia="zh-CN"/>
          </w:rPr>
          <w:t>十四、供应链管理</w:t>
        </w:r>
        <w:r>
          <w:tab/>
        </w:r>
        <w:r>
          <w:fldChar w:fldCharType="begin"/>
        </w:r>
        <w:r>
          <w:instrText xml:space="preserve"> PAGEREF _Toc22900 \h </w:instrText>
        </w:r>
        <w:r>
          <w:fldChar w:fldCharType="separate"/>
        </w:r>
        <w:r>
          <w:t>71</w:t>
        </w:r>
        <w:r>
          <w:fldChar w:fldCharType="end"/>
        </w:r>
      </w:hyperlink>
    </w:p>
    <w:p>
      <w:pPr>
        <w:pStyle w:val="TOC2"/>
        <w:tabs>
          <w:tab w:val="right" w:leader="dot" w:pos="8306"/>
        </w:tabs>
      </w:pPr>
      <w:hyperlink w:anchor="_Toc10137" w:history="1">
        <w:r>
          <w:rPr>
            <w:rFonts w:ascii="仿宋" w:eastAsia="仿宋" w:hAnsi="仿宋" w:cs="仿宋" w:hint="eastAsia"/>
            <w:lang w:eastAsia="zh-CN"/>
          </w:rPr>
          <w:t>(一)、供应链战略规划</w:t>
        </w:r>
        <w:r>
          <w:tab/>
        </w:r>
        <w:r>
          <w:fldChar w:fldCharType="begin"/>
        </w:r>
        <w:r>
          <w:instrText xml:space="preserve"> PAGEREF _Toc10137 \h </w:instrText>
        </w:r>
        <w:r>
          <w:fldChar w:fldCharType="separate"/>
        </w:r>
        <w:r>
          <w:t>71</w:t>
        </w:r>
        <w:r>
          <w:fldChar w:fldCharType="end"/>
        </w:r>
      </w:hyperlink>
    </w:p>
    <w:p>
      <w:pPr>
        <w:pStyle w:val="TOC2"/>
        <w:tabs>
          <w:tab w:val="right" w:leader="dot" w:pos="8306"/>
        </w:tabs>
      </w:pPr>
      <w:hyperlink w:anchor="_Toc11548" w:history="1">
        <w:r>
          <w:rPr>
            <w:rFonts w:ascii="仿宋" w:eastAsia="仿宋" w:hAnsi="仿宋" w:cs="仿宋" w:hint="eastAsia"/>
            <w:lang w:eastAsia="zh-CN"/>
          </w:rPr>
          <w:t>(二)、供应商选择与合作</w:t>
        </w:r>
        <w:r>
          <w:tab/>
        </w:r>
        <w:r>
          <w:fldChar w:fldCharType="begin"/>
        </w:r>
        <w:r>
          <w:instrText xml:space="preserve"> PAGEREF _Toc11548 \h </w:instrText>
        </w:r>
        <w:r>
          <w:fldChar w:fldCharType="separate"/>
        </w:r>
        <w:r>
          <w:t>73</w:t>
        </w:r>
        <w:r>
          <w:fldChar w:fldCharType="end"/>
        </w:r>
      </w:hyperlink>
    </w:p>
    <w:p>
      <w:pPr>
        <w:pStyle w:val="TOC2"/>
        <w:tabs>
          <w:tab w:val="right" w:leader="dot" w:pos="8306"/>
        </w:tabs>
      </w:pPr>
      <w:hyperlink w:anchor="_Toc13298" w:history="1">
        <w:r>
          <w:rPr>
            <w:rFonts w:ascii="仿宋" w:eastAsia="仿宋" w:hAnsi="仿宋" w:cs="仿宋" w:hint="eastAsia"/>
            <w:lang w:eastAsia="zh-CN"/>
          </w:rPr>
          <w:t>(三)、物流与库存管理</w:t>
        </w:r>
        <w:r>
          <w:tab/>
        </w:r>
        <w:r>
          <w:fldChar w:fldCharType="begin"/>
        </w:r>
        <w:r>
          <w:instrText xml:space="preserve"> PAGEREF _Toc13298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85"/>
      <w:r>
        <w:rPr>
          <w:rFonts w:ascii="仿宋" w:eastAsia="仿宋" w:hAnsi="仿宋" w:cs="仿宋" w:hint="eastAsia"/>
          <w:sz w:val="28"/>
          <w:lang w:eastAsia="zh-CN"/>
        </w:rPr>
        <w:t>一、手性化合物拆分或异构化用酶项目绩效评估</w:t>
      </w:r>
      <w:bookmarkEnd w:id="2"/>
    </w:p>
    <w:p>
      <w:pPr>
        <w:pStyle w:val="Heading2"/>
        <w:rPr>
          <w:rFonts w:ascii="仿宋" w:eastAsia="仿宋" w:hAnsi="仿宋" w:cs="仿宋" w:hint="eastAsia"/>
          <w:lang w:eastAsia="zh-CN"/>
        </w:rPr>
      </w:pPr>
      <w:bookmarkStart w:id="3" w:name="_Toc295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中，我们设计了一套全面的绩效评估指标，以确保手性化合物拆分或异构化用酶项目的可控和成功交付。这些指标跨足手性化合物拆分或异构化用酶项目目标、成本、进度和质量等多个维度，为我们提供了全面洞察手性化合物拆分或异构化用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目标达成率是我们关注的首要指标。我们设定了明确的目标，并通过定期监测和评估，迅速发现并应对潜在的目标偏差。这为手性化合物拆分或异构化用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成本绩效是另一个核心关注点。通过实际成本与预算成本的对比分析，我们深入了解成本差异的原因，及时调整资源分配，保持手性化合物拆分或异构化用酶项目在经济效益方面的合理水平。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进度作为关键的绩效指标之一，得到了精心的关注。我们制定了详细的手性化合物拆分或异构化用酶项目进度计划，并设立了进度符合度指标，确保实际进度与计划进度保持一致。这使我们能够快速发现和解决潜在的进度问题，保持手性化合物拆分或异构化用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性化合物拆分或异构化用酶项目绩效的不可或缺的一环。我们引入了一系列的质量标准和客户满意度指标，以确保手性化合物拆分或异构化用酶项目交付的成果在质量上达到或超越预期水平。通过持续监测这些指标，我们努力提升手性化合物拆分或异构化用酶项目整体质量水平，为手性化合物拆分或异构化用酶项目的成功交付提供有力保障。通过这些科学且全面的绩效评估，我们能够更好地引导手性化合物拆分或异构化用酶项目的持续改进，确保手性化合物拆分或异构化用酶项目目标的顺利达成。</w:t>
      </w:r>
    </w:p>
    <w:p>
      <w:pPr>
        <w:pStyle w:val="Heading2"/>
        <w:ind w:firstLine="560" w:firstLineChars="200"/>
        <w:rPr>
          <w:rFonts w:ascii="仿宋" w:eastAsia="仿宋" w:hAnsi="仿宋" w:cs="仿宋" w:hint="eastAsia"/>
          <w:sz w:val="28"/>
          <w:lang w:eastAsia="zh-CN"/>
        </w:rPr>
      </w:pPr>
      <w:bookmarkStart w:id="4" w:name="_Toc92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绩效评估是手性化合物拆分或异构化用酶项目中的关键环节，为确保手性化合物拆分或异构化用酶项目达到预期目标，我们采用了多层次、多维度的绩效评估方法。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性化合物拆分或异构化用酶项目的战略目标对齐，确保每个决策和行动都与手性化合物拆分或异构化用酶项目整体目标保持一致。团队会定期召开战略对齐会议，审视当前工作与手性化合物拆分或异构化用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性化合物拆分或异构化用酶项目进度、质量、成本和风险等方面。这些指标通过数据收集和分析，为手性化合物拆分或异构化用酶项目管理团队提供了客观的评估依据。例如，我们通过手性化合物拆分或异构化用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性化合物拆分或异构化用酶项目内部，还考虑了手性化合物拆分或异构化用酶项目对外部环境的影响。我们定期进行干系人满意度调查，以了解各利益相关方对手性化合物拆分或异构化用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这种多层次、多角度的绩效评估方法，使得我们能够全面了解手性化合物拆分或异构化用酶项目的运行状态，及时做出调整，确保手性化合物拆分或异构化用酶项目在不断变化的环境中保持稳健前行。</w:t>
      </w:r>
    </w:p>
    <w:p>
      <w:pPr>
        <w:pStyle w:val="Heading2"/>
        <w:ind w:firstLine="560" w:firstLineChars="200"/>
        <w:rPr>
          <w:rFonts w:ascii="仿宋" w:eastAsia="仿宋" w:hAnsi="仿宋" w:cs="仿宋" w:hint="eastAsia"/>
          <w:sz w:val="28"/>
          <w:lang w:eastAsia="zh-CN"/>
        </w:rPr>
      </w:pPr>
      <w:bookmarkStart w:id="5" w:name="_Toc240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性化合物拆分或异构化用酶项目的有效管理和不断优化，我们采用了精心设计的绩效评估周期。这个周期旨在实现灵活、实时和全面的评估，以适应手性化合物拆分或异构化用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性化合物拆分或异构化用酶项目的不同需求，分为短期、中期和长期。短期评估关注每个迭代或工作周期，以及时发现和解决当前任务中的问题。中期评估涵盖几个迭代，深入了解整体手性化合物拆分或异构化用酶项目的趋势和性能。长期评估则着眼于整个手性化合物拆分或异构化用酶项目阶段，确保手性化合物拆分或异构化用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性化合物拆分或异构化用酶项目管理工具和协作平台，团队成员能够随时更新和分享手性化合物拆分或异构化用酶项目数据。这种实时性的反馈机制使我们能够及时察觉潜在问题，快速调整，保持手性化合物拆分或异构化用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手性化合物拆分或异构化用酶项目的决策制定密不可分。每个周期的手性化合物拆分或异构化用酶项目回顾会议成为集体总结经验、识别问题深层次原因并找到创新解决方案的平台。这种定期的反思与调整机制使手性化合物拆分或异构化用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323"/>
      <w:r>
        <w:rPr>
          <w:rFonts w:ascii="仿宋" w:eastAsia="仿宋" w:hAnsi="仿宋" w:cs="仿宋" w:hint="eastAsia"/>
          <w:sz w:val="28"/>
          <w:lang w:eastAsia="zh-CN"/>
        </w:rPr>
        <w:t>二、手性化合物拆分或异构化用酶项目土建工程</w:t>
      </w:r>
      <w:bookmarkEnd w:id="6"/>
    </w:p>
    <w:p>
      <w:pPr>
        <w:pStyle w:val="Heading2"/>
        <w:rPr>
          <w:rFonts w:ascii="仿宋" w:eastAsia="仿宋" w:hAnsi="仿宋" w:cs="仿宋" w:hint="eastAsia"/>
          <w:lang w:eastAsia="zh-CN"/>
        </w:rPr>
      </w:pPr>
      <w:bookmarkStart w:id="7" w:name="_Toc2844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在手性化合物拆分或异构化用酶项目的建筑工程设计中，我们将秉承一系列重要的设计原则，以确保手性化合物拆分或异构化用酶项目建筑在功能、美观、可持续性等方面达到最佳效果。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首要原则是确保建筑的功能性得到最大化的发挥。我们将充分理解手性化合物拆分或异构化用酶项目的实际需求，合理布局各个功能区域，保证建筑在满足业务需求的同时，提供高效的工作环境。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在建筑设计中，我们将综合考虑建设和运营成本。通过精细的经济效益分析，确保设计方案在高效利用资源的同时，对手性化合物拆分或异构化用酶项目的长期盈利能力有积极的贡献。</w:t>
      </w:r>
    </w:p>
    <w:p>
      <w:pPr>
        <w:pStyle w:val="Heading2"/>
        <w:ind w:firstLine="560" w:firstLineChars="200"/>
        <w:rPr>
          <w:rFonts w:ascii="仿宋" w:eastAsia="仿宋" w:hAnsi="仿宋" w:cs="仿宋" w:hint="eastAsia"/>
          <w:sz w:val="28"/>
          <w:lang w:eastAsia="zh-CN"/>
        </w:rPr>
      </w:pPr>
      <w:bookmarkStart w:id="8" w:name="_Toc425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的土建工程设计中，我们将精准设定设计年限，结合手性化合物拆分或异构化用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性化合物拆分或异构化用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61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手性化合物拆分或异构化用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性化合物拆分或异构化用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性化合物拆分或异构化用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09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本期工程手性化合物拆分或异构化用酶项目预计总建筑面积XXX平方米，其中：计容建筑面积XXX平方米，计划建筑工程投资XX万元，占手性化合物拆分或异构化用酶项目总投资的XX%。</w:t>
      </w:r>
    </w:p>
    <w:p>
      <w:pPr>
        <w:pStyle w:val="Heading1"/>
        <w:ind w:firstLine="560" w:firstLineChars="200"/>
        <w:rPr>
          <w:rFonts w:ascii="仿宋" w:eastAsia="仿宋" w:hAnsi="仿宋" w:cs="仿宋" w:hint="eastAsia"/>
          <w:sz w:val="28"/>
          <w:lang w:eastAsia="zh-CN"/>
        </w:rPr>
      </w:pPr>
      <w:bookmarkStart w:id="11" w:name="_Toc23399"/>
      <w:r>
        <w:rPr>
          <w:rFonts w:ascii="仿宋" w:eastAsia="仿宋" w:hAnsi="仿宋" w:cs="仿宋" w:hint="eastAsia"/>
          <w:sz w:val="28"/>
          <w:lang w:eastAsia="zh-CN"/>
        </w:rPr>
        <w:t>三、手性化合物拆分或异构化用酶项目文档管理</w:t>
      </w:r>
      <w:bookmarkEnd w:id="11"/>
    </w:p>
    <w:p>
      <w:pPr>
        <w:pStyle w:val="Heading2"/>
        <w:rPr>
          <w:rFonts w:ascii="仿宋" w:eastAsia="仿宋" w:hAnsi="仿宋" w:cs="仿宋" w:hint="eastAsia"/>
          <w:lang w:eastAsia="zh-CN"/>
        </w:rPr>
      </w:pPr>
      <w:bookmarkStart w:id="12" w:name="_Toc249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手性化合物拆分或异构化用酶项目高度重视文档的质量和准确性，以支持手性化合物拆分或异构化用酶项目的各项活动和决策。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文档的编制始于手性化合物拆分或异构化用酶项目计划的初期，我们制定了详细的文档编制计划，明确了每个文档的内容、格式和编写责任人。在手性化合物拆分或异构化用酶项目启动阶段，我们首先编制了手性化合物拆分或异构化用酶项目章程，明确定义了手性化合物拆分或异构化用酶项目的目标、范围、风险等关键要素。随后，手性化合物拆分或异构化用酶项目团队根据计划陆续编制了需求文档、设计文档、测试文档等各类文档，确保手性化合物拆分或异构化用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性化合物拆分或异构化用酶项目管理中的重要环节，旨在确保手性化合物拆分或异构化用酶项目文档符合质量标准和手性化合物拆分或异构化用酶项目需求。在手性化合物拆分或异构化用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性化合物拆分或异构化用酶项目相关利益方和专业领域的专家对文档进行独立审查。这有助于获取更全面、客观的反馈，确保手性化合物拆分或异构化用酶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手性化合物拆分或异构化用酶项目在文档编制与审查方面建立了严格的管理机制，通过规范的流程和多维度的审查，确保手性化合物拆分或异构化用酶项目文档的质量、准确性和可靠性，为手性化合物拆分或异构化用酶项目的顺利推进提供了有力支持。</w:t>
      </w:r>
    </w:p>
    <w:p>
      <w:pPr>
        <w:pStyle w:val="Heading2"/>
        <w:ind w:firstLine="560" w:firstLineChars="200"/>
        <w:rPr>
          <w:rFonts w:ascii="仿宋" w:eastAsia="仿宋" w:hAnsi="仿宋" w:cs="仿宋" w:hint="eastAsia"/>
          <w:sz w:val="28"/>
          <w:lang w:eastAsia="zh-CN"/>
        </w:rPr>
      </w:pPr>
      <w:bookmarkStart w:id="13" w:name="_Toc1190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在手性化合物拆分或异构化用酶项目中，我们致力于优化文档发布与分发过程，以确保信息的高效传递和团队间协作的顺畅进行。以下是我们采取的关键优化策略：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我们通过多渠道发布文档，包括电子邮件、手性化合物拆分或异构化用酶项目管理平台、内部网站等，以满足不同团队成员的偏好和需求。多渠道发布确保了信息的全面覆盖。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我们采用了精细的权限控制，确保只有授权人员可以访问敏感信息。这种安全措施保护了手性化合物拆分或异构化用酶项目文档的机密性，防止了未经授权的信息泄露。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04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性化合物拆分或异构化用酶项目生命周期中一个至关重要的环节，直接关系到手性化合物拆分或异构化用酶项目信息的长期保存和历史记录的完整性。在手性化合物拆分或异构化用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071"/>
      <w:r>
        <w:rPr>
          <w:rFonts w:ascii="仿宋" w:eastAsia="仿宋" w:hAnsi="仿宋" w:cs="仿宋" w:hint="eastAsia"/>
          <w:sz w:val="28"/>
          <w:lang w:eastAsia="zh-CN"/>
        </w:rPr>
        <w:t>四、手性化合物拆分或异构化用酶项目建设背景及必要性分析</w:t>
      </w:r>
      <w:bookmarkEnd w:id="15"/>
    </w:p>
    <w:p>
      <w:pPr>
        <w:pStyle w:val="Heading2"/>
        <w:rPr>
          <w:rFonts w:ascii="仿宋" w:eastAsia="仿宋" w:hAnsi="仿宋" w:cs="仿宋" w:hint="eastAsia"/>
          <w:lang w:eastAsia="zh-CN"/>
        </w:rPr>
      </w:pPr>
      <w:bookmarkStart w:id="16" w:name="_Toc3624"/>
      <w:r>
        <w:rPr>
          <w:rFonts w:ascii="仿宋" w:eastAsia="仿宋" w:hAnsi="仿宋" w:cs="仿宋" w:hint="eastAsia"/>
          <w:lang w:eastAsia="zh-CN"/>
        </w:rPr>
        <w:t>(一)、手性化合物拆分或异构化用酶项目背景分析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性化合物拆分或异构化用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性化合物拆分或异构化用酶项目在这个潮流中的定位。同时，我们将关注行业内涌现的新兴机遇，以便手性化合物拆分或异构化用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性化合物拆分或异构化用酶项目提供了强大的发展动力。我们将聚焦于行业内最新的技术发展趋势，包括但不限于人工智能、大数据分析、物联网等领域。通过深度的技术研究，我们将确保手性化合物拆分或异构化用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性化合物拆分或异构化用酶项目发展的源泉。我们将投入更多的精力对市场需求进行深入剖析，超越表面的需求，深入挖掘潜在的市场痛点和机遇。通过对市场需求的细致了解，手性化合物拆分或异构化用酶项目将更有针对性地设计解决方案，满足市场的多样化需求，从而更好地促进手性化合物拆分或异构化用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性化合物拆分或异构化用酶项目战略至关重要。我们将对竞争态势进行更为深入的分析，包括但不限于市场份额、产品特点、客户满意度等多个维度。通过深度的竞争分析，手性化合物拆分或异构化用酶项目将能够更准确地把握市场脉搏，制定具有竞争力的手性化合物拆分或异构化用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手性化合物拆分或异构化用酶项目的发展具有直接的影响。我们将进行更为全面的法规和政策分析，了解行业发展中的潜在法律风险和合规挑战。通过充分了解和遵守相关法规，手性化合物拆分或异构化用酶项目将确保在法律框架内合法合规运营，为手性化合物拆分或异构化用酶项目的稳健发展提供有力支持。</w:t>
      </w:r>
    </w:p>
    <w:p>
      <w:pPr>
        <w:pStyle w:val="Heading2"/>
        <w:ind w:firstLine="560" w:firstLineChars="200"/>
        <w:rPr>
          <w:rFonts w:ascii="仿宋" w:eastAsia="仿宋" w:hAnsi="仿宋" w:cs="仿宋" w:hint="eastAsia"/>
          <w:sz w:val="28"/>
          <w:lang w:eastAsia="zh-CN"/>
        </w:rPr>
      </w:pPr>
      <w:bookmarkStart w:id="17" w:name="_Toc217"/>
      <w:r>
        <w:rPr>
          <w:rFonts w:ascii="仿宋" w:eastAsia="仿宋" w:hAnsi="仿宋" w:cs="仿宋" w:hint="eastAsia"/>
          <w:sz w:val="28"/>
          <w:lang w:eastAsia="zh-CN"/>
        </w:rPr>
        <w:t>(二)、手性化合物拆分或异构化用酶项目建设必要性分析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建设的迫切性源于对行业发展趋势的深刻洞察。我们正处于一个行业变革的时代，科技创新、数字化转型成为企业发展的关键动力。手性化合物拆分或异构化用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建设不仅仅是为了跟上潮流，更是为了通过技术创新推动企业的持续发展。通过引入先进的技术和解决方案，手性化合物拆分或异构化用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性化合物拆分或异构化用酶项目的建设成为必然选择，通过提高产品质量、拓展服务领域，从而在竞争中获得更多的机会。手性化合物拆分或异构化用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https://d.book118.com/496135115142010035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C2C24"/>
    <w:rsid w:val="257C2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3511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2024-01-18T09:37:00Z</dcterms:created>
  <dcterms:modified xsi:type="dcterms:W3CDTF">2024-01-18T09:37:56Z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ABB3A3993D2A4F0E8B4DDBEE423B770A_11</vt:lpwstr>
  </property>
  <property fmtid="{D5CDD505-2E9C-101B-9397-08002B2CF9AE}" pid="3" name="KSOProductBuildVer">
    <vt:lpwstr>2052-12.1.0.16120</vt:lpwstr>
  </property>
</Properties>
</file>