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钢坯项目规划设计方案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42" w:history="1">
        <w:r>
          <w:rPr>
            <w:rFonts w:ascii="仿宋" w:eastAsia="仿宋" w:hAnsi="仿宋" w:cs="仿宋" w:hint="eastAsia"/>
            <w:lang w:eastAsia="zh-CN"/>
          </w:rPr>
          <w:t>序言</w:t>
        </w:r>
        <w:r>
          <w:tab/>
        </w:r>
        <w:r>
          <w:fldChar w:fldCharType="begin"/>
        </w:r>
        <w:r>
          <w:instrText xml:space="preserve"> PAGEREF _Toc2342 \h </w:instrText>
        </w:r>
        <w:r>
          <w:fldChar w:fldCharType="separate"/>
        </w:r>
        <w:r>
          <w:t>3</w:t>
        </w:r>
        <w:r>
          <w:fldChar w:fldCharType="end"/>
        </w:r>
      </w:hyperlink>
    </w:p>
    <w:p>
      <w:pPr>
        <w:pStyle w:val="TOC1"/>
        <w:tabs>
          <w:tab w:val="right" w:leader="dot" w:pos="8306"/>
        </w:tabs>
      </w:pPr>
      <w:hyperlink w:anchor="_Toc29159" w:history="1">
        <w:r>
          <w:rPr>
            <w:rFonts w:ascii="仿宋" w:eastAsia="仿宋" w:hAnsi="仿宋" w:cs="仿宋" w:hint="eastAsia"/>
            <w:lang w:eastAsia="zh-CN"/>
          </w:rPr>
          <w:t>一、钢坯项目危机管理</w:t>
        </w:r>
        <w:r>
          <w:tab/>
        </w:r>
        <w:r>
          <w:fldChar w:fldCharType="begin"/>
        </w:r>
        <w:r>
          <w:instrText xml:space="preserve"> PAGEREF _Toc29159 \h </w:instrText>
        </w:r>
        <w:r>
          <w:fldChar w:fldCharType="separate"/>
        </w:r>
        <w:r>
          <w:t>3</w:t>
        </w:r>
        <w:r>
          <w:fldChar w:fldCharType="end"/>
        </w:r>
      </w:hyperlink>
    </w:p>
    <w:p>
      <w:pPr>
        <w:pStyle w:val="TOC2"/>
        <w:tabs>
          <w:tab w:val="right" w:leader="dot" w:pos="8306"/>
        </w:tabs>
      </w:pPr>
      <w:hyperlink w:anchor="_Toc28329" w:history="1">
        <w:r>
          <w:rPr>
            <w:rFonts w:ascii="仿宋" w:eastAsia="仿宋" w:hAnsi="仿宋" w:cs="仿宋" w:hint="eastAsia"/>
            <w:lang w:eastAsia="zh-CN"/>
          </w:rPr>
          <w:t>(一)、危机预警与识别</w:t>
        </w:r>
        <w:r>
          <w:tab/>
        </w:r>
        <w:r>
          <w:fldChar w:fldCharType="begin"/>
        </w:r>
        <w:r>
          <w:instrText xml:space="preserve"> PAGEREF _Toc28329 \h </w:instrText>
        </w:r>
        <w:r>
          <w:fldChar w:fldCharType="separate"/>
        </w:r>
        <w:r>
          <w:t>3</w:t>
        </w:r>
        <w:r>
          <w:fldChar w:fldCharType="end"/>
        </w:r>
      </w:hyperlink>
    </w:p>
    <w:p>
      <w:pPr>
        <w:pStyle w:val="TOC2"/>
        <w:tabs>
          <w:tab w:val="right" w:leader="dot" w:pos="8306"/>
        </w:tabs>
      </w:pPr>
      <w:hyperlink w:anchor="_Toc2052" w:history="1">
        <w:r>
          <w:rPr>
            <w:rFonts w:ascii="仿宋" w:eastAsia="仿宋" w:hAnsi="仿宋" w:cs="仿宋" w:hint="eastAsia"/>
            <w:lang w:eastAsia="zh-CN"/>
          </w:rPr>
          <w:t>(二)、危机应对与恢复</w:t>
        </w:r>
        <w:r>
          <w:tab/>
        </w:r>
        <w:r>
          <w:fldChar w:fldCharType="begin"/>
        </w:r>
        <w:r>
          <w:instrText xml:space="preserve"> PAGEREF _Toc2052 \h </w:instrText>
        </w:r>
        <w:r>
          <w:fldChar w:fldCharType="separate"/>
        </w:r>
        <w:r>
          <w:t>4</w:t>
        </w:r>
        <w:r>
          <w:fldChar w:fldCharType="end"/>
        </w:r>
      </w:hyperlink>
    </w:p>
    <w:p>
      <w:pPr>
        <w:pStyle w:val="TOC1"/>
        <w:tabs>
          <w:tab w:val="right" w:leader="dot" w:pos="8306"/>
        </w:tabs>
      </w:pPr>
      <w:hyperlink w:anchor="_Toc12035" w:history="1">
        <w:r>
          <w:rPr>
            <w:rFonts w:ascii="仿宋" w:eastAsia="仿宋" w:hAnsi="仿宋" w:cs="仿宋" w:hint="eastAsia"/>
            <w:lang w:eastAsia="zh-CN"/>
          </w:rPr>
          <w:t>二、钢坯项目建设单位说明</w:t>
        </w:r>
        <w:r>
          <w:tab/>
        </w:r>
        <w:r>
          <w:fldChar w:fldCharType="begin"/>
        </w:r>
        <w:r>
          <w:instrText xml:space="preserve"> PAGEREF _Toc12035 \h </w:instrText>
        </w:r>
        <w:r>
          <w:fldChar w:fldCharType="separate"/>
        </w:r>
        <w:r>
          <w:t>5</w:t>
        </w:r>
        <w:r>
          <w:fldChar w:fldCharType="end"/>
        </w:r>
      </w:hyperlink>
    </w:p>
    <w:p>
      <w:pPr>
        <w:pStyle w:val="TOC2"/>
        <w:tabs>
          <w:tab w:val="right" w:leader="dot" w:pos="8306"/>
        </w:tabs>
      </w:pPr>
      <w:hyperlink w:anchor="_Toc15106" w:history="1">
        <w:r>
          <w:rPr>
            <w:rFonts w:ascii="仿宋" w:eastAsia="仿宋" w:hAnsi="仿宋" w:cs="仿宋" w:hint="eastAsia"/>
            <w:lang w:eastAsia="zh-CN"/>
          </w:rPr>
          <w:t>(一)、钢坯项目承办单位基本情况</w:t>
        </w:r>
        <w:r>
          <w:tab/>
        </w:r>
        <w:r>
          <w:fldChar w:fldCharType="begin"/>
        </w:r>
        <w:r>
          <w:instrText xml:space="preserve"> PAGEREF _Toc15106 \h </w:instrText>
        </w:r>
        <w:r>
          <w:fldChar w:fldCharType="separate"/>
        </w:r>
        <w:r>
          <w:t>5</w:t>
        </w:r>
        <w:r>
          <w:fldChar w:fldCharType="end"/>
        </w:r>
      </w:hyperlink>
    </w:p>
    <w:p>
      <w:pPr>
        <w:pStyle w:val="TOC2"/>
        <w:tabs>
          <w:tab w:val="right" w:leader="dot" w:pos="8306"/>
        </w:tabs>
      </w:pPr>
      <w:hyperlink w:anchor="_Toc17788" w:history="1">
        <w:r>
          <w:rPr>
            <w:rFonts w:ascii="仿宋" w:eastAsia="仿宋" w:hAnsi="仿宋" w:cs="仿宋" w:hint="eastAsia"/>
            <w:lang w:eastAsia="zh-CN"/>
          </w:rPr>
          <w:t>(二)、公司经济效益分析</w:t>
        </w:r>
        <w:r>
          <w:tab/>
        </w:r>
        <w:r>
          <w:fldChar w:fldCharType="begin"/>
        </w:r>
        <w:r>
          <w:instrText xml:space="preserve"> PAGEREF _Toc17788 \h </w:instrText>
        </w:r>
        <w:r>
          <w:fldChar w:fldCharType="separate"/>
        </w:r>
        <w:r>
          <w:t>6</w:t>
        </w:r>
        <w:r>
          <w:fldChar w:fldCharType="end"/>
        </w:r>
      </w:hyperlink>
    </w:p>
    <w:p>
      <w:pPr>
        <w:pStyle w:val="TOC1"/>
        <w:tabs>
          <w:tab w:val="right" w:leader="dot" w:pos="8306"/>
        </w:tabs>
      </w:pPr>
      <w:hyperlink w:anchor="_Toc18008" w:history="1">
        <w:r>
          <w:rPr>
            <w:rFonts w:ascii="仿宋" w:eastAsia="仿宋" w:hAnsi="仿宋" w:cs="仿宋" w:hint="eastAsia"/>
            <w:lang w:eastAsia="zh-CN"/>
          </w:rPr>
          <w:t>三、钢坯项目选址可行性分析</w:t>
        </w:r>
        <w:r>
          <w:tab/>
        </w:r>
        <w:r>
          <w:fldChar w:fldCharType="begin"/>
        </w:r>
        <w:r>
          <w:instrText xml:space="preserve"> PAGEREF _Toc18008 \h </w:instrText>
        </w:r>
        <w:r>
          <w:fldChar w:fldCharType="separate"/>
        </w:r>
        <w:r>
          <w:t>7</w:t>
        </w:r>
        <w:r>
          <w:fldChar w:fldCharType="end"/>
        </w:r>
      </w:hyperlink>
    </w:p>
    <w:p>
      <w:pPr>
        <w:pStyle w:val="TOC2"/>
        <w:tabs>
          <w:tab w:val="right" w:leader="dot" w:pos="8306"/>
        </w:tabs>
      </w:pPr>
      <w:hyperlink w:anchor="_Toc8149" w:history="1">
        <w:r>
          <w:rPr>
            <w:rFonts w:ascii="仿宋" w:eastAsia="仿宋" w:hAnsi="仿宋" w:cs="仿宋" w:hint="eastAsia"/>
            <w:lang w:eastAsia="zh-CN"/>
          </w:rPr>
          <w:t>(一)、钢坯项目选址</w:t>
        </w:r>
        <w:r>
          <w:tab/>
        </w:r>
        <w:r>
          <w:fldChar w:fldCharType="begin"/>
        </w:r>
        <w:r>
          <w:instrText xml:space="preserve"> PAGEREF _Toc8149 \h </w:instrText>
        </w:r>
        <w:r>
          <w:fldChar w:fldCharType="separate"/>
        </w:r>
        <w:r>
          <w:t>7</w:t>
        </w:r>
        <w:r>
          <w:fldChar w:fldCharType="end"/>
        </w:r>
      </w:hyperlink>
    </w:p>
    <w:p>
      <w:pPr>
        <w:pStyle w:val="TOC2"/>
        <w:tabs>
          <w:tab w:val="right" w:leader="dot" w:pos="8306"/>
        </w:tabs>
      </w:pPr>
      <w:hyperlink w:anchor="_Toc2140" w:history="1">
        <w:r>
          <w:rPr>
            <w:rFonts w:ascii="仿宋" w:eastAsia="仿宋" w:hAnsi="仿宋" w:cs="仿宋" w:hint="eastAsia"/>
            <w:lang w:eastAsia="zh-CN"/>
          </w:rPr>
          <w:t>(二)、用地控制指标</w:t>
        </w:r>
        <w:r>
          <w:tab/>
        </w:r>
        <w:r>
          <w:fldChar w:fldCharType="begin"/>
        </w:r>
        <w:r>
          <w:instrText xml:space="preserve"> PAGEREF _Toc2140 \h </w:instrText>
        </w:r>
        <w:r>
          <w:fldChar w:fldCharType="separate"/>
        </w:r>
        <w:r>
          <w:t>7</w:t>
        </w:r>
        <w:r>
          <w:fldChar w:fldCharType="end"/>
        </w:r>
      </w:hyperlink>
    </w:p>
    <w:p>
      <w:pPr>
        <w:pStyle w:val="TOC2"/>
        <w:tabs>
          <w:tab w:val="right" w:leader="dot" w:pos="8306"/>
        </w:tabs>
      </w:pPr>
      <w:hyperlink w:anchor="_Toc5180" w:history="1">
        <w:r>
          <w:rPr>
            <w:rFonts w:ascii="仿宋" w:eastAsia="仿宋" w:hAnsi="仿宋" w:cs="仿宋" w:hint="eastAsia"/>
            <w:lang w:eastAsia="zh-CN"/>
          </w:rPr>
          <w:t>(三)、节约用地措施</w:t>
        </w:r>
        <w:r>
          <w:tab/>
        </w:r>
        <w:r>
          <w:fldChar w:fldCharType="begin"/>
        </w:r>
        <w:r>
          <w:instrText xml:space="preserve"> PAGEREF _Toc5180 \h </w:instrText>
        </w:r>
        <w:r>
          <w:fldChar w:fldCharType="separate"/>
        </w:r>
        <w:r>
          <w:t>9</w:t>
        </w:r>
        <w:r>
          <w:fldChar w:fldCharType="end"/>
        </w:r>
      </w:hyperlink>
    </w:p>
    <w:p>
      <w:pPr>
        <w:pStyle w:val="TOC2"/>
        <w:tabs>
          <w:tab w:val="right" w:leader="dot" w:pos="8306"/>
        </w:tabs>
      </w:pPr>
      <w:hyperlink w:anchor="_Toc29423" w:history="1">
        <w:r>
          <w:rPr>
            <w:rFonts w:ascii="仿宋" w:eastAsia="仿宋" w:hAnsi="仿宋" w:cs="仿宋" w:hint="eastAsia"/>
            <w:lang w:eastAsia="zh-CN"/>
          </w:rPr>
          <w:t>(四)、总图布置方案</w:t>
        </w:r>
        <w:r>
          <w:tab/>
        </w:r>
        <w:r>
          <w:fldChar w:fldCharType="begin"/>
        </w:r>
        <w:r>
          <w:instrText xml:space="preserve"> PAGEREF _Toc29423 \h </w:instrText>
        </w:r>
        <w:r>
          <w:fldChar w:fldCharType="separate"/>
        </w:r>
        <w:r>
          <w:t>10</w:t>
        </w:r>
        <w:r>
          <w:fldChar w:fldCharType="end"/>
        </w:r>
      </w:hyperlink>
    </w:p>
    <w:p>
      <w:pPr>
        <w:pStyle w:val="TOC2"/>
        <w:tabs>
          <w:tab w:val="right" w:leader="dot" w:pos="8306"/>
        </w:tabs>
      </w:pPr>
      <w:hyperlink w:anchor="_Toc6099" w:history="1">
        <w:r>
          <w:rPr>
            <w:rFonts w:ascii="仿宋" w:eastAsia="仿宋" w:hAnsi="仿宋" w:cs="仿宋" w:hint="eastAsia"/>
            <w:lang w:eastAsia="zh-CN"/>
          </w:rPr>
          <w:t>(五)、选址综合评价</w:t>
        </w:r>
        <w:r>
          <w:tab/>
        </w:r>
        <w:r>
          <w:fldChar w:fldCharType="begin"/>
        </w:r>
        <w:r>
          <w:instrText xml:space="preserve"> PAGEREF _Toc6099 \h </w:instrText>
        </w:r>
        <w:r>
          <w:fldChar w:fldCharType="separate"/>
        </w:r>
        <w:r>
          <w:t>11</w:t>
        </w:r>
        <w:r>
          <w:fldChar w:fldCharType="end"/>
        </w:r>
      </w:hyperlink>
    </w:p>
    <w:p>
      <w:pPr>
        <w:pStyle w:val="TOC1"/>
        <w:tabs>
          <w:tab w:val="right" w:leader="dot" w:pos="8306"/>
        </w:tabs>
      </w:pPr>
      <w:hyperlink w:anchor="_Toc20065" w:history="1">
        <w:r>
          <w:rPr>
            <w:rFonts w:ascii="仿宋" w:eastAsia="仿宋" w:hAnsi="仿宋" w:cs="仿宋" w:hint="eastAsia"/>
            <w:lang w:eastAsia="zh-CN"/>
          </w:rPr>
          <w:t>四、工艺说明</w:t>
        </w:r>
        <w:r>
          <w:tab/>
        </w:r>
        <w:r>
          <w:fldChar w:fldCharType="begin"/>
        </w:r>
        <w:r>
          <w:instrText xml:space="preserve"> PAGEREF _Toc20065 \h </w:instrText>
        </w:r>
        <w:r>
          <w:fldChar w:fldCharType="separate"/>
        </w:r>
        <w:r>
          <w:t>12</w:t>
        </w:r>
        <w:r>
          <w:fldChar w:fldCharType="end"/>
        </w:r>
      </w:hyperlink>
    </w:p>
    <w:p>
      <w:pPr>
        <w:pStyle w:val="TOC2"/>
        <w:tabs>
          <w:tab w:val="right" w:leader="dot" w:pos="8306"/>
        </w:tabs>
      </w:pPr>
      <w:hyperlink w:anchor="_Toc17014" w:history="1">
        <w:r>
          <w:rPr>
            <w:rFonts w:ascii="仿宋" w:eastAsia="仿宋" w:hAnsi="仿宋" w:cs="仿宋" w:hint="eastAsia"/>
            <w:lang w:eastAsia="zh-CN"/>
          </w:rPr>
          <w:t>(一)、技术管理特点</w:t>
        </w:r>
        <w:r>
          <w:tab/>
        </w:r>
        <w:r>
          <w:fldChar w:fldCharType="begin"/>
        </w:r>
        <w:r>
          <w:instrText xml:space="preserve"> PAGEREF _Toc17014 \h </w:instrText>
        </w:r>
        <w:r>
          <w:fldChar w:fldCharType="separate"/>
        </w:r>
        <w:r>
          <w:t>12</w:t>
        </w:r>
        <w:r>
          <w:fldChar w:fldCharType="end"/>
        </w:r>
      </w:hyperlink>
    </w:p>
    <w:p>
      <w:pPr>
        <w:pStyle w:val="TOC2"/>
        <w:tabs>
          <w:tab w:val="right" w:leader="dot" w:pos="8306"/>
        </w:tabs>
      </w:pPr>
      <w:hyperlink w:anchor="_Toc18601" w:history="1">
        <w:r>
          <w:rPr>
            <w:rFonts w:ascii="仿宋" w:eastAsia="仿宋" w:hAnsi="仿宋" w:cs="仿宋" w:hint="eastAsia"/>
            <w:lang w:eastAsia="zh-CN"/>
          </w:rPr>
          <w:t>(二)、钢坯项目工艺技术设计方案</w:t>
        </w:r>
        <w:r>
          <w:tab/>
        </w:r>
        <w:r>
          <w:fldChar w:fldCharType="begin"/>
        </w:r>
        <w:r>
          <w:instrText xml:space="preserve"> PAGEREF _Toc18601 \h </w:instrText>
        </w:r>
        <w:r>
          <w:fldChar w:fldCharType="separate"/>
        </w:r>
        <w:r>
          <w:t>13</w:t>
        </w:r>
        <w:r>
          <w:fldChar w:fldCharType="end"/>
        </w:r>
      </w:hyperlink>
    </w:p>
    <w:p>
      <w:pPr>
        <w:pStyle w:val="TOC2"/>
        <w:tabs>
          <w:tab w:val="right" w:leader="dot" w:pos="8306"/>
        </w:tabs>
      </w:pPr>
      <w:hyperlink w:anchor="_Toc20901" w:history="1">
        <w:r>
          <w:rPr>
            <w:rFonts w:ascii="仿宋" w:eastAsia="仿宋" w:hAnsi="仿宋" w:cs="仿宋" w:hint="eastAsia"/>
            <w:lang w:eastAsia="zh-CN"/>
          </w:rPr>
          <w:t>(三)、设备选型方案</w:t>
        </w:r>
        <w:r>
          <w:tab/>
        </w:r>
        <w:r>
          <w:fldChar w:fldCharType="begin"/>
        </w:r>
        <w:r>
          <w:instrText xml:space="preserve"> PAGEREF _Toc20901 \h </w:instrText>
        </w:r>
        <w:r>
          <w:fldChar w:fldCharType="separate"/>
        </w:r>
        <w:r>
          <w:t>14</w:t>
        </w:r>
        <w:r>
          <w:fldChar w:fldCharType="end"/>
        </w:r>
      </w:hyperlink>
    </w:p>
    <w:p>
      <w:pPr>
        <w:pStyle w:val="TOC1"/>
        <w:tabs>
          <w:tab w:val="right" w:leader="dot" w:pos="8306"/>
        </w:tabs>
      </w:pPr>
      <w:hyperlink w:anchor="_Toc23334" w:history="1">
        <w:r>
          <w:rPr>
            <w:rFonts w:ascii="仿宋" w:eastAsia="仿宋" w:hAnsi="仿宋" w:cs="仿宋" w:hint="eastAsia"/>
            <w:lang w:eastAsia="zh-CN"/>
          </w:rPr>
          <w:t>五、钢坯项目绩效评估</w:t>
        </w:r>
        <w:r>
          <w:tab/>
        </w:r>
        <w:r>
          <w:fldChar w:fldCharType="begin"/>
        </w:r>
        <w:r>
          <w:instrText xml:space="preserve"> PAGEREF _Toc23334 \h </w:instrText>
        </w:r>
        <w:r>
          <w:fldChar w:fldCharType="separate"/>
        </w:r>
        <w:r>
          <w:t>16</w:t>
        </w:r>
        <w:r>
          <w:fldChar w:fldCharType="end"/>
        </w:r>
      </w:hyperlink>
    </w:p>
    <w:p>
      <w:pPr>
        <w:pStyle w:val="TOC2"/>
        <w:tabs>
          <w:tab w:val="right" w:leader="dot" w:pos="8306"/>
        </w:tabs>
      </w:pPr>
      <w:hyperlink w:anchor="_Toc11190" w:history="1">
        <w:r>
          <w:rPr>
            <w:rFonts w:ascii="仿宋" w:eastAsia="仿宋" w:hAnsi="仿宋" w:cs="仿宋" w:hint="eastAsia"/>
            <w:lang w:eastAsia="zh-CN"/>
          </w:rPr>
          <w:t>(一)、绩效评估指标</w:t>
        </w:r>
        <w:r>
          <w:tab/>
        </w:r>
        <w:r>
          <w:fldChar w:fldCharType="begin"/>
        </w:r>
        <w:r>
          <w:instrText xml:space="preserve"> PAGEREF _Toc11190 \h </w:instrText>
        </w:r>
        <w:r>
          <w:fldChar w:fldCharType="separate"/>
        </w:r>
        <w:r>
          <w:t>16</w:t>
        </w:r>
        <w:r>
          <w:fldChar w:fldCharType="end"/>
        </w:r>
      </w:hyperlink>
    </w:p>
    <w:p>
      <w:pPr>
        <w:pStyle w:val="TOC2"/>
        <w:tabs>
          <w:tab w:val="right" w:leader="dot" w:pos="8306"/>
        </w:tabs>
      </w:pPr>
      <w:hyperlink w:anchor="_Toc9081" w:history="1">
        <w:r>
          <w:rPr>
            <w:rFonts w:ascii="仿宋" w:eastAsia="仿宋" w:hAnsi="仿宋" w:cs="仿宋" w:hint="eastAsia"/>
            <w:lang w:eastAsia="zh-CN"/>
          </w:rPr>
          <w:t>(二)、绩效评估方法</w:t>
        </w:r>
        <w:r>
          <w:tab/>
        </w:r>
        <w:r>
          <w:fldChar w:fldCharType="begin"/>
        </w:r>
        <w:r>
          <w:instrText xml:space="preserve"> PAGEREF _Toc9081 \h </w:instrText>
        </w:r>
        <w:r>
          <w:fldChar w:fldCharType="separate"/>
        </w:r>
        <w:r>
          <w:t>17</w:t>
        </w:r>
        <w:r>
          <w:fldChar w:fldCharType="end"/>
        </w:r>
      </w:hyperlink>
    </w:p>
    <w:p>
      <w:pPr>
        <w:pStyle w:val="TOC2"/>
        <w:tabs>
          <w:tab w:val="right" w:leader="dot" w:pos="8306"/>
        </w:tabs>
      </w:pPr>
      <w:hyperlink w:anchor="_Toc11720" w:history="1">
        <w:r>
          <w:rPr>
            <w:rFonts w:ascii="仿宋" w:eastAsia="仿宋" w:hAnsi="仿宋" w:cs="仿宋" w:hint="eastAsia"/>
            <w:lang w:eastAsia="zh-CN"/>
          </w:rPr>
          <w:t>(三)、绩效评估周期</w:t>
        </w:r>
        <w:r>
          <w:tab/>
        </w:r>
        <w:r>
          <w:fldChar w:fldCharType="begin"/>
        </w:r>
        <w:r>
          <w:instrText xml:space="preserve"> PAGEREF _Toc11720 \h </w:instrText>
        </w:r>
        <w:r>
          <w:fldChar w:fldCharType="separate"/>
        </w:r>
        <w:r>
          <w:t>18</w:t>
        </w:r>
        <w:r>
          <w:fldChar w:fldCharType="end"/>
        </w:r>
      </w:hyperlink>
    </w:p>
    <w:p>
      <w:pPr>
        <w:pStyle w:val="TOC1"/>
        <w:tabs>
          <w:tab w:val="right" w:leader="dot" w:pos="8306"/>
        </w:tabs>
      </w:pPr>
      <w:hyperlink w:anchor="_Toc28741" w:history="1">
        <w:r>
          <w:rPr>
            <w:rFonts w:ascii="仿宋" w:eastAsia="仿宋" w:hAnsi="仿宋" w:cs="仿宋" w:hint="eastAsia"/>
            <w:lang w:eastAsia="zh-CN"/>
          </w:rPr>
          <w:t>六、钢坯项目概论</w:t>
        </w:r>
        <w:r>
          <w:tab/>
        </w:r>
        <w:r>
          <w:fldChar w:fldCharType="begin"/>
        </w:r>
        <w:r>
          <w:instrText xml:space="preserve"> PAGEREF _Toc28741 \h </w:instrText>
        </w:r>
        <w:r>
          <w:fldChar w:fldCharType="separate"/>
        </w:r>
        <w:r>
          <w:t>19</w:t>
        </w:r>
        <w:r>
          <w:fldChar w:fldCharType="end"/>
        </w:r>
      </w:hyperlink>
    </w:p>
    <w:p>
      <w:pPr>
        <w:pStyle w:val="TOC2"/>
        <w:tabs>
          <w:tab w:val="right" w:leader="dot" w:pos="8306"/>
        </w:tabs>
      </w:pPr>
      <w:hyperlink w:anchor="_Toc8709" w:history="1">
        <w:r>
          <w:rPr>
            <w:rFonts w:ascii="仿宋" w:eastAsia="仿宋" w:hAnsi="仿宋" w:cs="仿宋" w:hint="eastAsia"/>
            <w:lang w:eastAsia="zh-CN"/>
          </w:rPr>
          <w:t>(一)、钢坯项目概况</w:t>
        </w:r>
        <w:r>
          <w:tab/>
        </w:r>
        <w:r>
          <w:fldChar w:fldCharType="begin"/>
        </w:r>
        <w:r>
          <w:instrText xml:space="preserve"> PAGEREF _Toc8709 \h </w:instrText>
        </w:r>
        <w:r>
          <w:fldChar w:fldCharType="separate"/>
        </w:r>
        <w:r>
          <w:t>19</w:t>
        </w:r>
        <w:r>
          <w:fldChar w:fldCharType="end"/>
        </w:r>
      </w:hyperlink>
    </w:p>
    <w:p>
      <w:pPr>
        <w:pStyle w:val="TOC2"/>
        <w:tabs>
          <w:tab w:val="right" w:leader="dot" w:pos="8306"/>
        </w:tabs>
      </w:pPr>
      <w:hyperlink w:anchor="_Toc2257" w:history="1">
        <w:r>
          <w:rPr>
            <w:rFonts w:ascii="仿宋" w:eastAsia="仿宋" w:hAnsi="仿宋" w:cs="仿宋" w:hint="eastAsia"/>
            <w:lang w:eastAsia="zh-CN"/>
          </w:rPr>
          <w:t>(二)、钢坯项目目标</w:t>
        </w:r>
        <w:r>
          <w:tab/>
        </w:r>
        <w:r>
          <w:fldChar w:fldCharType="begin"/>
        </w:r>
        <w:r>
          <w:instrText xml:space="preserve"> PAGEREF _Toc2257 \h </w:instrText>
        </w:r>
        <w:r>
          <w:fldChar w:fldCharType="separate"/>
        </w:r>
        <w:r>
          <w:t>21</w:t>
        </w:r>
        <w:r>
          <w:fldChar w:fldCharType="end"/>
        </w:r>
      </w:hyperlink>
    </w:p>
    <w:p>
      <w:pPr>
        <w:pStyle w:val="TOC2"/>
        <w:tabs>
          <w:tab w:val="right" w:leader="dot" w:pos="8306"/>
        </w:tabs>
      </w:pPr>
      <w:hyperlink w:anchor="_Toc26931" w:history="1">
        <w:r>
          <w:rPr>
            <w:rFonts w:ascii="仿宋" w:eastAsia="仿宋" w:hAnsi="仿宋" w:cs="仿宋" w:hint="eastAsia"/>
            <w:lang w:eastAsia="zh-CN"/>
          </w:rPr>
          <w:t>(三)、钢坯项目提出的理由</w:t>
        </w:r>
        <w:r>
          <w:tab/>
        </w:r>
        <w:r>
          <w:fldChar w:fldCharType="begin"/>
        </w:r>
        <w:r>
          <w:instrText xml:space="preserve"> PAGEREF _Toc26931 \h </w:instrText>
        </w:r>
        <w:r>
          <w:fldChar w:fldCharType="separate"/>
        </w:r>
        <w:r>
          <w:t>22</w:t>
        </w:r>
        <w:r>
          <w:fldChar w:fldCharType="end"/>
        </w:r>
      </w:hyperlink>
    </w:p>
    <w:p>
      <w:pPr>
        <w:pStyle w:val="TOC2"/>
        <w:tabs>
          <w:tab w:val="right" w:leader="dot" w:pos="8306"/>
        </w:tabs>
      </w:pPr>
      <w:hyperlink w:anchor="_Toc12007" w:history="1">
        <w:r>
          <w:rPr>
            <w:rFonts w:ascii="仿宋" w:eastAsia="仿宋" w:hAnsi="仿宋" w:cs="仿宋" w:hint="eastAsia"/>
            <w:lang w:eastAsia="zh-CN"/>
          </w:rPr>
          <w:t>(四)、钢坯项目意义</w:t>
        </w:r>
        <w:r>
          <w:tab/>
        </w:r>
        <w:r>
          <w:fldChar w:fldCharType="begin"/>
        </w:r>
        <w:r>
          <w:instrText xml:space="preserve"> PAGEREF _Toc12007 \h </w:instrText>
        </w:r>
        <w:r>
          <w:fldChar w:fldCharType="separate"/>
        </w:r>
        <w:r>
          <w:t>23</w:t>
        </w:r>
        <w:r>
          <w:fldChar w:fldCharType="end"/>
        </w:r>
      </w:hyperlink>
    </w:p>
    <w:p>
      <w:pPr>
        <w:pStyle w:val="TOC2"/>
        <w:tabs>
          <w:tab w:val="right" w:leader="dot" w:pos="8306"/>
        </w:tabs>
      </w:pPr>
      <w:hyperlink w:anchor="_Toc31151" w:history="1">
        <w:r>
          <w:rPr>
            <w:rFonts w:ascii="仿宋" w:eastAsia="仿宋" w:hAnsi="仿宋" w:cs="仿宋" w:hint="eastAsia"/>
            <w:lang w:eastAsia="zh-CN"/>
          </w:rPr>
          <w:t>(五)、钢坯项目背景</w:t>
        </w:r>
        <w:r>
          <w:tab/>
        </w:r>
        <w:r>
          <w:fldChar w:fldCharType="begin"/>
        </w:r>
        <w:r>
          <w:instrText xml:space="preserve"> PAGEREF _Toc31151 \h </w:instrText>
        </w:r>
        <w:r>
          <w:fldChar w:fldCharType="separate"/>
        </w:r>
        <w:r>
          <w:t>24</w:t>
        </w:r>
        <w:r>
          <w:fldChar w:fldCharType="end"/>
        </w:r>
      </w:hyperlink>
    </w:p>
    <w:p>
      <w:pPr>
        <w:pStyle w:val="TOC1"/>
        <w:tabs>
          <w:tab w:val="right" w:leader="dot" w:pos="8306"/>
        </w:tabs>
      </w:pPr>
      <w:hyperlink w:anchor="_Toc5211" w:history="1">
        <w:r>
          <w:rPr>
            <w:rFonts w:ascii="仿宋" w:eastAsia="仿宋" w:hAnsi="仿宋" w:cs="仿宋" w:hint="eastAsia"/>
            <w:lang w:eastAsia="zh-CN"/>
          </w:rPr>
          <w:t>七、钢坯项目风险管理</w:t>
        </w:r>
        <w:r>
          <w:tab/>
        </w:r>
        <w:r>
          <w:fldChar w:fldCharType="begin"/>
        </w:r>
        <w:r>
          <w:instrText xml:space="preserve"> PAGEREF _Toc5211 \h </w:instrText>
        </w:r>
        <w:r>
          <w:fldChar w:fldCharType="separate"/>
        </w:r>
        <w:r>
          <w:t>25</w:t>
        </w:r>
        <w:r>
          <w:fldChar w:fldCharType="end"/>
        </w:r>
      </w:hyperlink>
    </w:p>
    <w:p>
      <w:pPr>
        <w:pStyle w:val="TOC2"/>
        <w:tabs>
          <w:tab w:val="right" w:leader="dot" w:pos="8306"/>
        </w:tabs>
      </w:pPr>
      <w:hyperlink w:anchor="_Toc10043" w:history="1">
        <w:r>
          <w:rPr>
            <w:rFonts w:ascii="仿宋" w:eastAsia="仿宋" w:hAnsi="仿宋" w:cs="仿宋" w:hint="eastAsia"/>
            <w:lang w:eastAsia="zh-CN"/>
          </w:rPr>
          <w:t>(一)、风险识别与评估</w:t>
        </w:r>
        <w:r>
          <w:tab/>
        </w:r>
        <w:r>
          <w:fldChar w:fldCharType="begin"/>
        </w:r>
        <w:r>
          <w:instrText xml:space="preserve"> PAGEREF _Toc10043 \h </w:instrText>
        </w:r>
        <w:r>
          <w:fldChar w:fldCharType="separate"/>
        </w:r>
        <w:r>
          <w:t>25</w:t>
        </w:r>
        <w:r>
          <w:fldChar w:fldCharType="end"/>
        </w:r>
      </w:hyperlink>
    </w:p>
    <w:p>
      <w:pPr>
        <w:pStyle w:val="TOC2"/>
        <w:tabs>
          <w:tab w:val="right" w:leader="dot" w:pos="8306"/>
        </w:tabs>
      </w:pPr>
      <w:hyperlink w:anchor="_Toc2594" w:history="1">
        <w:r>
          <w:rPr>
            <w:rFonts w:ascii="仿宋" w:eastAsia="仿宋" w:hAnsi="仿宋" w:cs="仿宋" w:hint="eastAsia"/>
            <w:lang w:eastAsia="zh-CN"/>
          </w:rPr>
          <w:t>(二)、风险应对策略</w:t>
        </w:r>
        <w:r>
          <w:tab/>
        </w:r>
        <w:r>
          <w:fldChar w:fldCharType="begin"/>
        </w:r>
        <w:r>
          <w:instrText xml:space="preserve"> PAGEREF _Toc2594 \h </w:instrText>
        </w:r>
        <w:r>
          <w:fldChar w:fldCharType="separate"/>
        </w:r>
        <w:r>
          <w:t>26</w:t>
        </w:r>
        <w:r>
          <w:fldChar w:fldCharType="end"/>
        </w:r>
      </w:hyperlink>
    </w:p>
    <w:p>
      <w:pPr>
        <w:pStyle w:val="TOC2"/>
        <w:tabs>
          <w:tab w:val="right" w:leader="dot" w:pos="8306"/>
        </w:tabs>
      </w:pPr>
      <w:hyperlink w:anchor="_Toc586" w:history="1">
        <w:r>
          <w:rPr>
            <w:rFonts w:ascii="仿宋" w:eastAsia="仿宋" w:hAnsi="仿宋" w:cs="仿宋" w:hint="eastAsia"/>
            <w:lang w:eastAsia="zh-CN"/>
          </w:rPr>
          <w:t>(三)、风险监控与控制</w:t>
        </w:r>
        <w:r>
          <w:tab/>
        </w:r>
        <w:r>
          <w:fldChar w:fldCharType="begin"/>
        </w:r>
        <w:r>
          <w:instrText xml:space="preserve"> PAGEREF _Toc586 \h </w:instrText>
        </w:r>
        <w:r>
          <w:fldChar w:fldCharType="separate"/>
        </w:r>
        <w:r>
          <w:t>28</w:t>
        </w:r>
        <w:r>
          <w:fldChar w:fldCharType="end"/>
        </w:r>
      </w:hyperlink>
    </w:p>
    <w:p>
      <w:pPr>
        <w:pStyle w:val="TOC1"/>
        <w:tabs>
          <w:tab w:val="right" w:leader="dot" w:pos="8306"/>
        </w:tabs>
      </w:pPr>
      <w:hyperlink w:anchor="_Toc7402" w:history="1">
        <w:r>
          <w:rPr>
            <w:rFonts w:ascii="仿宋" w:eastAsia="仿宋" w:hAnsi="仿宋" w:cs="仿宋" w:hint="eastAsia"/>
            <w:lang w:eastAsia="zh-CN"/>
          </w:rPr>
          <w:t>八、钢坯项目创新与研发</w:t>
        </w:r>
        <w:r>
          <w:tab/>
        </w:r>
        <w:r>
          <w:fldChar w:fldCharType="begin"/>
        </w:r>
        <w:r>
          <w:instrText xml:space="preserve"> PAGEREF _Toc7402 \h </w:instrText>
        </w:r>
        <w:r>
          <w:fldChar w:fldCharType="separate"/>
        </w:r>
        <w:r>
          <w:t>29</w:t>
        </w:r>
        <w:r>
          <w:fldChar w:fldCharType="end"/>
        </w:r>
      </w:hyperlink>
    </w:p>
    <w:p>
      <w:pPr>
        <w:pStyle w:val="TOC2"/>
        <w:tabs>
          <w:tab w:val="right" w:leader="dot" w:pos="8306"/>
        </w:tabs>
      </w:pPr>
      <w:hyperlink w:anchor="_Toc21172" w:history="1">
        <w:r>
          <w:rPr>
            <w:rFonts w:ascii="仿宋" w:eastAsia="仿宋" w:hAnsi="仿宋" w:cs="仿宋" w:hint="eastAsia"/>
            <w:lang w:eastAsia="zh-CN"/>
          </w:rPr>
          <w:t>(一)、创新策略与方向</w:t>
        </w:r>
        <w:r>
          <w:tab/>
        </w:r>
        <w:r>
          <w:fldChar w:fldCharType="begin"/>
        </w:r>
        <w:r>
          <w:instrText xml:space="preserve"> PAGEREF _Toc21172 \h </w:instrText>
        </w:r>
        <w:r>
          <w:fldChar w:fldCharType="separate"/>
        </w:r>
        <w:r>
          <w:t>29</w:t>
        </w:r>
        <w:r>
          <w:fldChar w:fldCharType="end"/>
        </w:r>
      </w:hyperlink>
    </w:p>
    <w:p>
      <w:pPr>
        <w:pStyle w:val="TOC2"/>
        <w:tabs>
          <w:tab w:val="right" w:leader="dot" w:pos="8306"/>
        </w:tabs>
      </w:pPr>
      <w:hyperlink w:anchor="_Toc13190" w:history="1">
        <w:r>
          <w:rPr>
            <w:rFonts w:ascii="仿宋" w:eastAsia="仿宋" w:hAnsi="仿宋" w:cs="仿宋" w:hint="eastAsia"/>
            <w:lang w:eastAsia="zh-CN"/>
          </w:rPr>
          <w:t>(二)、研发规划与投入</w:t>
        </w:r>
        <w:r>
          <w:tab/>
        </w:r>
        <w:r>
          <w:fldChar w:fldCharType="begin"/>
        </w:r>
        <w:r>
          <w:instrText xml:space="preserve"> PAGEREF _Toc13190 \h </w:instrText>
        </w:r>
        <w:r>
          <w:fldChar w:fldCharType="separate"/>
        </w:r>
        <w:r>
          <w:t>30</w:t>
        </w:r>
        <w:r>
          <w:fldChar w:fldCharType="end"/>
        </w:r>
      </w:hyperlink>
    </w:p>
    <w:p>
      <w:pPr>
        <w:pStyle w:val="TOC1"/>
        <w:tabs>
          <w:tab w:val="right" w:leader="dot" w:pos="8306"/>
        </w:tabs>
      </w:pPr>
      <w:hyperlink w:anchor="_Toc4339" w:history="1">
        <w:r>
          <w:rPr>
            <w:rFonts w:ascii="仿宋" w:eastAsia="仿宋" w:hAnsi="仿宋" w:cs="仿宋" w:hint="eastAsia"/>
            <w:lang w:eastAsia="zh-CN"/>
          </w:rPr>
          <w:t>九、钢坯项目技术管理</w:t>
        </w:r>
        <w:r>
          <w:tab/>
        </w:r>
        <w:r>
          <w:fldChar w:fldCharType="begin"/>
        </w:r>
        <w:r>
          <w:instrText xml:space="preserve"> PAGEREF _Toc4339 \h </w:instrText>
        </w:r>
        <w:r>
          <w:fldChar w:fldCharType="separate"/>
        </w:r>
        <w:r>
          <w:t>32</w:t>
        </w:r>
        <w:r>
          <w:fldChar w:fldCharType="end"/>
        </w:r>
      </w:hyperlink>
    </w:p>
    <w:p>
      <w:pPr>
        <w:pStyle w:val="TOC2"/>
        <w:tabs>
          <w:tab w:val="right" w:leader="dot" w:pos="8306"/>
        </w:tabs>
      </w:pPr>
      <w:hyperlink w:anchor="_Toc9648" w:history="1">
        <w:r>
          <w:rPr>
            <w:rFonts w:ascii="仿宋" w:eastAsia="仿宋" w:hAnsi="仿宋" w:cs="仿宋" w:hint="eastAsia"/>
            <w:lang w:eastAsia="zh-CN"/>
          </w:rPr>
          <w:t>(一)、技术方案选用方向</w:t>
        </w:r>
        <w:r>
          <w:tab/>
        </w:r>
        <w:r>
          <w:fldChar w:fldCharType="begin"/>
        </w:r>
        <w:r>
          <w:instrText xml:space="preserve"> PAGEREF _Toc9648 \h </w:instrText>
        </w:r>
        <w:r>
          <w:fldChar w:fldCharType="separate"/>
        </w:r>
        <w:r>
          <w:t>32</w:t>
        </w:r>
        <w:r>
          <w:fldChar w:fldCharType="end"/>
        </w:r>
      </w:hyperlink>
    </w:p>
    <w:p>
      <w:pPr>
        <w:pStyle w:val="TOC2"/>
        <w:tabs>
          <w:tab w:val="right" w:leader="dot" w:pos="8306"/>
        </w:tabs>
      </w:pPr>
      <w:hyperlink w:anchor="_Toc6745" w:history="1">
        <w:r>
          <w:rPr>
            <w:rFonts w:ascii="仿宋" w:eastAsia="仿宋" w:hAnsi="仿宋" w:cs="仿宋" w:hint="eastAsia"/>
            <w:lang w:eastAsia="zh-CN"/>
          </w:rPr>
          <w:t>(二)、工艺技术方案选用原则</w:t>
        </w:r>
        <w:r>
          <w:tab/>
        </w:r>
        <w:r>
          <w:fldChar w:fldCharType="begin"/>
        </w:r>
        <w:r>
          <w:instrText xml:space="preserve"> PAGEREF _Toc6745 \h </w:instrText>
        </w:r>
        <w:r>
          <w:fldChar w:fldCharType="separate"/>
        </w:r>
        <w:r>
          <w:t>34</w:t>
        </w:r>
        <w:r>
          <w:fldChar w:fldCharType="end"/>
        </w:r>
      </w:hyperlink>
    </w:p>
    <w:p>
      <w:pPr>
        <w:pStyle w:val="TOC2"/>
        <w:tabs>
          <w:tab w:val="right" w:leader="dot" w:pos="8306"/>
        </w:tabs>
      </w:pPr>
      <w:hyperlink w:anchor="_Toc13810" w:history="1">
        <w:r>
          <w:rPr>
            <w:rFonts w:ascii="仿宋" w:eastAsia="仿宋" w:hAnsi="仿宋" w:cs="仿宋" w:hint="eastAsia"/>
            <w:lang w:eastAsia="zh-CN"/>
          </w:rPr>
          <w:t>(三)、工艺技术方案要求</w:t>
        </w:r>
        <w:r>
          <w:tab/>
        </w:r>
        <w:r>
          <w:fldChar w:fldCharType="begin"/>
        </w:r>
        <w:r>
          <w:instrText xml:space="preserve"> PAGEREF _Toc13810 \h </w:instrText>
        </w:r>
        <w:r>
          <w:fldChar w:fldCharType="separate"/>
        </w:r>
        <w:r>
          <w:t>36</w:t>
        </w:r>
        <w:r>
          <w:fldChar w:fldCharType="end"/>
        </w:r>
      </w:hyperlink>
    </w:p>
    <w:p>
      <w:pPr>
        <w:pStyle w:val="TOC1"/>
        <w:tabs>
          <w:tab w:val="right" w:leader="dot" w:pos="8306"/>
        </w:tabs>
      </w:pPr>
      <w:hyperlink w:anchor="_Toc32731" w:history="1">
        <w:r>
          <w:rPr>
            <w:rFonts w:ascii="仿宋" w:eastAsia="仿宋" w:hAnsi="仿宋" w:cs="仿宋" w:hint="eastAsia"/>
            <w:lang w:eastAsia="zh-CN"/>
          </w:rPr>
          <w:t>十、钢坯项目人力资源管理</w:t>
        </w:r>
        <w:r>
          <w:tab/>
        </w:r>
        <w:r>
          <w:fldChar w:fldCharType="begin"/>
        </w:r>
        <w:r>
          <w:instrText xml:space="preserve"> PAGEREF _Toc32731 \h </w:instrText>
        </w:r>
        <w:r>
          <w:fldChar w:fldCharType="separate"/>
        </w:r>
        <w:r>
          <w:t>38</w:t>
        </w:r>
        <w:r>
          <w:fldChar w:fldCharType="end"/>
        </w:r>
      </w:hyperlink>
    </w:p>
    <w:p>
      <w:pPr>
        <w:pStyle w:val="TOC2"/>
        <w:tabs>
          <w:tab w:val="right" w:leader="dot" w:pos="8306"/>
        </w:tabs>
      </w:pPr>
      <w:hyperlink w:anchor="_Toc28593" w:history="1">
        <w:r>
          <w:rPr>
            <w:rFonts w:ascii="仿宋" w:eastAsia="仿宋" w:hAnsi="仿宋" w:cs="仿宋" w:hint="eastAsia"/>
            <w:lang w:eastAsia="zh-CN"/>
          </w:rPr>
          <w:t>(一)、建立健全的预算管理制度</w:t>
        </w:r>
        <w:r>
          <w:tab/>
        </w:r>
        <w:r>
          <w:fldChar w:fldCharType="begin"/>
        </w:r>
        <w:r>
          <w:instrText xml:space="preserve"> PAGEREF _Toc28593 \h </w:instrText>
        </w:r>
        <w:r>
          <w:fldChar w:fldCharType="separate"/>
        </w:r>
        <w:r>
          <w:t>38</w:t>
        </w:r>
        <w:r>
          <w:fldChar w:fldCharType="end"/>
        </w:r>
      </w:hyperlink>
    </w:p>
    <w:p>
      <w:pPr>
        <w:pStyle w:val="TOC2"/>
        <w:tabs>
          <w:tab w:val="right" w:leader="dot" w:pos="8306"/>
        </w:tabs>
      </w:pPr>
      <w:hyperlink w:anchor="_Toc3182" w:history="1">
        <w:r>
          <w:rPr>
            <w:rFonts w:ascii="仿宋" w:eastAsia="仿宋" w:hAnsi="仿宋" w:cs="仿宋" w:hint="eastAsia"/>
            <w:lang w:eastAsia="zh-CN"/>
          </w:rPr>
          <w:t>(二)、加强资金流动监控</w:t>
        </w:r>
        <w:r>
          <w:tab/>
        </w:r>
        <w:r>
          <w:fldChar w:fldCharType="begin"/>
        </w:r>
        <w:r>
          <w:instrText xml:space="preserve"> PAGEREF _Toc3182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972" w:history="1">
        <w:r>
          <w:rPr>
            <w:rFonts w:ascii="仿宋" w:eastAsia="仿宋" w:hAnsi="仿宋" w:cs="仿宋" w:hint="eastAsia"/>
            <w:lang w:eastAsia="zh-CN"/>
          </w:rPr>
          <w:t>(三)、制定完善的风险控制机制</w:t>
        </w:r>
        <w:r>
          <w:tab/>
        </w:r>
        <w:r>
          <w:fldChar w:fldCharType="begin"/>
        </w:r>
        <w:r>
          <w:instrText xml:space="preserve"> PAGEREF _Toc12972 \h </w:instrText>
        </w:r>
        <w:r>
          <w:fldChar w:fldCharType="separate"/>
        </w:r>
        <w:r>
          <w:t>40</w:t>
        </w:r>
        <w:r>
          <w:fldChar w:fldCharType="end"/>
        </w:r>
      </w:hyperlink>
    </w:p>
    <w:p>
      <w:pPr>
        <w:pStyle w:val="TOC2"/>
        <w:tabs>
          <w:tab w:val="right" w:leader="dot" w:pos="8306"/>
        </w:tabs>
      </w:pPr>
      <w:hyperlink w:anchor="_Toc18179" w:history="1">
        <w:r>
          <w:rPr>
            <w:rFonts w:ascii="仿宋" w:eastAsia="仿宋" w:hAnsi="仿宋" w:cs="仿宋" w:hint="eastAsia"/>
            <w:lang w:eastAsia="zh-CN"/>
          </w:rPr>
          <w:t>(四)、优化成本管理</w:t>
        </w:r>
        <w:r>
          <w:tab/>
        </w:r>
        <w:r>
          <w:fldChar w:fldCharType="begin"/>
        </w:r>
        <w:r>
          <w:instrText xml:space="preserve"> PAGEREF _Toc18179 \h </w:instrText>
        </w:r>
        <w:r>
          <w:fldChar w:fldCharType="separate"/>
        </w:r>
        <w:r>
          <w:t>42</w:t>
        </w:r>
        <w:r>
          <w:fldChar w:fldCharType="end"/>
        </w:r>
      </w:hyperlink>
    </w:p>
    <w:p>
      <w:pPr>
        <w:pStyle w:val="TOC1"/>
        <w:tabs>
          <w:tab w:val="right" w:leader="dot" w:pos="8306"/>
        </w:tabs>
      </w:pPr>
      <w:hyperlink w:anchor="_Toc16247" w:history="1">
        <w:r>
          <w:rPr>
            <w:rFonts w:ascii="仿宋" w:eastAsia="仿宋" w:hAnsi="仿宋" w:cs="仿宋" w:hint="eastAsia"/>
            <w:lang w:eastAsia="zh-CN"/>
          </w:rPr>
          <w:t>十一、钢坯项目财务管理</w:t>
        </w:r>
        <w:r>
          <w:tab/>
        </w:r>
        <w:r>
          <w:fldChar w:fldCharType="begin"/>
        </w:r>
        <w:r>
          <w:instrText xml:space="preserve"> PAGEREF _Toc16247 \h </w:instrText>
        </w:r>
        <w:r>
          <w:fldChar w:fldCharType="separate"/>
        </w:r>
        <w:r>
          <w:t>43</w:t>
        </w:r>
        <w:r>
          <w:fldChar w:fldCharType="end"/>
        </w:r>
      </w:hyperlink>
    </w:p>
    <w:p>
      <w:pPr>
        <w:pStyle w:val="TOC2"/>
        <w:tabs>
          <w:tab w:val="right" w:leader="dot" w:pos="8306"/>
        </w:tabs>
      </w:pPr>
      <w:hyperlink w:anchor="_Toc5539" w:history="1">
        <w:r>
          <w:rPr>
            <w:rFonts w:ascii="仿宋" w:eastAsia="仿宋" w:hAnsi="仿宋" w:cs="仿宋" w:hint="eastAsia"/>
            <w:lang w:eastAsia="zh-CN"/>
          </w:rPr>
          <w:t>(一)、资金需求大</w:t>
        </w:r>
        <w:r>
          <w:tab/>
        </w:r>
        <w:r>
          <w:fldChar w:fldCharType="begin"/>
        </w:r>
        <w:r>
          <w:instrText xml:space="preserve"> PAGEREF _Toc5539 \h </w:instrText>
        </w:r>
        <w:r>
          <w:fldChar w:fldCharType="separate"/>
        </w:r>
        <w:r>
          <w:t>43</w:t>
        </w:r>
        <w:r>
          <w:fldChar w:fldCharType="end"/>
        </w:r>
      </w:hyperlink>
    </w:p>
    <w:p>
      <w:pPr>
        <w:pStyle w:val="TOC2"/>
        <w:tabs>
          <w:tab w:val="right" w:leader="dot" w:pos="8306"/>
        </w:tabs>
      </w:pPr>
      <w:hyperlink w:anchor="_Toc29873" w:history="1">
        <w:r>
          <w:rPr>
            <w:rFonts w:ascii="仿宋" w:eastAsia="仿宋" w:hAnsi="仿宋" w:cs="仿宋" w:hint="eastAsia"/>
            <w:lang w:eastAsia="zh-CN"/>
          </w:rPr>
          <w:t>(二)、研发周期长</w:t>
        </w:r>
        <w:r>
          <w:tab/>
        </w:r>
        <w:r>
          <w:fldChar w:fldCharType="begin"/>
        </w:r>
        <w:r>
          <w:instrText xml:space="preserve"> PAGEREF _Toc29873 \h </w:instrText>
        </w:r>
        <w:r>
          <w:fldChar w:fldCharType="separate"/>
        </w:r>
        <w:r>
          <w:t>44</w:t>
        </w:r>
        <w:r>
          <w:fldChar w:fldCharType="end"/>
        </w:r>
      </w:hyperlink>
    </w:p>
    <w:p>
      <w:pPr>
        <w:pStyle w:val="TOC2"/>
        <w:tabs>
          <w:tab w:val="right" w:leader="dot" w:pos="8306"/>
        </w:tabs>
      </w:pPr>
      <w:hyperlink w:anchor="_Toc4675" w:history="1">
        <w:r>
          <w:rPr>
            <w:rFonts w:ascii="仿宋" w:eastAsia="仿宋" w:hAnsi="仿宋" w:cs="仿宋" w:hint="eastAsia"/>
            <w:lang w:eastAsia="zh-CN"/>
          </w:rPr>
          <w:t>(三)、市场风险大</w:t>
        </w:r>
        <w:r>
          <w:tab/>
        </w:r>
        <w:r>
          <w:fldChar w:fldCharType="begin"/>
        </w:r>
        <w:r>
          <w:instrText xml:space="preserve"> PAGEREF _Toc4675 \h </w:instrText>
        </w:r>
        <w:r>
          <w:fldChar w:fldCharType="separate"/>
        </w:r>
        <w:r>
          <w:t>45</w:t>
        </w:r>
        <w:r>
          <w:fldChar w:fldCharType="end"/>
        </w:r>
      </w:hyperlink>
    </w:p>
    <w:p>
      <w:pPr>
        <w:pStyle w:val="TOC2"/>
        <w:tabs>
          <w:tab w:val="right" w:leader="dot" w:pos="8306"/>
        </w:tabs>
      </w:pPr>
      <w:hyperlink w:anchor="_Toc11016" w:history="1">
        <w:r>
          <w:rPr>
            <w:rFonts w:ascii="仿宋" w:eastAsia="仿宋" w:hAnsi="仿宋" w:cs="仿宋" w:hint="eastAsia"/>
            <w:lang w:eastAsia="zh-CN"/>
          </w:rPr>
          <w:t>(四)、利润率高</w:t>
        </w:r>
        <w:r>
          <w:tab/>
        </w:r>
        <w:r>
          <w:fldChar w:fldCharType="begin"/>
        </w:r>
        <w:r>
          <w:instrText xml:space="preserve"> PAGEREF _Toc11016 \h </w:instrText>
        </w:r>
        <w:r>
          <w:fldChar w:fldCharType="separate"/>
        </w:r>
        <w:r>
          <w:t>48</w:t>
        </w:r>
        <w:r>
          <w:fldChar w:fldCharType="end"/>
        </w:r>
      </w:hyperlink>
    </w:p>
    <w:p>
      <w:pPr>
        <w:pStyle w:val="TOC1"/>
        <w:tabs>
          <w:tab w:val="right" w:leader="dot" w:pos="8306"/>
        </w:tabs>
      </w:pPr>
      <w:hyperlink w:anchor="_Toc26428" w:history="1">
        <w:r>
          <w:rPr>
            <w:rFonts w:ascii="仿宋" w:eastAsia="仿宋" w:hAnsi="仿宋" w:cs="仿宋" w:hint="eastAsia"/>
            <w:lang w:eastAsia="zh-CN"/>
          </w:rPr>
          <w:t>十二、钢坯项目社会影响</w:t>
        </w:r>
        <w:r>
          <w:tab/>
        </w:r>
        <w:r>
          <w:fldChar w:fldCharType="begin"/>
        </w:r>
        <w:r>
          <w:instrText xml:space="preserve"> PAGEREF _Toc26428 \h </w:instrText>
        </w:r>
        <w:r>
          <w:fldChar w:fldCharType="separate"/>
        </w:r>
        <w:r>
          <w:t>50</w:t>
        </w:r>
        <w:r>
          <w:fldChar w:fldCharType="end"/>
        </w:r>
      </w:hyperlink>
    </w:p>
    <w:p>
      <w:pPr>
        <w:pStyle w:val="TOC2"/>
        <w:tabs>
          <w:tab w:val="right" w:leader="dot" w:pos="8306"/>
        </w:tabs>
      </w:pPr>
      <w:hyperlink w:anchor="_Toc20042" w:history="1">
        <w:r>
          <w:rPr>
            <w:rFonts w:ascii="仿宋" w:eastAsia="仿宋" w:hAnsi="仿宋" w:cs="仿宋" w:hint="eastAsia"/>
            <w:lang w:eastAsia="zh-CN"/>
          </w:rPr>
          <w:t>(一)、社会责任与义务</w:t>
        </w:r>
        <w:r>
          <w:tab/>
        </w:r>
        <w:r>
          <w:fldChar w:fldCharType="begin"/>
        </w:r>
        <w:r>
          <w:instrText xml:space="preserve"> PAGEREF _Toc20042 \h </w:instrText>
        </w:r>
        <w:r>
          <w:fldChar w:fldCharType="separate"/>
        </w:r>
        <w:r>
          <w:t>50</w:t>
        </w:r>
        <w:r>
          <w:fldChar w:fldCharType="end"/>
        </w:r>
      </w:hyperlink>
    </w:p>
    <w:p>
      <w:pPr>
        <w:pStyle w:val="TOC2"/>
        <w:tabs>
          <w:tab w:val="right" w:leader="dot" w:pos="8306"/>
        </w:tabs>
      </w:pPr>
      <w:hyperlink w:anchor="_Toc30865" w:history="1">
        <w:r>
          <w:rPr>
            <w:rFonts w:ascii="仿宋" w:eastAsia="仿宋" w:hAnsi="仿宋" w:cs="仿宋" w:hint="eastAsia"/>
            <w:lang w:eastAsia="zh-CN"/>
          </w:rPr>
          <w:t>(二)、社会参与与沟通</w:t>
        </w:r>
        <w:r>
          <w:tab/>
        </w:r>
        <w:r>
          <w:fldChar w:fldCharType="begin"/>
        </w:r>
        <w:r>
          <w:instrText xml:space="preserve"> PAGEREF _Toc30865 \h </w:instrText>
        </w:r>
        <w:r>
          <w:fldChar w:fldCharType="separate"/>
        </w:r>
        <w:r>
          <w:t>51</w:t>
        </w:r>
        <w:r>
          <w:fldChar w:fldCharType="end"/>
        </w:r>
      </w:hyperlink>
    </w:p>
    <w:p>
      <w:pPr>
        <w:pStyle w:val="TOC1"/>
        <w:tabs>
          <w:tab w:val="right" w:leader="dot" w:pos="8306"/>
        </w:tabs>
      </w:pPr>
      <w:hyperlink w:anchor="_Toc1045" w:history="1">
        <w:r>
          <w:rPr>
            <w:rFonts w:ascii="仿宋" w:eastAsia="仿宋" w:hAnsi="仿宋" w:cs="仿宋" w:hint="eastAsia"/>
            <w:lang w:eastAsia="zh-CN"/>
          </w:rPr>
          <w:t>十三、风险识别与分类</w:t>
        </w:r>
        <w:r>
          <w:tab/>
        </w:r>
        <w:r>
          <w:fldChar w:fldCharType="begin"/>
        </w:r>
        <w:r>
          <w:instrText xml:space="preserve"> PAGEREF _Toc1045 \h </w:instrText>
        </w:r>
        <w:r>
          <w:fldChar w:fldCharType="separate"/>
        </w:r>
        <w:r>
          <w:t>51</w:t>
        </w:r>
        <w:r>
          <w:fldChar w:fldCharType="end"/>
        </w:r>
      </w:hyperlink>
    </w:p>
    <w:p>
      <w:pPr>
        <w:pStyle w:val="TOC2"/>
        <w:tabs>
          <w:tab w:val="right" w:leader="dot" w:pos="8306"/>
        </w:tabs>
      </w:pPr>
      <w:hyperlink w:anchor="_Toc2159" w:history="1">
        <w:r>
          <w:rPr>
            <w:rFonts w:ascii="仿宋" w:eastAsia="仿宋" w:hAnsi="仿宋" w:cs="仿宋" w:hint="eastAsia"/>
            <w:lang w:eastAsia="zh-CN"/>
          </w:rPr>
          <w:t>(一)、风险识别</w:t>
        </w:r>
        <w:r>
          <w:tab/>
        </w:r>
        <w:r>
          <w:fldChar w:fldCharType="begin"/>
        </w:r>
        <w:r>
          <w:instrText xml:space="preserve"> PAGEREF _Toc2159 \h </w:instrText>
        </w:r>
        <w:r>
          <w:fldChar w:fldCharType="separate"/>
        </w:r>
        <w:r>
          <w:t>51</w:t>
        </w:r>
        <w:r>
          <w:fldChar w:fldCharType="end"/>
        </w:r>
      </w:hyperlink>
    </w:p>
    <w:p>
      <w:pPr>
        <w:pStyle w:val="TOC2"/>
        <w:tabs>
          <w:tab w:val="right" w:leader="dot" w:pos="8306"/>
        </w:tabs>
      </w:pPr>
      <w:hyperlink w:anchor="_Toc29920" w:history="1">
        <w:r>
          <w:rPr>
            <w:rFonts w:ascii="仿宋" w:eastAsia="仿宋" w:hAnsi="仿宋" w:cs="仿宋" w:hint="eastAsia"/>
            <w:lang w:eastAsia="zh-CN"/>
          </w:rPr>
          <w:t>(二)、风险分类</w:t>
        </w:r>
        <w:r>
          <w:tab/>
        </w:r>
        <w:r>
          <w:fldChar w:fldCharType="begin"/>
        </w:r>
        <w:r>
          <w:instrText xml:space="preserve"> PAGEREF _Toc29920 \h </w:instrText>
        </w:r>
        <w:r>
          <w:fldChar w:fldCharType="separate"/>
        </w:r>
        <w:r>
          <w:t>53</w:t>
        </w:r>
        <w:r>
          <w:fldChar w:fldCharType="end"/>
        </w:r>
      </w:hyperlink>
    </w:p>
    <w:p>
      <w:pPr>
        <w:pStyle w:val="TOC1"/>
        <w:tabs>
          <w:tab w:val="right" w:leader="dot" w:pos="8306"/>
        </w:tabs>
      </w:pPr>
      <w:hyperlink w:anchor="_Toc14464" w:history="1">
        <w:r>
          <w:rPr>
            <w:rFonts w:ascii="仿宋" w:eastAsia="仿宋" w:hAnsi="仿宋" w:cs="仿宋" w:hint="eastAsia"/>
            <w:lang w:eastAsia="zh-CN"/>
          </w:rPr>
          <w:t>十四、钢坯项目变更管理</w:t>
        </w:r>
        <w:r>
          <w:tab/>
        </w:r>
        <w:r>
          <w:fldChar w:fldCharType="begin"/>
        </w:r>
        <w:r>
          <w:instrText xml:space="preserve"> PAGEREF _Toc14464 \h </w:instrText>
        </w:r>
        <w:r>
          <w:fldChar w:fldCharType="separate"/>
        </w:r>
        <w:r>
          <w:t>54</w:t>
        </w:r>
        <w:r>
          <w:fldChar w:fldCharType="end"/>
        </w:r>
      </w:hyperlink>
    </w:p>
    <w:p>
      <w:pPr>
        <w:pStyle w:val="TOC2"/>
        <w:tabs>
          <w:tab w:val="right" w:leader="dot" w:pos="8306"/>
        </w:tabs>
      </w:pPr>
      <w:hyperlink w:anchor="_Toc12916" w:history="1">
        <w:r>
          <w:rPr>
            <w:rFonts w:ascii="仿宋" w:eastAsia="仿宋" w:hAnsi="仿宋" w:cs="仿宋" w:hint="eastAsia"/>
            <w:lang w:eastAsia="zh-CN"/>
          </w:rPr>
          <w:t>(一)、变更申请与评估</w:t>
        </w:r>
        <w:r>
          <w:tab/>
        </w:r>
        <w:r>
          <w:fldChar w:fldCharType="begin"/>
        </w:r>
        <w:r>
          <w:instrText xml:space="preserve"> PAGEREF _Toc12916 \h </w:instrText>
        </w:r>
        <w:r>
          <w:fldChar w:fldCharType="separate"/>
        </w:r>
        <w:r>
          <w:t>54</w:t>
        </w:r>
        <w:r>
          <w:fldChar w:fldCharType="end"/>
        </w:r>
      </w:hyperlink>
    </w:p>
    <w:p>
      <w:pPr>
        <w:pStyle w:val="TOC2"/>
        <w:tabs>
          <w:tab w:val="right" w:leader="dot" w:pos="8306"/>
        </w:tabs>
      </w:pPr>
      <w:hyperlink w:anchor="_Toc5901" w:history="1">
        <w:r>
          <w:rPr>
            <w:rFonts w:ascii="仿宋" w:eastAsia="仿宋" w:hAnsi="仿宋" w:cs="仿宋" w:hint="eastAsia"/>
            <w:lang w:eastAsia="zh-CN"/>
          </w:rPr>
          <w:t>(二)、变更实施与控制</w:t>
        </w:r>
        <w:r>
          <w:tab/>
        </w:r>
        <w:r>
          <w:fldChar w:fldCharType="begin"/>
        </w:r>
        <w:r>
          <w:instrText xml:space="preserve"> PAGEREF _Toc5901 \h </w:instrText>
        </w:r>
        <w:r>
          <w:fldChar w:fldCharType="separate"/>
        </w:r>
        <w:r>
          <w:t>55</w:t>
        </w:r>
        <w:r>
          <w:fldChar w:fldCharType="end"/>
        </w:r>
      </w:hyperlink>
    </w:p>
    <w:p>
      <w:pPr>
        <w:pStyle w:val="TOC1"/>
        <w:tabs>
          <w:tab w:val="right" w:leader="dot" w:pos="8306"/>
        </w:tabs>
      </w:pPr>
      <w:hyperlink w:anchor="_Toc20241" w:history="1">
        <w:r>
          <w:rPr>
            <w:rFonts w:ascii="仿宋" w:eastAsia="仿宋" w:hAnsi="仿宋" w:cs="仿宋" w:hint="eastAsia"/>
            <w:lang w:eastAsia="zh-CN"/>
          </w:rPr>
          <w:t>十五、质量管理体系</w:t>
        </w:r>
        <w:r>
          <w:tab/>
        </w:r>
        <w:r>
          <w:fldChar w:fldCharType="begin"/>
        </w:r>
        <w:r>
          <w:instrText xml:space="preserve"> PAGEREF _Toc20241 \h </w:instrText>
        </w:r>
        <w:r>
          <w:fldChar w:fldCharType="separate"/>
        </w:r>
        <w:r>
          <w:t>56</w:t>
        </w:r>
        <w:r>
          <w:fldChar w:fldCharType="end"/>
        </w:r>
      </w:hyperlink>
    </w:p>
    <w:p>
      <w:pPr>
        <w:pStyle w:val="TOC2"/>
        <w:tabs>
          <w:tab w:val="right" w:leader="dot" w:pos="8306"/>
        </w:tabs>
      </w:pPr>
      <w:hyperlink w:anchor="_Toc7687" w:history="1">
        <w:r>
          <w:rPr>
            <w:rFonts w:ascii="仿宋" w:eastAsia="仿宋" w:hAnsi="仿宋" w:cs="仿宋" w:hint="eastAsia"/>
            <w:lang w:eastAsia="zh-CN"/>
          </w:rPr>
          <w:t>(一)、质量目标与方针</w:t>
        </w:r>
        <w:r>
          <w:tab/>
        </w:r>
        <w:r>
          <w:fldChar w:fldCharType="begin"/>
        </w:r>
        <w:r>
          <w:instrText xml:space="preserve"> PAGEREF _Toc7687 \h </w:instrText>
        </w:r>
        <w:r>
          <w:fldChar w:fldCharType="separate"/>
        </w:r>
        <w:r>
          <w:t>56</w:t>
        </w:r>
        <w:r>
          <w:fldChar w:fldCharType="end"/>
        </w:r>
      </w:hyperlink>
    </w:p>
    <w:p>
      <w:pPr>
        <w:pStyle w:val="TOC2"/>
        <w:tabs>
          <w:tab w:val="right" w:leader="dot" w:pos="8306"/>
        </w:tabs>
      </w:pPr>
      <w:hyperlink w:anchor="_Toc4817" w:history="1">
        <w:r>
          <w:rPr>
            <w:rFonts w:ascii="仿宋" w:eastAsia="仿宋" w:hAnsi="仿宋" w:cs="仿宋" w:hint="eastAsia"/>
            <w:lang w:eastAsia="zh-CN"/>
          </w:rPr>
          <w:t>(二)、质量管理责任</w:t>
        </w:r>
        <w:r>
          <w:tab/>
        </w:r>
        <w:r>
          <w:fldChar w:fldCharType="begin"/>
        </w:r>
        <w:r>
          <w:instrText xml:space="preserve"> PAGEREF _Toc4817 \h </w:instrText>
        </w:r>
        <w:r>
          <w:fldChar w:fldCharType="separate"/>
        </w:r>
        <w:r>
          <w:t>57</w:t>
        </w:r>
        <w:r>
          <w:fldChar w:fldCharType="end"/>
        </w:r>
      </w:hyperlink>
    </w:p>
    <w:p>
      <w:pPr>
        <w:pStyle w:val="TOC2"/>
        <w:tabs>
          <w:tab w:val="right" w:leader="dot" w:pos="8306"/>
        </w:tabs>
      </w:pPr>
      <w:hyperlink w:anchor="_Toc31589" w:history="1">
        <w:r>
          <w:rPr>
            <w:rFonts w:ascii="仿宋" w:eastAsia="仿宋" w:hAnsi="仿宋" w:cs="仿宋" w:hint="eastAsia"/>
            <w:lang w:eastAsia="zh-CN"/>
          </w:rPr>
          <w:t>(三)、质量管理体系文件</w:t>
        </w:r>
        <w:r>
          <w:tab/>
        </w:r>
        <w:r>
          <w:fldChar w:fldCharType="begin"/>
        </w:r>
        <w:r>
          <w:instrText xml:space="preserve"> PAGEREF _Toc31589 \h </w:instrText>
        </w:r>
        <w:r>
          <w:fldChar w:fldCharType="separate"/>
        </w:r>
        <w:r>
          <w:t>58</w:t>
        </w:r>
        <w:r>
          <w:fldChar w:fldCharType="end"/>
        </w:r>
      </w:hyperlink>
    </w:p>
    <w:p>
      <w:pPr>
        <w:pStyle w:val="TOC2"/>
        <w:tabs>
          <w:tab w:val="right" w:leader="dot" w:pos="8306"/>
        </w:tabs>
      </w:pPr>
      <w:hyperlink w:anchor="_Toc26884" w:history="1">
        <w:r>
          <w:rPr>
            <w:rFonts w:ascii="仿宋" w:eastAsia="仿宋" w:hAnsi="仿宋" w:cs="仿宋" w:hint="eastAsia"/>
            <w:lang w:eastAsia="zh-CN"/>
          </w:rPr>
          <w:t>(四)、质量培训与教育</w:t>
        </w:r>
        <w:r>
          <w:tab/>
        </w:r>
        <w:r>
          <w:fldChar w:fldCharType="begin"/>
        </w:r>
        <w:r>
          <w:instrText xml:space="preserve"> PAGEREF _Toc26884 \h </w:instrText>
        </w:r>
        <w:r>
          <w:fldChar w:fldCharType="separate"/>
        </w:r>
        <w:r>
          <w:t>60</w:t>
        </w:r>
        <w:r>
          <w:fldChar w:fldCharType="end"/>
        </w:r>
      </w:hyperlink>
    </w:p>
    <w:p>
      <w:pPr>
        <w:pStyle w:val="TOC2"/>
        <w:tabs>
          <w:tab w:val="right" w:leader="dot" w:pos="8306"/>
        </w:tabs>
      </w:pPr>
      <w:hyperlink w:anchor="_Toc30084" w:history="1">
        <w:r>
          <w:rPr>
            <w:rFonts w:ascii="仿宋" w:eastAsia="仿宋" w:hAnsi="仿宋" w:cs="仿宋" w:hint="eastAsia"/>
            <w:lang w:eastAsia="zh-CN"/>
          </w:rPr>
          <w:t>(五)、质量审核与评价</w:t>
        </w:r>
        <w:r>
          <w:tab/>
        </w:r>
        <w:r>
          <w:fldChar w:fldCharType="begin"/>
        </w:r>
        <w:r>
          <w:instrText xml:space="preserve"> PAGEREF _Toc30084 \h </w:instrText>
        </w:r>
        <w:r>
          <w:fldChar w:fldCharType="separate"/>
        </w:r>
        <w:r>
          <w:t>61</w:t>
        </w:r>
        <w:r>
          <w:fldChar w:fldCharType="end"/>
        </w:r>
      </w:hyperlink>
    </w:p>
    <w:p>
      <w:pPr>
        <w:pStyle w:val="TOC2"/>
        <w:tabs>
          <w:tab w:val="right" w:leader="dot" w:pos="8306"/>
        </w:tabs>
      </w:pPr>
      <w:hyperlink w:anchor="_Toc11680" w:history="1">
        <w:r>
          <w:rPr>
            <w:rFonts w:ascii="仿宋" w:eastAsia="仿宋" w:hAnsi="仿宋" w:cs="仿宋" w:hint="eastAsia"/>
            <w:lang w:eastAsia="zh-CN"/>
          </w:rPr>
          <w:t>(六)、不符合与纠正措施</w:t>
        </w:r>
        <w:r>
          <w:tab/>
        </w:r>
        <w:r>
          <w:fldChar w:fldCharType="begin"/>
        </w:r>
        <w:r>
          <w:instrText xml:space="preserve"> PAGEREF _Toc11680 \h </w:instrText>
        </w:r>
        <w:r>
          <w:fldChar w:fldCharType="separate"/>
        </w:r>
        <w:r>
          <w:t>62</w:t>
        </w:r>
        <w:r>
          <w:fldChar w:fldCharType="end"/>
        </w:r>
      </w:hyperlink>
    </w:p>
    <w:p>
      <w:pPr>
        <w:pStyle w:val="TOC1"/>
        <w:tabs>
          <w:tab w:val="right" w:leader="dot" w:pos="8306"/>
        </w:tabs>
      </w:pPr>
      <w:hyperlink w:anchor="_Toc4966" w:history="1">
        <w:r>
          <w:rPr>
            <w:rFonts w:ascii="仿宋" w:eastAsia="仿宋" w:hAnsi="仿宋" w:cs="仿宋" w:hint="eastAsia"/>
            <w:lang w:eastAsia="zh-CN"/>
          </w:rPr>
          <w:t>十六、供应链管理</w:t>
        </w:r>
        <w:r>
          <w:tab/>
        </w:r>
        <w:r>
          <w:fldChar w:fldCharType="begin"/>
        </w:r>
        <w:r>
          <w:instrText xml:space="preserve"> PAGEREF _Toc4966 \h </w:instrText>
        </w:r>
        <w:r>
          <w:fldChar w:fldCharType="separate"/>
        </w:r>
        <w:r>
          <w:t>63</w:t>
        </w:r>
        <w:r>
          <w:fldChar w:fldCharType="end"/>
        </w:r>
      </w:hyperlink>
    </w:p>
    <w:p>
      <w:pPr>
        <w:pStyle w:val="TOC2"/>
        <w:tabs>
          <w:tab w:val="right" w:leader="dot" w:pos="8306"/>
        </w:tabs>
      </w:pPr>
      <w:hyperlink w:anchor="_Toc761" w:history="1">
        <w:r>
          <w:rPr>
            <w:rFonts w:ascii="仿宋" w:eastAsia="仿宋" w:hAnsi="仿宋" w:cs="仿宋" w:hint="eastAsia"/>
            <w:lang w:eastAsia="zh-CN"/>
          </w:rPr>
          <w:t>(一)、供应链战略规划</w:t>
        </w:r>
        <w:r>
          <w:tab/>
        </w:r>
        <w:r>
          <w:fldChar w:fldCharType="begin"/>
        </w:r>
        <w:r>
          <w:instrText xml:space="preserve"> PAGEREF _Toc761 \h </w:instrText>
        </w:r>
        <w:r>
          <w:fldChar w:fldCharType="separate"/>
        </w:r>
        <w:r>
          <w:t>63</w:t>
        </w:r>
        <w:r>
          <w:fldChar w:fldCharType="end"/>
        </w:r>
      </w:hyperlink>
    </w:p>
    <w:p>
      <w:pPr>
        <w:pStyle w:val="TOC2"/>
        <w:tabs>
          <w:tab w:val="right" w:leader="dot" w:pos="8306"/>
        </w:tabs>
      </w:pPr>
      <w:hyperlink w:anchor="_Toc12288" w:history="1">
        <w:r>
          <w:rPr>
            <w:rFonts w:ascii="仿宋" w:eastAsia="仿宋" w:hAnsi="仿宋" w:cs="仿宋" w:hint="eastAsia"/>
            <w:lang w:eastAsia="zh-CN"/>
          </w:rPr>
          <w:t>(二)、供应商选择与合作</w:t>
        </w:r>
        <w:r>
          <w:tab/>
        </w:r>
        <w:r>
          <w:fldChar w:fldCharType="begin"/>
        </w:r>
        <w:r>
          <w:instrText xml:space="preserve"> PAGEREF _Toc12288 \h </w:instrText>
        </w:r>
        <w:r>
          <w:fldChar w:fldCharType="separate"/>
        </w:r>
        <w:r>
          <w:t>65</w:t>
        </w:r>
        <w:r>
          <w:fldChar w:fldCharType="end"/>
        </w:r>
      </w:hyperlink>
    </w:p>
    <w:p>
      <w:pPr>
        <w:pStyle w:val="TOC2"/>
        <w:tabs>
          <w:tab w:val="right" w:leader="dot" w:pos="8306"/>
        </w:tabs>
      </w:pPr>
      <w:hyperlink w:anchor="_Toc23125" w:history="1">
        <w:r>
          <w:rPr>
            <w:rFonts w:ascii="仿宋" w:eastAsia="仿宋" w:hAnsi="仿宋" w:cs="仿宋" w:hint="eastAsia"/>
            <w:lang w:eastAsia="zh-CN"/>
          </w:rPr>
          <w:t>(三)、物流与库存管理</w:t>
        </w:r>
        <w:r>
          <w:tab/>
        </w:r>
        <w:r>
          <w:fldChar w:fldCharType="begin"/>
        </w:r>
        <w:r>
          <w:instrText xml:space="preserve"> PAGEREF _Toc23125 \h </w:instrText>
        </w:r>
        <w:r>
          <w:fldChar w:fldCharType="separate"/>
        </w:r>
        <w:r>
          <w:t>66</w:t>
        </w:r>
        <w:r>
          <w:fldChar w:fldCharType="end"/>
        </w:r>
      </w:hyperlink>
    </w:p>
    <w:p>
      <w:pPr>
        <w:pStyle w:val="TOC1"/>
        <w:tabs>
          <w:tab w:val="right" w:leader="dot" w:pos="8306"/>
        </w:tabs>
      </w:pPr>
      <w:hyperlink w:anchor="_Toc6403" w:history="1">
        <w:r>
          <w:rPr>
            <w:rFonts w:ascii="仿宋" w:eastAsia="仿宋" w:hAnsi="仿宋" w:cs="仿宋" w:hint="eastAsia"/>
            <w:lang w:eastAsia="zh-CN"/>
          </w:rPr>
          <w:t>十七、钢坯项目治理与监督</w:t>
        </w:r>
        <w:r>
          <w:tab/>
        </w:r>
        <w:r>
          <w:fldChar w:fldCharType="begin"/>
        </w:r>
        <w:r>
          <w:instrText xml:space="preserve"> PAGEREF _Toc6403 \h </w:instrText>
        </w:r>
        <w:r>
          <w:fldChar w:fldCharType="separate"/>
        </w:r>
        <w:r>
          <w:t>67</w:t>
        </w:r>
        <w:r>
          <w:fldChar w:fldCharType="end"/>
        </w:r>
      </w:hyperlink>
    </w:p>
    <w:p>
      <w:pPr>
        <w:pStyle w:val="TOC2"/>
        <w:tabs>
          <w:tab w:val="right" w:leader="dot" w:pos="8306"/>
        </w:tabs>
      </w:pPr>
      <w:hyperlink w:anchor="_Toc28196" w:history="1">
        <w:r>
          <w:rPr>
            <w:rFonts w:ascii="仿宋" w:eastAsia="仿宋" w:hAnsi="仿宋" w:cs="仿宋" w:hint="eastAsia"/>
            <w:lang w:eastAsia="zh-CN"/>
          </w:rPr>
          <w:t>(一)、钢坯项目治理结构</w:t>
        </w:r>
        <w:r>
          <w:tab/>
        </w:r>
        <w:r>
          <w:fldChar w:fldCharType="begin"/>
        </w:r>
        <w:r>
          <w:instrText xml:space="preserve"> PAGEREF _Toc28196 \h </w:instrText>
        </w:r>
        <w:r>
          <w:fldChar w:fldCharType="separate"/>
        </w:r>
        <w:r>
          <w:t>67</w:t>
        </w:r>
        <w:r>
          <w:fldChar w:fldCharType="end"/>
        </w:r>
      </w:hyperlink>
    </w:p>
    <w:p>
      <w:pPr>
        <w:pStyle w:val="TOC2"/>
        <w:tabs>
          <w:tab w:val="right" w:leader="dot" w:pos="8306"/>
        </w:tabs>
      </w:pPr>
      <w:hyperlink w:anchor="_Toc7349" w:history="1">
        <w:r>
          <w:rPr>
            <w:rFonts w:ascii="仿宋" w:eastAsia="仿宋" w:hAnsi="仿宋" w:cs="仿宋" w:hint="eastAsia"/>
            <w:lang w:eastAsia="zh-CN"/>
          </w:rPr>
          <w:t>(二)、监督与审计</w:t>
        </w:r>
        <w:r>
          <w:tab/>
        </w:r>
        <w:r>
          <w:fldChar w:fldCharType="begin"/>
        </w:r>
        <w:r>
          <w:instrText xml:space="preserve"> PAGEREF _Toc7349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159"/>
      <w:r>
        <w:rPr>
          <w:rFonts w:ascii="仿宋" w:eastAsia="仿宋" w:hAnsi="仿宋" w:cs="仿宋" w:hint="eastAsia"/>
          <w:sz w:val="28"/>
          <w:lang w:eastAsia="zh-CN"/>
        </w:rPr>
        <w:t>一、钢坯项目危机管理</w:t>
      </w:r>
      <w:bookmarkEnd w:id="2"/>
    </w:p>
    <w:p>
      <w:pPr>
        <w:pStyle w:val="Heading2"/>
        <w:rPr>
          <w:rFonts w:ascii="仿宋" w:eastAsia="仿宋" w:hAnsi="仿宋" w:cs="仿宋" w:hint="eastAsia"/>
          <w:lang w:eastAsia="zh-CN"/>
        </w:rPr>
      </w:pPr>
      <w:bookmarkStart w:id="3" w:name="_Toc2832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钢坯项目危机管理中，危机预警与识别是确保钢坯项目稳健运行的核心步骤。通过建立全面的监测机制，钢坯项目团队旨在及时发现和理解潜在的风险和危机因素，以便采取及时的预防和应对措施，确保钢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首先，通过深入的风险评估，钢坯项目团队全面分析了整个钢坯项目和各个阶段可能存在的威胁。这包括准确评估每个潜在风险的发生概率和可能影响的程度，为后续危机预警提供了有力支持。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钢坯项目团队着重于明确定义钢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钢坯项目进展的持续监控，团队能够及时发现潜在问题并作出迅速反应。钢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在这一阶段，团队的专业素养和反应速度将发挥至关重要的作用，以确保潜在危机能够在初期得到有效的处理，最大程度地减轻负面影响。通过危机预警与识别，钢坯项目得以更有序、可控地推进。</w:t>
      </w:r>
    </w:p>
    <w:p>
      <w:pPr>
        <w:pStyle w:val="Heading2"/>
        <w:ind w:firstLine="560" w:firstLineChars="200"/>
        <w:rPr>
          <w:rFonts w:ascii="仿宋" w:eastAsia="仿宋" w:hAnsi="仿宋" w:cs="仿宋" w:hint="eastAsia"/>
          <w:sz w:val="28"/>
          <w:lang w:eastAsia="zh-CN"/>
        </w:rPr>
      </w:pPr>
      <w:bookmarkStart w:id="4" w:name="_Toc205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在危机发生时，钢坯项目团队立即行动，成立了应急小组。该小组的任务是迅速制定并实施紧急应对措施，以最小化潜在损失。以下是采取的主要措施：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暂停钢坯项目进度：为遏制危机蔓延，钢坯项目暂时停止进行，以便全面评估当前状况。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资源重新分配：重新评估钢坯项目资源的分配，确保最大限度地减小损失。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实时沟通：与关键利益相关者建立实时沟通机制，向他们传递钢坯项目危机的实际状况，保障钢坯项目核心利益。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在紧急应对的同时，钢坯项目团队强调了团队协作和有效沟通的重要性。以下是团队协作的关键举措：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信息共享机制：建立了信息共享平台，确保团队成员能够及时获取钢坯项目危机的实时信息。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领导者沟通：钢坯项目领导者通过定期会议和即时沟通工具，指导团队应对危机，保持团队稳定运行。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随着危机得到初步控制，钢坯项目团队转向制定恢复计划，以确保钢坯项目能够从中迅速恢复。主要恢复计划包括：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修复受损的进度计划：重新评估钢坯项目进度，制定修复计划，确保钢坯项目尽快回归正常进程。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重新调整资源分配：优化资源分配，确保钢坯项目在有限资源下高效运转。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风险管理机制加强：对钢坯项目风险进行全面评估，制定更强化的风险管理策略，以预防未来可能的危机。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2035"/>
      <w:r>
        <w:rPr>
          <w:rFonts w:ascii="仿宋" w:eastAsia="仿宋" w:hAnsi="仿宋" w:cs="仿宋" w:hint="eastAsia"/>
          <w:sz w:val="28"/>
          <w:lang w:eastAsia="zh-CN"/>
        </w:rPr>
        <w:t>二、钢坯项目建设单位说明</w:t>
      </w:r>
      <w:bookmarkEnd w:id="5"/>
    </w:p>
    <w:p>
      <w:pPr>
        <w:pStyle w:val="Heading2"/>
        <w:rPr>
          <w:rFonts w:ascii="仿宋" w:eastAsia="仿宋" w:hAnsi="仿宋" w:cs="仿宋" w:hint="eastAsia"/>
          <w:lang w:eastAsia="zh-CN"/>
        </w:rPr>
      </w:pPr>
      <w:bookmarkStart w:id="6" w:name="_Toc15106"/>
      <w:r>
        <w:rPr>
          <w:rFonts w:ascii="仿宋" w:eastAsia="仿宋" w:hAnsi="仿宋" w:cs="仿宋" w:hint="eastAsia"/>
          <w:lang w:eastAsia="zh-CN"/>
        </w:rPr>
        <w:t>(一)、钢坯项目承办单位基本情况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7788"/>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钢坯项目承办单位的XXXX，我们着眼于实现可持续的经济效益。通过技术创新和解决方案的提供，公司预计在钢坯项目执行期间将获得可观的收入增长。这一收入来源主要包括钢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同时，我们注重成本控制和效率提升，以确保钢坯项目的可持续盈利。透过精细的管理和资源优化，公司期望实现钢坯项目利润最大化。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钢坯项目实施进行全面的投资评估，包括钢坯项目启动阶段的资金投入和后续运营成本。通过对钢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为确保公司在钢坯项目实施过程中具备足够的资金流动性，公司将进行详尽的现金流分析。这包括资金需求的合理预测、钢坯项目周期内的资金峰谷分析以及灵活的财务管理策略，以应对各种潜在的经济变动。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8008"/>
      <w:r>
        <w:rPr>
          <w:rFonts w:ascii="仿宋" w:eastAsia="仿宋" w:hAnsi="仿宋" w:cs="仿宋" w:hint="eastAsia"/>
          <w:sz w:val="28"/>
          <w:lang w:eastAsia="zh-CN"/>
        </w:rPr>
        <w:t>三、钢坯项目选址可行性分析</w:t>
      </w:r>
      <w:bookmarkEnd w:id="8"/>
    </w:p>
    <w:p>
      <w:pPr>
        <w:pStyle w:val="Heading2"/>
        <w:rPr>
          <w:rFonts w:ascii="仿宋" w:eastAsia="仿宋" w:hAnsi="仿宋" w:cs="仿宋" w:hint="eastAsia"/>
          <w:lang w:eastAsia="zh-CN"/>
        </w:rPr>
      </w:pPr>
      <w:bookmarkStart w:id="9" w:name="_Toc8149"/>
      <w:r>
        <w:rPr>
          <w:rFonts w:ascii="仿宋" w:eastAsia="仿宋" w:hAnsi="仿宋" w:cs="仿宋" w:hint="eastAsia"/>
          <w:lang w:eastAsia="zh-CN"/>
        </w:rPr>
        <w:t>(一)、钢坯项目选址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该钢坯项目选址位于XX省XX市XX区XXX街道</w:t>
      </w:r>
    </w:p>
    <w:p>
      <w:pPr>
        <w:pStyle w:val="Heading2"/>
        <w:ind w:firstLine="560" w:firstLineChars="200"/>
        <w:rPr>
          <w:rFonts w:ascii="仿宋" w:eastAsia="仿宋" w:hAnsi="仿宋" w:cs="仿宋" w:hint="eastAsia"/>
          <w:sz w:val="28"/>
          <w:lang w:eastAsia="zh-CN"/>
        </w:rPr>
      </w:pPr>
      <w:bookmarkStart w:id="10" w:name="_Toc2140"/>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钢坯项目的征地面积将根据钢坯项目的实际规模和需求进行精确规划。具体面积XXX平方米，旨在确保钢坯项目不仅能够满足当前的发展需求，还能够预留空间以适应未来的扩展。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净用地面积是在征地面积基础上去除不可利用面积后的实际可开发用地。具体面积XXX平方米，考虑到环保、交通、安全等多方面因素，以确保钢坯项目在整体利用效率上达到最优。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钢坯项目计划建设的建筑总规模具体面积XXX平方米。这一规模的确定综合考虑了钢坯项目的性质、规模，以及城市规划的相关要求，确保建筑布局与周边环境协调一致。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绿地率： 绿地率是钢坯项目用地中被规划为绿地的比例。具体面积XXX平方米，旨在通过合理规划绿地，改善钢坯项目周边环境，提升居民生活质量，并符合城市整体绿化规划。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容积率是用地上可以建设的建筑总体积与用地面积之比。具体面积XXX，通过合理的容积率规划，确保钢坯项目建筑规模与周边环境和谐共生。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确保钢坯项目选址与当地城市规划相一致，具体面积XXX平方米。通过与城市规划部门深入沟通，确保钢坯项目不仅符合城市的整体发展方向，还能够融入城市的发展布局，为城市的长远发展贡献力量。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充分了解并确保钢坯项目选址符合当地产业政策，具体面积XXX平方米。这包括钢坯项目对当地经济的促进作用，以及对相关产业的带动效应，确保钢坯项目与地方政府的产业政策保持一致，促进共赢合作。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用地总体要求必须符合环保和可持续发展的原则，具体面积XXX平方米。通过采用绿色建筑设计、节能减排等措施，确保钢坯项目在建设和运营过程中对环境的影响最小化，达到可持续发展的要求。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确保钢坯项目选址具备必要的公共设施配套，具体面积XXX平方米。这包括交通便利性、教育、医疗等基础设施，以提高居民生活品质，使得钢坯项目选址更具吸引力。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考虑用地总体要求对当地社会稳定性的影响，具体面积XXX平方米。通过深入了解当地社区反馈，确保钢坯项目的选址和建设过程对当地社会和谐稳定产生积极作用。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钢坯项目选址不仅符合法规和规划，还在实际操作中具有可行性。这一全面规划将为钢坯项目的成功实施提供坚实的基础，确保钢坯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5180"/>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钢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钢坯项目的设备规划和空间设计中，我们将采取灵活设备布局的措施。设备布局将根据实际需求进行灵活设计，避免不必要的浪费。通过合理规划设备摆放位置，我们将提高设备的利用率，减少设备间距，以确保钢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钢坯项目内部引入共享设施的概念，例如共享会议室、办公区等。通过这种方式，我们可以减少对资源的重复建设，提高资源共享效率，从而减小钢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9423"/>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钢坯项目的总图布置中，我们将不同功能区域进行明确的规划，以最大程度满足钢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6099"/>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我们首先关注市场因素，包括潜在客户分布、竞争对手位置、市场需求等。通过深入的市场调研，我们能够更准确地评估选址对于市场开拓和产品销售的影响，确保钢坯项目能够在有利的市场环境中蓬勃发展。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钢坯项目对环境的影响是综合评价的重要因素之一。我们将详细考虑选址周边的自然环境、生态保护区、水源地等情况，确保钢坯项目的建设和运营对环境影响最小化，并符合当地的环保法规标准。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对选址的评价还需充分考虑当地政府的产业政策和法规。我们将详细了解钢坯项目所在地的相关政策，确保钢坯项目的规划和运营与当地法规相符，降低不必要的法律风险。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考虑到社会稳定性对企业运营的重要性，我们将评估选址地区的社会安全情况、劳工关系、社区反馈等方面，以确保钢坯项目的建设和运营不会受到社会稳定性的负面影响。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最后，我们将综合考虑用地成本，包括土地购置费用、土地开发成本等。通过对用地成本的详细评估，我们能够做出更为精确的经济效益分析，为钢坯项目的投资决策提供有力支持。</w:t>
      </w:r>
    </w:p>
    <w:p>
      <w:pPr>
        <w:pStyle w:val="Heading1"/>
        <w:ind w:firstLine="560" w:firstLineChars="200"/>
        <w:rPr>
          <w:rFonts w:ascii="仿宋" w:eastAsia="仿宋" w:hAnsi="仿宋" w:cs="仿宋" w:hint="eastAsia"/>
          <w:sz w:val="28"/>
          <w:lang w:eastAsia="zh-CN"/>
        </w:rPr>
      </w:pPr>
      <w:bookmarkStart w:id="14" w:name="_Toc20065"/>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7014"/>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钢坯项目的技术管理特点体现在其创新导向。通过引入最先进的技术趋势和解决方案，钢坯项目致力于提升科技含量、提高质量和效率水平。这意味着我们将采用最新的工具和方法，确保钢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钢坯项目技术管理的显著特征。通过整合不同领域的技术资源，我们实现了跨学科的协同工作。这有助于优化技术架构，提高整体效能。此外，整合性策略还促进了不同技术团队之间的紧密沟通和高效合作，确保钢坯项目各方面的技术都能得到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钢坯项目所采用的技术。通过不断优化技术方案，钢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钢坯项目团队将在钢坯项目初期识别可能的技术风险，并采取相应的预防和应对措施。通过建立健全的风险评估机制，钢坯项目能够在实施过程中及时发现并解决潜在的技术问题，保障钢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通过这些独特的技术管理特点，我们确信在钢坯项目中，技术将成为钢坯项目成功的有力支持。这一深度剖析揭示了技术管理在钢坯项目实施中的关键作用，为钢坯项目的技术基础奠定了坚实的基础。</w:t>
      </w:r>
    </w:p>
    <w:p>
      <w:pPr>
        <w:pStyle w:val="Heading2"/>
        <w:ind w:firstLine="560" w:firstLineChars="200"/>
        <w:rPr>
          <w:rFonts w:ascii="仿宋" w:eastAsia="仿宋" w:hAnsi="仿宋" w:cs="仿宋" w:hint="eastAsia"/>
          <w:sz w:val="28"/>
          <w:lang w:eastAsia="zh-CN"/>
        </w:rPr>
      </w:pPr>
      <w:bookmarkStart w:id="16" w:name="_Toc18601"/>
      <w:r>
        <w:rPr>
          <w:rFonts w:ascii="仿宋" w:eastAsia="仿宋" w:hAnsi="仿宋" w:cs="仿宋" w:hint="eastAsia"/>
          <w:sz w:val="28"/>
          <w:lang w:eastAsia="zh-CN"/>
        </w:rPr>
        <w:t>(二)、钢坯项目工艺技术设计方案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钢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钢坯项目将严格按照相关行业规范要求进行组织。通过有效控制产品质量，钢坯项目将致力于为顾客提供优质的钢坯项目产品和良好的服务。这体现了钢坯项目对于生产活动合规性和质量标准的高度重视，为钢坯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钢坯项目注重生态效益和清洁生产原则。钢坯项目建设将紧密结合地方特色经济发展，与社会经济发展规划和区域环境保护规划方案相协调一致。通过与当地区域自然生态系统的结合，钢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钢坯项目产品具有多样化的客户需求和个性化的特点。因此，钢坯项目产品规格品种多样，且单批生产数量较小。为满足这一特点，钢坯项目承办单位将建设先进的柔性制造生产线。通过广泛应用柔性制造技术，钢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总体而言，钢坯项目采用的技术具有较高的技术含量和自动化水平，处于国内先进水平。这一技术选用不仅体现了对生产效率、质量和环境友好性的高标准要求，同时为钢坯项目的可持续发展奠定了坚实的基础。</w:t>
      </w:r>
    </w:p>
    <w:p>
      <w:pPr>
        <w:pStyle w:val="Heading2"/>
        <w:ind w:firstLine="560" w:firstLineChars="200"/>
        <w:rPr>
          <w:rFonts w:ascii="仿宋" w:eastAsia="仿宋" w:hAnsi="仿宋" w:cs="仿宋" w:hint="eastAsia"/>
          <w:sz w:val="28"/>
          <w:lang w:eastAsia="zh-CN"/>
        </w:rPr>
      </w:pPr>
      <w:bookmarkStart w:id="17" w:name="_Toc20901"/>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为确保钢坯项目的高效生产和技术实施，我们制定了一套精心设计的设备选型方案，以满足钢坯项目生产、质量和环保的要求。该方案的主要特点如下：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钢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针对钢坯项目产品的多样性和小批量生产的特点，我们将建设柔性制造生产线。通过在设备选型中考虑柔性制造技术，可以灵活应对不同产品规格和生产需求，实现生产线的高度灵活性和适应性。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3334"/>
      <w:r>
        <w:rPr>
          <w:rFonts w:ascii="仿宋" w:eastAsia="仿宋" w:hAnsi="仿宋" w:cs="仿宋" w:hint="eastAsia"/>
          <w:sz w:val="28"/>
          <w:lang w:eastAsia="zh-CN"/>
        </w:rPr>
        <w:t>五、钢坯项目绩效评估</w:t>
      </w:r>
      <w:bookmarkEnd w:id="18"/>
    </w:p>
    <w:p>
      <w:pPr>
        <w:pStyle w:val="Heading2"/>
        <w:rPr>
          <w:rFonts w:ascii="仿宋" w:eastAsia="仿宋" w:hAnsi="仿宋" w:cs="仿宋" w:hint="eastAsia"/>
          <w:lang w:eastAsia="zh-CN"/>
        </w:rPr>
      </w:pPr>
      <w:bookmarkStart w:id="19" w:name="_Toc11190"/>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在钢坯项目中，我们设计了一套全面的绩效评估指标，以确保钢坯项目的可控和成功交付。这些指标跨足钢坯项目目标、成本、进度和质量等多个维度，为我们提供了全面洞察钢坯项目的健康状况。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钢坯项目目标达成率是我们关注的首要指标。我们设定了明确的目标，并通过定期监测和评估，迅速发现并应对潜在的目标偏差。这为钢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成本绩效是另一个核心关注点。通过实际成本与预算成本的对比分析，我们深入了解成本差异的原因，及时调整资源分配，保持钢坯项目在经济效益方面的合理水平。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钢坯项目进度作为关键的绩效指标之一，得到了精心的关注。我们制定了详细的钢坯项目进度计划，并设立了进度符合度指标，确保实际进度与计划进度保持一致。这使我们能够快速发现和解决潜在的进度问题，保持钢坯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https://d.book118.com/496141004010010103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E26C01"/>
    <w:rsid w:val="44E26C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6141004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2024-03-07T01:38:00Z</dcterms:created>
  <dcterms:modified xsi:type="dcterms:W3CDTF">2024-03-07T01:38:44Z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F0A22ECCC9564E788BBEAF83C40AE6B0_11</vt:lpwstr>
  </property>
  <property fmtid="{D5CDD505-2E9C-101B-9397-08002B2CF9AE}" pid="3" name="KSOProductBuildVer">
    <vt:lpwstr>2052-12.1.0.16388</vt:lpwstr>
  </property>
</Properties>
</file>