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94" w:history="1">
        <w:r>
          <w:rPr>
            <w:rFonts w:ascii="仿宋" w:eastAsia="仿宋" w:hAnsi="仿宋" w:cs="仿宋" w:hint="eastAsia"/>
            <w:lang w:eastAsia="zh-CN"/>
          </w:rPr>
          <w:t>前言</w:t>
        </w:r>
        <w:r>
          <w:tab/>
        </w:r>
        <w:r>
          <w:fldChar w:fldCharType="begin"/>
        </w:r>
        <w:r>
          <w:instrText xml:space="preserve"> PAGEREF _Toc17694 \h </w:instrText>
        </w:r>
        <w:r>
          <w:fldChar w:fldCharType="separate"/>
        </w:r>
        <w:r>
          <w:t>3</w:t>
        </w:r>
        <w:r>
          <w:fldChar w:fldCharType="end"/>
        </w:r>
      </w:hyperlink>
    </w:p>
    <w:p>
      <w:pPr>
        <w:pStyle w:val="TOC1"/>
        <w:tabs>
          <w:tab w:val="right" w:leader="dot" w:pos="8306"/>
        </w:tabs>
      </w:pPr>
      <w:hyperlink w:anchor="_Toc31722" w:history="1">
        <w:r>
          <w:rPr>
            <w:rFonts w:ascii="仿宋" w:eastAsia="仿宋" w:hAnsi="仿宋" w:cs="仿宋" w:hint="eastAsia"/>
            <w:lang w:eastAsia="zh-CN"/>
          </w:rPr>
          <w:t>一、建筑用助剂项目绩效评估</w:t>
        </w:r>
        <w:r>
          <w:tab/>
        </w:r>
        <w:r>
          <w:fldChar w:fldCharType="begin"/>
        </w:r>
        <w:r>
          <w:instrText xml:space="preserve"> PAGEREF _Toc31722 \h </w:instrText>
        </w:r>
        <w:r>
          <w:fldChar w:fldCharType="separate"/>
        </w:r>
        <w:r>
          <w:t>3</w:t>
        </w:r>
        <w:r>
          <w:fldChar w:fldCharType="end"/>
        </w:r>
      </w:hyperlink>
    </w:p>
    <w:p>
      <w:pPr>
        <w:pStyle w:val="TOC2"/>
        <w:tabs>
          <w:tab w:val="right" w:leader="dot" w:pos="8306"/>
        </w:tabs>
      </w:pPr>
      <w:hyperlink w:anchor="_Toc2091" w:history="1">
        <w:r>
          <w:rPr>
            <w:rFonts w:ascii="仿宋" w:eastAsia="仿宋" w:hAnsi="仿宋" w:cs="仿宋" w:hint="eastAsia"/>
            <w:lang w:eastAsia="zh-CN"/>
          </w:rPr>
          <w:t>(一)、绩效评估指标</w:t>
        </w:r>
        <w:r>
          <w:tab/>
        </w:r>
        <w:r>
          <w:fldChar w:fldCharType="begin"/>
        </w:r>
        <w:r>
          <w:instrText xml:space="preserve"> PAGEREF _Toc2091 \h </w:instrText>
        </w:r>
        <w:r>
          <w:fldChar w:fldCharType="separate"/>
        </w:r>
        <w:r>
          <w:t>3</w:t>
        </w:r>
        <w:r>
          <w:fldChar w:fldCharType="end"/>
        </w:r>
      </w:hyperlink>
    </w:p>
    <w:p>
      <w:pPr>
        <w:pStyle w:val="TOC2"/>
        <w:tabs>
          <w:tab w:val="right" w:leader="dot" w:pos="8306"/>
        </w:tabs>
      </w:pPr>
      <w:hyperlink w:anchor="_Toc235" w:history="1">
        <w:r>
          <w:rPr>
            <w:rFonts w:ascii="仿宋" w:eastAsia="仿宋" w:hAnsi="仿宋" w:cs="仿宋" w:hint="eastAsia"/>
            <w:lang w:eastAsia="zh-CN"/>
          </w:rPr>
          <w:t>(二)、绩效评估方法</w:t>
        </w:r>
        <w:r>
          <w:tab/>
        </w:r>
        <w:r>
          <w:fldChar w:fldCharType="begin"/>
        </w:r>
        <w:r>
          <w:instrText xml:space="preserve"> PAGEREF _Toc235 \h </w:instrText>
        </w:r>
        <w:r>
          <w:fldChar w:fldCharType="separate"/>
        </w:r>
        <w:r>
          <w:t>4</w:t>
        </w:r>
        <w:r>
          <w:fldChar w:fldCharType="end"/>
        </w:r>
      </w:hyperlink>
    </w:p>
    <w:p>
      <w:pPr>
        <w:pStyle w:val="TOC2"/>
        <w:tabs>
          <w:tab w:val="right" w:leader="dot" w:pos="8306"/>
        </w:tabs>
      </w:pPr>
      <w:hyperlink w:anchor="_Toc28632" w:history="1">
        <w:r>
          <w:rPr>
            <w:rFonts w:ascii="仿宋" w:eastAsia="仿宋" w:hAnsi="仿宋" w:cs="仿宋" w:hint="eastAsia"/>
            <w:lang w:eastAsia="zh-CN"/>
          </w:rPr>
          <w:t>(三)、绩效评估周期</w:t>
        </w:r>
        <w:r>
          <w:tab/>
        </w:r>
        <w:r>
          <w:fldChar w:fldCharType="begin"/>
        </w:r>
        <w:r>
          <w:instrText xml:space="preserve"> PAGEREF _Toc28632 \h </w:instrText>
        </w:r>
        <w:r>
          <w:fldChar w:fldCharType="separate"/>
        </w:r>
        <w:r>
          <w:t>5</w:t>
        </w:r>
        <w:r>
          <w:fldChar w:fldCharType="end"/>
        </w:r>
      </w:hyperlink>
    </w:p>
    <w:p>
      <w:pPr>
        <w:pStyle w:val="TOC1"/>
        <w:tabs>
          <w:tab w:val="right" w:leader="dot" w:pos="8306"/>
        </w:tabs>
      </w:pPr>
      <w:hyperlink w:anchor="_Toc17013" w:history="1">
        <w:r>
          <w:rPr>
            <w:rFonts w:ascii="仿宋" w:eastAsia="仿宋" w:hAnsi="仿宋" w:cs="仿宋" w:hint="eastAsia"/>
            <w:lang w:eastAsia="zh-CN"/>
          </w:rPr>
          <w:t>二、工艺说明</w:t>
        </w:r>
        <w:r>
          <w:tab/>
        </w:r>
        <w:r>
          <w:fldChar w:fldCharType="begin"/>
        </w:r>
        <w:r>
          <w:instrText xml:space="preserve"> PAGEREF _Toc17013 \h </w:instrText>
        </w:r>
        <w:r>
          <w:fldChar w:fldCharType="separate"/>
        </w:r>
        <w:r>
          <w:t>6</w:t>
        </w:r>
        <w:r>
          <w:fldChar w:fldCharType="end"/>
        </w:r>
      </w:hyperlink>
    </w:p>
    <w:p>
      <w:pPr>
        <w:pStyle w:val="TOC2"/>
        <w:tabs>
          <w:tab w:val="right" w:leader="dot" w:pos="8306"/>
        </w:tabs>
      </w:pPr>
      <w:hyperlink w:anchor="_Toc11164" w:history="1">
        <w:r>
          <w:rPr>
            <w:rFonts w:ascii="仿宋" w:eastAsia="仿宋" w:hAnsi="仿宋" w:cs="仿宋" w:hint="eastAsia"/>
            <w:lang w:eastAsia="zh-CN"/>
          </w:rPr>
          <w:t>(一)、技术管理特点</w:t>
        </w:r>
        <w:r>
          <w:tab/>
        </w:r>
        <w:r>
          <w:fldChar w:fldCharType="begin"/>
        </w:r>
        <w:r>
          <w:instrText xml:space="preserve"> PAGEREF _Toc11164 \h </w:instrText>
        </w:r>
        <w:r>
          <w:fldChar w:fldCharType="separate"/>
        </w:r>
        <w:r>
          <w:t>6</w:t>
        </w:r>
        <w:r>
          <w:fldChar w:fldCharType="end"/>
        </w:r>
      </w:hyperlink>
    </w:p>
    <w:p>
      <w:pPr>
        <w:pStyle w:val="TOC2"/>
        <w:tabs>
          <w:tab w:val="right" w:leader="dot" w:pos="8306"/>
        </w:tabs>
      </w:pPr>
      <w:hyperlink w:anchor="_Toc20382" w:history="1">
        <w:r>
          <w:rPr>
            <w:rFonts w:ascii="仿宋" w:eastAsia="仿宋" w:hAnsi="仿宋" w:cs="仿宋" w:hint="eastAsia"/>
            <w:lang w:eastAsia="zh-CN"/>
          </w:rPr>
          <w:t>(二)、建筑用助剂项目工艺技术设计方案</w:t>
        </w:r>
        <w:r>
          <w:tab/>
        </w:r>
        <w:r>
          <w:fldChar w:fldCharType="begin"/>
        </w:r>
        <w:r>
          <w:instrText xml:space="preserve"> PAGEREF _Toc20382 \h </w:instrText>
        </w:r>
        <w:r>
          <w:fldChar w:fldCharType="separate"/>
        </w:r>
        <w:r>
          <w:t>7</w:t>
        </w:r>
        <w:r>
          <w:fldChar w:fldCharType="end"/>
        </w:r>
      </w:hyperlink>
    </w:p>
    <w:p>
      <w:pPr>
        <w:pStyle w:val="TOC2"/>
        <w:tabs>
          <w:tab w:val="right" w:leader="dot" w:pos="8306"/>
        </w:tabs>
      </w:pPr>
      <w:hyperlink w:anchor="_Toc32228" w:history="1">
        <w:r>
          <w:rPr>
            <w:rFonts w:ascii="仿宋" w:eastAsia="仿宋" w:hAnsi="仿宋" w:cs="仿宋" w:hint="eastAsia"/>
            <w:lang w:eastAsia="zh-CN"/>
          </w:rPr>
          <w:t>(三)、设备选型方案</w:t>
        </w:r>
        <w:r>
          <w:tab/>
        </w:r>
        <w:r>
          <w:fldChar w:fldCharType="begin"/>
        </w:r>
        <w:r>
          <w:instrText xml:space="preserve"> PAGEREF _Toc32228 \h </w:instrText>
        </w:r>
        <w:r>
          <w:fldChar w:fldCharType="separate"/>
        </w:r>
        <w:r>
          <w:t>8</w:t>
        </w:r>
        <w:r>
          <w:fldChar w:fldCharType="end"/>
        </w:r>
      </w:hyperlink>
    </w:p>
    <w:p>
      <w:pPr>
        <w:pStyle w:val="TOC1"/>
        <w:tabs>
          <w:tab w:val="right" w:leader="dot" w:pos="8306"/>
        </w:tabs>
      </w:pPr>
      <w:hyperlink w:anchor="_Toc14877" w:history="1">
        <w:r>
          <w:rPr>
            <w:rFonts w:ascii="仿宋" w:eastAsia="仿宋" w:hAnsi="仿宋" w:cs="仿宋" w:hint="eastAsia"/>
            <w:lang w:eastAsia="zh-CN"/>
          </w:rPr>
          <w:t>三、建筑用助剂项目危机管理</w:t>
        </w:r>
        <w:r>
          <w:tab/>
        </w:r>
        <w:r>
          <w:fldChar w:fldCharType="begin"/>
        </w:r>
        <w:r>
          <w:instrText xml:space="preserve"> PAGEREF _Toc14877 \h </w:instrText>
        </w:r>
        <w:r>
          <w:fldChar w:fldCharType="separate"/>
        </w:r>
        <w:r>
          <w:t>10</w:t>
        </w:r>
        <w:r>
          <w:fldChar w:fldCharType="end"/>
        </w:r>
      </w:hyperlink>
    </w:p>
    <w:p>
      <w:pPr>
        <w:pStyle w:val="TOC2"/>
        <w:tabs>
          <w:tab w:val="right" w:leader="dot" w:pos="8306"/>
        </w:tabs>
      </w:pPr>
      <w:hyperlink w:anchor="_Toc11910" w:history="1">
        <w:r>
          <w:rPr>
            <w:rFonts w:ascii="仿宋" w:eastAsia="仿宋" w:hAnsi="仿宋" w:cs="仿宋" w:hint="eastAsia"/>
            <w:lang w:eastAsia="zh-CN"/>
          </w:rPr>
          <w:t>(一)、危机预警与识别</w:t>
        </w:r>
        <w:r>
          <w:tab/>
        </w:r>
        <w:r>
          <w:fldChar w:fldCharType="begin"/>
        </w:r>
        <w:r>
          <w:instrText xml:space="preserve"> PAGEREF _Toc11910 \h </w:instrText>
        </w:r>
        <w:r>
          <w:fldChar w:fldCharType="separate"/>
        </w:r>
        <w:r>
          <w:t>10</w:t>
        </w:r>
        <w:r>
          <w:fldChar w:fldCharType="end"/>
        </w:r>
      </w:hyperlink>
    </w:p>
    <w:p>
      <w:pPr>
        <w:pStyle w:val="TOC2"/>
        <w:tabs>
          <w:tab w:val="right" w:leader="dot" w:pos="8306"/>
        </w:tabs>
      </w:pPr>
      <w:hyperlink w:anchor="_Toc7043" w:history="1">
        <w:r>
          <w:rPr>
            <w:rFonts w:ascii="仿宋" w:eastAsia="仿宋" w:hAnsi="仿宋" w:cs="仿宋" w:hint="eastAsia"/>
            <w:lang w:eastAsia="zh-CN"/>
          </w:rPr>
          <w:t>(二)、危机应对与恢复</w:t>
        </w:r>
        <w:r>
          <w:tab/>
        </w:r>
        <w:r>
          <w:fldChar w:fldCharType="begin"/>
        </w:r>
        <w:r>
          <w:instrText xml:space="preserve"> PAGEREF _Toc7043 \h </w:instrText>
        </w:r>
        <w:r>
          <w:fldChar w:fldCharType="separate"/>
        </w:r>
        <w:r>
          <w:t>11</w:t>
        </w:r>
        <w:r>
          <w:fldChar w:fldCharType="end"/>
        </w:r>
      </w:hyperlink>
    </w:p>
    <w:p>
      <w:pPr>
        <w:pStyle w:val="TOC1"/>
        <w:tabs>
          <w:tab w:val="right" w:leader="dot" w:pos="8306"/>
        </w:tabs>
      </w:pPr>
      <w:hyperlink w:anchor="_Toc26003" w:history="1">
        <w:r>
          <w:rPr>
            <w:rFonts w:ascii="仿宋" w:eastAsia="仿宋" w:hAnsi="仿宋" w:cs="仿宋" w:hint="eastAsia"/>
            <w:lang w:eastAsia="zh-CN"/>
          </w:rPr>
          <w:t>四、建筑用助剂项目土建工程</w:t>
        </w:r>
        <w:r>
          <w:tab/>
        </w:r>
        <w:r>
          <w:fldChar w:fldCharType="begin"/>
        </w:r>
        <w:r>
          <w:instrText xml:space="preserve"> PAGEREF _Toc26003 \h </w:instrText>
        </w:r>
        <w:r>
          <w:fldChar w:fldCharType="separate"/>
        </w:r>
        <w:r>
          <w:t>12</w:t>
        </w:r>
        <w:r>
          <w:fldChar w:fldCharType="end"/>
        </w:r>
      </w:hyperlink>
    </w:p>
    <w:p>
      <w:pPr>
        <w:pStyle w:val="TOC2"/>
        <w:tabs>
          <w:tab w:val="right" w:leader="dot" w:pos="8306"/>
        </w:tabs>
      </w:pPr>
      <w:hyperlink w:anchor="_Toc17725" w:history="1">
        <w:r>
          <w:rPr>
            <w:rFonts w:ascii="仿宋" w:eastAsia="仿宋" w:hAnsi="仿宋" w:cs="仿宋" w:hint="eastAsia"/>
            <w:lang w:eastAsia="zh-CN"/>
          </w:rPr>
          <w:t>(一)、建筑工程设计原则</w:t>
        </w:r>
        <w:r>
          <w:tab/>
        </w:r>
        <w:r>
          <w:fldChar w:fldCharType="begin"/>
        </w:r>
        <w:r>
          <w:instrText xml:space="preserve"> PAGEREF _Toc17725 \h </w:instrText>
        </w:r>
        <w:r>
          <w:fldChar w:fldCharType="separate"/>
        </w:r>
        <w:r>
          <w:t>12</w:t>
        </w:r>
        <w:r>
          <w:fldChar w:fldCharType="end"/>
        </w:r>
      </w:hyperlink>
    </w:p>
    <w:p>
      <w:pPr>
        <w:pStyle w:val="TOC2"/>
        <w:tabs>
          <w:tab w:val="right" w:leader="dot" w:pos="8306"/>
        </w:tabs>
      </w:pPr>
      <w:hyperlink w:anchor="_Toc23009" w:history="1">
        <w:r>
          <w:rPr>
            <w:rFonts w:ascii="仿宋" w:eastAsia="仿宋" w:hAnsi="仿宋" w:cs="仿宋" w:hint="eastAsia"/>
            <w:lang w:eastAsia="zh-CN"/>
          </w:rPr>
          <w:t>(二)、土建工程设计年限及安全等级</w:t>
        </w:r>
        <w:r>
          <w:tab/>
        </w:r>
        <w:r>
          <w:fldChar w:fldCharType="begin"/>
        </w:r>
        <w:r>
          <w:instrText xml:space="preserve"> PAGEREF _Toc23009 \h </w:instrText>
        </w:r>
        <w:r>
          <w:fldChar w:fldCharType="separate"/>
        </w:r>
        <w:r>
          <w:t>13</w:t>
        </w:r>
        <w:r>
          <w:fldChar w:fldCharType="end"/>
        </w:r>
      </w:hyperlink>
    </w:p>
    <w:p>
      <w:pPr>
        <w:pStyle w:val="TOC2"/>
        <w:tabs>
          <w:tab w:val="right" w:leader="dot" w:pos="8306"/>
        </w:tabs>
      </w:pPr>
      <w:hyperlink w:anchor="_Toc31099" w:history="1">
        <w:r>
          <w:rPr>
            <w:rFonts w:ascii="仿宋" w:eastAsia="仿宋" w:hAnsi="仿宋" w:cs="仿宋" w:hint="eastAsia"/>
            <w:lang w:eastAsia="zh-CN"/>
          </w:rPr>
          <w:t>(三)、建筑工程设计总体要求</w:t>
        </w:r>
        <w:r>
          <w:tab/>
        </w:r>
        <w:r>
          <w:fldChar w:fldCharType="begin"/>
        </w:r>
        <w:r>
          <w:instrText xml:space="preserve"> PAGEREF _Toc31099 \h </w:instrText>
        </w:r>
        <w:r>
          <w:fldChar w:fldCharType="separate"/>
        </w:r>
        <w:r>
          <w:t>15</w:t>
        </w:r>
        <w:r>
          <w:fldChar w:fldCharType="end"/>
        </w:r>
      </w:hyperlink>
    </w:p>
    <w:p>
      <w:pPr>
        <w:pStyle w:val="TOC2"/>
        <w:tabs>
          <w:tab w:val="right" w:leader="dot" w:pos="8306"/>
        </w:tabs>
      </w:pPr>
      <w:hyperlink w:anchor="_Toc22731" w:history="1">
        <w:r>
          <w:rPr>
            <w:rFonts w:ascii="仿宋" w:eastAsia="仿宋" w:hAnsi="仿宋" w:cs="仿宋" w:hint="eastAsia"/>
            <w:lang w:eastAsia="zh-CN"/>
          </w:rPr>
          <w:t>(四)、土建工程建设指标</w:t>
        </w:r>
        <w:r>
          <w:tab/>
        </w:r>
        <w:r>
          <w:fldChar w:fldCharType="begin"/>
        </w:r>
        <w:r>
          <w:instrText xml:space="preserve"> PAGEREF _Toc22731 \h </w:instrText>
        </w:r>
        <w:r>
          <w:fldChar w:fldCharType="separate"/>
        </w:r>
        <w:r>
          <w:t>15</w:t>
        </w:r>
        <w:r>
          <w:fldChar w:fldCharType="end"/>
        </w:r>
      </w:hyperlink>
    </w:p>
    <w:p>
      <w:pPr>
        <w:pStyle w:val="TOC1"/>
        <w:tabs>
          <w:tab w:val="right" w:leader="dot" w:pos="8306"/>
        </w:tabs>
      </w:pPr>
      <w:hyperlink w:anchor="_Toc15473" w:history="1">
        <w:r>
          <w:rPr>
            <w:rFonts w:ascii="仿宋" w:eastAsia="仿宋" w:hAnsi="仿宋" w:cs="仿宋" w:hint="eastAsia"/>
            <w:lang w:eastAsia="zh-CN"/>
          </w:rPr>
          <w:t>五、建筑用助剂项目建设单位说明</w:t>
        </w:r>
        <w:r>
          <w:tab/>
        </w:r>
        <w:r>
          <w:fldChar w:fldCharType="begin"/>
        </w:r>
        <w:r>
          <w:instrText xml:space="preserve"> PAGEREF _Toc15473 \h </w:instrText>
        </w:r>
        <w:r>
          <w:fldChar w:fldCharType="separate"/>
        </w:r>
        <w:r>
          <w:t>16</w:t>
        </w:r>
        <w:r>
          <w:fldChar w:fldCharType="end"/>
        </w:r>
      </w:hyperlink>
    </w:p>
    <w:p>
      <w:pPr>
        <w:pStyle w:val="TOC2"/>
        <w:tabs>
          <w:tab w:val="right" w:leader="dot" w:pos="8306"/>
        </w:tabs>
      </w:pPr>
      <w:hyperlink w:anchor="_Toc6384" w:history="1">
        <w:r>
          <w:rPr>
            <w:rFonts w:ascii="仿宋" w:eastAsia="仿宋" w:hAnsi="仿宋" w:cs="仿宋" w:hint="eastAsia"/>
            <w:lang w:eastAsia="zh-CN"/>
          </w:rPr>
          <w:t>(一)、建筑用助剂项目承办单位基本情况</w:t>
        </w:r>
        <w:r>
          <w:tab/>
        </w:r>
        <w:r>
          <w:fldChar w:fldCharType="begin"/>
        </w:r>
        <w:r>
          <w:instrText xml:space="preserve"> PAGEREF _Toc6384 \h </w:instrText>
        </w:r>
        <w:r>
          <w:fldChar w:fldCharType="separate"/>
        </w:r>
        <w:r>
          <w:t>16</w:t>
        </w:r>
        <w:r>
          <w:fldChar w:fldCharType="end"/>
        </w:r>
      </w:hyperlink>
    </w:p>
    <w:p>
      <w:pPr>
        <w:pStyle w:val="TOC2"/>
        <w:tabs>
          <w:tab w:val="right" w:leader="dot" w:pos="8306"/>
        </w:tabs>
      </w:pPr>
      <w:hyperlink w:anchor="_Toc2193" w:history="1">
        <w:r>
          <w:rPr>
            <w:rFonts w:ascii="仿宋" w:eastAsia="仿宋" w:hAnsi="仿宋" w:cs="仿宋" w:hint="eastAsia"/>
            <w:lang w:eastAsia="zh-CN"/>
          </w:rPr>
          <w:t>(二)、公司经济效益分析</w:t>
        </w:r>
        <w:r>
          <w:tab/>
        </w:r>
        <w:r>
          <w:fldChar w:fldCharType="begin"/>
        </w:r>
        <w:r>
          <w:instrText xml:space="preserve"> PAGEREF _Toc2193 \h </w:instrText>
        </w:r>
        <w:r>
          <w:fldChar w:fldCharType="separate"/>
        </w:r>
        <w:r>
          <w:t>16</w:t>
        </w:r>
        <w:r>
          <w:fldChar w:fldCharType="end"/>
        </w:r>
      </w:hyperlink>
    </w:p>
    <w:p>
      <w:pPr>
        <w:pStyle w:val="TOC1"/>
        <w:tabs>
          <w:tab w:val="right" w:leader="dot" w:pos="8306"/>
        </w:tabs>
      </w:pPr>
      <w:hyperlink w:anchor="_Toc6143" w:history="1">
        <w:r>
          <w:rPr>
            <w:rFonts w:ascii="仿宋" w:eastAsia="仿宋" w:hAnsi="仿宋" w:cs="仿宋" w:hint="eastAsia"/>
            <w:lang w:eastAsia="zh-CN"/>
          </w:rPr>
          <w:t>六、市场分析、调研</w:t>
        </w:r>
        <w:r>
          <w:tab/>
        </w:r>
        <w:r>
          <w:fldChar w:fldCharType="begin"/>
        </w:r>
        <w:r>
          <w:instrText xml:space="preserve"> PAGEREF _Toc6143 \h </w:instrText>
        </w:r>
        <w:r>
          <w:fldChar w:fldCharType="separate"/>
        </w:r>
        <w:r>
          <w:t>17</w:t>
        </w:r>
        <w:r>
          <w:fldChar w:fldCharType="end"/>
        </w:r>
      </w:hyperlink>
    </w:p>
    <w:p>
      <w:pPr>
        <w:pStyle w:val="TOC2"/>
        <w:tabs>
          <w:tab w:val="right" w:leader="dot" w:pos="8306"/>
        </w:tabs>
      </w:pPr>
      <w:hyperlink w:anchor="_Toc17842" w:history="1">
        <w:r>
          <w:rPr>
            <w:rFonts w:ascii="仿宋" w:eastAsia="仿宋" w:hAnsi="仿宋" w:cs="仿宋" w:hint="eastAsia"/>
            <w:lang w:eastAsia="zh-CN"/>
          </w:rPr>
          <w:t>(一)、建筑用助剂行业分析</w:t>
        </w:r>
        <w:r>
          <w:tab/>
        </w:r>
        <w:r>
          <w:fldChar w:fldCharType="begin"/>
        </w:r>
        <w:r>
          <w:instrText xml:space="preserve"> PAGEREF _Toc17842 \h </w:instrText>
        </w:r>
        <w:r>
          <w:fldChar w:fldCharType="separate"/>
        </w:r>
        <w:r>
          <w:t>17</w:t>
        </w:r>
        <w:r>
          <w:fldChar w:fldCharType="end"/>
        </w:r>
      </w:hyperlink>
    </w:p>
    <w:p>
      <w:pPr>
        <w:pStyle w:val="TOC2"/>
        <w:tabs>
          <w:tab w:val="right" w:leader="dot" w:pos="8306"/>
        </w:tabs>
      </w:pPr>
      <w:hyperlink w:anchor="_Toc977" w:history="1">
        <w:r>
          <w:rPr>
            <w:rFonts w:ascii="仿宋" w:eastAsia="仿宋" w:hAnsi="仿宋" w:cs="仿宋" w:hint="eastAsia"/>
            <w:lang w:eastAsia="zh-CN"/>
          </w:rPr>
          <w:t>(二)、建筑用助剂市场分析预测</w:t>
        </w:r>
        <w:r>
          <w:tab/>
        </w:r>
        <w:r>
          <w:fldChar w:fldCharType="begin"/>
        </w:r>
        <w:r>
          <w:instrText xml:space="preserve"> PAGEREF _Toc977 \h </w:instrText>
        </w:r>
        <w:r>
          <w:fldChar w:fldCharType="separate"/>
        </w:r>
        <w:r>
          <w:t>18</w:t>
        </w:r>
        <w:r>
          <w:fldChar w:fldCharType="end"/>
        </w:r>
      </w:hyperlink>
    </w:p>
    <w:p>
      <w:pPr>
        <w:pStyle w:val="TOC1"/>
        <w:tabs>
          <w:tab w:val="right" w:leader="dot" w:pos="8306"/>
        </w:tabs>
      </w:pPr>
      <w:hyperlink w:anchor="_Toc8762" w:history="1">
        <w:r>
          <w:rPr>
            <w:rFonts w:ascii="仿宋" w:eastAsia="仿宋" w:hAnsi="仿宋" w:cs="仿宋" w:hint="eastAsia"/>
            <w:lang w:eastAsia="zh-CN"/>
          </w:rPr>
          <w:t>七、建筑用助剂项目人力资源管理</w:t>
        </w:r>
        <w:r>
          <w:tab/>
        </w:r>
        <w:r>
          <w:fldChar w:fldCharType="begin"/>
        </w:r>
        <w:r>
          <w:instrText xml:space="preserve"> PAGEREF _Toc8762 \h </w:instrText>
        </w:r>
        <w:r>
          <w:fldChar w:fldCharType="separate"/>
        </w:r>
        <w:r>
          <w:t>19</w:t>
        </w:r>
        <w:r>
          <w:fldChar w:fldCharType="end"/>
        </w:r>
      </w:hyperlink>
    </w:p>
    <w:p>
      <w:pPr>
        <w:pStyle w:val="TOC2"/>
        <w:tabs>
          <w:tab w:val="right" w:leader="dot" w:pos="8306"/>
        </w:tabs>
      </w:pPr>
      <w:hyperlink w:anchor="_Toc29022" w:history="1">
        <w:r>
          <w:rPr>
            <w:rFonts w:ascii="仿宋" w:eastAsia="仿宋" w:hAnsi="仿宋" w:cs="仿宋" w:hint="eastAsia"/>
            <w:lang w:eastAsia="zh-CN"/>
          </w:rPr>
          <w:t>(一)、建立健全的预算管理制度</w:t>
        </w:r>
        <w:r>
          <w:tab/>
        </w:r>
        <w:r>
          <w:fldChar w:fldCharType="begin"/>
        </w:r>
        <w:r>
          <w:instrText xml:space="preserve"> PAGEREF _Toc29022 \h </w:instrText>
        </w:r>
        <w:r>
          <w:fldChar w:fldCharType="separate"/>
        </w:r>
        <w:r>
          <w:t>19</w:t>
        </w:r>
        <w:r>
          <w:fldChar w:fldCharType="end"/>
        </w:r>
      </w:hyperlink>
    </w:p>
    <w:p>
      <w:pPr>
        <w:pStyle w:val="TOC2"/>
        <w:tabs>
          <w:tab w:val="right" w:leader="dot" w:pos="8306"/>
        </w:tabs>
      </w:pPr>
      <w:hyperlink w:anchor="_Toc9923" w:history="1">
        <w:r>
          <w:rPr>
            <w:rFonts w:ascii="仿宋" w:eastAsia="仿宋" w:hAnsi="仿宋" w:cs="仿宋" w:hint="eastAsia"/>
            <w:lang w:eastAsia="zh-CN"/>
          </w:rPr>
          <w:t>(二)、加强资金流动监控</w:t>
        </w:r>
        <w:r>
          <w:tab/>
        </w:r>
        <w:r>
          <w:fldChar w:fldCharType="begin"/>
        </w:r>
        <w:r>
          <w:instrText xml:space="preserve"> PAGEREF _Toc9923 \h </w:instrText>
        </w:r>
        <w:r>
          <w:fldChar w:fldCharType="separate"/>
        </w:r>
        <w:r>
          <w:t>21</w:t>
        </w:r>
        <w:r>
          <w:fldChar w:fldCharType="end"/>
        </w:r>
      </w:hyperlink>
    </w:p>
    <w:p>
      <w:pPr>
        <w:pStyle w:val="TOC2"/>
        <w:tabs>
          <w:tab w:val="right" w:leader="dot" w:pos="8306"/>
        </w:tabs>
      </w:pPr>
      <w:hyperlink w:anchor="_Toc30803" w:history="1">
        <w:r>
          <w:rPr>
            <w:rFonts w:ascii="仿宋" w:eastAsia="仿宋" w:hAnsi="仿宋" w:cs="仿宋" w:hint="eastAsia"/>
            <w:lang w:eastAsia="zh-CN"/>
          </w:rPr>
          <w:t>(三)、制定完善的风险控制机制</w:t>
        </w:r>
        <w:r>
          <w:tab/>
        </w:r>
        <w:r>
          <w:fldChar w:fldCharType="begin"/>
        </w:r>
        <w:r>
          <w:instrText xml:space="preserve"> PAGEREF _Toc30803 \h </w:instrText>
        </w:r>
        <w:r>
          <w:fldChar w:fldCharType="separate"/>
        </w:r>
        <w:r>
          <w:t>22</w:t>
        </w:r>
        <w:r>
          <w:fldChar w:fldCharType="end"/>
        </w:r>
      </w:hyperlink>
    </w:p>
    <w:p>
      <w:pPr>
        <w:pStyle w:val="TOC2"/>
        <w:tabs>
          <w:tab w:val="right" w:leader="dot" w:pos="8306"/>
        </w:tabs>
      </w:pPr>
      <w:hyperlink w:anchor="_Toc24539" w:history="1">
        <w:r>
          <w:rPr>
            <w:rFonts w:ascii="仿宋" w:eastAsia="仿宋" w:hAnsi="仿宋" w:cs="仿宋" w:hint="eastAsia"/>
            <w:lang w:eastAsia="zh-CN"/>
          </w:rPr>
          <w:t>(四)、优化成本管理</w:t>
        </w:r>
        <w:r>
          <w:tab/>
        </w:r>
        <w:r>
          <w:fldChar w:fldCharType="begin"/>
        </w:r>
        <w:r>
          <w:instrText xml:space="preserve"> PAGEREF _Toc24539 \h </w:instrText>
        </w:r>
        <w:r>
          <w:fldChar w:fldCharType="separate"/>
        </w:r>
        <w:r>
          <w:t>23</w:t>
        </w:r>
        <w:r>
          <w:fldChar w:fldCharType="end"/>
        </w:r>
      </w:hyperlink>
    </w:p>
    <w:p>
      <w:pPr>
        <w:pStyle w:val="TOC1"/>
        <w:tabs>
          <w:tab w:val="right" w:leader="dot" w:pos="8306"/>
        </w:tabs>
      </w:pPr>
      <w:hyperlink w:anchor="_Toc16459" w:history="1">
        <w:r>
          <w:rPr>
            <w:rFonts w:ascii="仿宋" w:eastAsia="仿宋" w:hAnsi="仿宋" w:cs="仿宋" w:hint="eastAsia"/>
            <w:lang w:eastAsia="zh-CN"/>
          </w:rPr>
          <w:t>八、建筑用助剂项目财务管理</w:t>
        </w:r>
        <w:r>
          <w:tab/>
        </w:r>
        <w:r>
          <w:fldChar w:fldCharType="begin"/>
        </w:r>
        <w:r>
          <w:instrText xml:space="preserve"> PAGEREF _Toc16459 \h </w:instrText>
        </w:r>
        <w:r>
          <w:fldChar w:fldCharType="separate"/>
        </w:r>
        <w:r>
          <w:t>24</w:t>
        </w:r>
        <w:r>
          <w:fldChar w:fldCharType="end"/>
        </w:r>
      </w:hyperlink>
    </w:p>
    <w:p>
      <w:pPr>
        <w:pStyle w:val="TOC2"/>
        <w:tabs>
          <w:tab w:val="right" w:leader="dot" w:pos="8306"/>
        </w:tabs>
      </w:pPr>
      <w:hyperlink w:anchor="_Toc5837" w:history="1">
        <w:r>
          <w:rPr>
            <w:rFonts w:ascii="仿宋" w:eastAsia="仿宋" w:hAnsi="仿宋" w:cs="仿宋" w:hint="eastAsia"/>
            <w:lang w:eastAsia="zh-CN"/>
          </w:rPr>
          <w:t>(一)、资金需求大</w:t>
        </w:r>
        <w:r>
          <w:tab/>
        </w:r>
        <w:r>
          <w:fldChar w:fldCharType="begin"/>
        </w:r>
        <w:r>
          <w:instrText xml:space="preserve"> PAGEREF _Toc5837 \h </w:instrText>
        </w:r>
        <w:r>
          <w:fldChar w:fldCharType="separate"/>
        </w:r>
        <w:r>
          <w:t>24</w:t>
        </w:r>
        <w:r>
          <w:fldChar w:fldCharType="end"/>
        </w:r>
      </w:hyperlink>
    </w:p>
    <w:p>
      <w:pPr>
        <w:pStyle w:val="TOC2"/>
        <w:tabs>
          <w:tab w:val="right" w:leader="dot" w:pos="8306"/>
        </w:tabs>
      </w:pPr>
      <w:hyperlink w:anchor="_Toc13575" w:history="1">
        <w:r>
          <w:rPr>
            <w:rFonts w:ascii="仿宋" w:eastAsia="仿宋" w:hAnsi="仿宋" w:cs="仿宋" w:hint="eastAsia"/>
            <w:lang w:eastAsia="zh-CN"/>
          </w:rPr>
          <w:t>(二)、研发周期长</w:t>
        </w:r>
        <w:r>
          <w:tab/>
        </w:r>
        <w:r>
          <w:fldChar w:fldCharType="begin"/>
        </w:r>
        <w:r>
          <w:instrText xml:space="preserve"> PAGEREF _Toc13575 \h </w:instrText>
        </w:r>
        <w:r>
          <w:fldChar w:fldCharType="separate"/>
        </w:r>
        <w:r>
          <w:t>25</w:t>
        </w:r>
        <w:r>
          <w:fldChar w:fldCharType="end"/>
        </w:r>
      </w:hyperlink>
    </w:p>
    <w:p>
      <w:pPr>
        <w:pStyle w:val="TOC2"/>
        <w:tabs>
          <w:tab w:val="right" w:leader="dot" w:pos="8306"/>
        </w:tabs>
      </w:pPr>
      <w:hyperlink w:anchor="_Toc6540" w:history="1">
        <w:r>
          <w:rPr>
            <w:rFonts w:ascii="仿宋" w:eastAsia="仿宋" w:hAnsi="仿宋" w:cs="仿宋" w:hint="eastAsia"/>
            <w:lang w:eastAsia="zh-CN"/>
          </w:rPr>
          <w:t>(三)、市场风险大</w:t>
        </w:r>
        <w:r>
          <w:tab/>
        </w:r>
        <w:r>
          <w:fldChar w:fldCharType="begin"/>
        </w:r>
        <w:r>
          <w:instrText xml:space="preserve"> PAGEREF _Toc6540 \h </w:instrText>
        </w:r>
        <w:r>
          <w:fldChar w:fldCharType="separate"/>
        </w:r>
        <w:r>
          <w:t>27</w:t>
        </w:r>
        <w:r>
          <w:fldChar w:fldCharType="end"/>
        </w:r>
      </w:hyperlink>
    </w:p>
    <w:p>
      <w:pPr>
        <w:pStyle w:val="TOC2"/>
        <w:tabs>
          <w:tab w:val="right" w:leader="dot" w:pos="8306"/>
        </w:tabs>
      </w:pPr>
      <w:hyperlink w:anchor="_Toc270" w:history="1">
        <w:r>
          <w:rPr>
            <w:rFonts w:ascii="仿宋" w:eastAsia="仿宋" w:hAnsi="仿宋" w:cs="仿宋" w:hint="eastAsia"/>
            <w:lang w:eastAsia="zh-CN"/>
          </w:rPr>
          <w:t>(四)、利润率高</w:t>
        </w:r>
        <w:r>
          <w:tab/>
        </w:r>
        <w:r>
          <w:fldChar w:fldCharType="begin"/>
        </w:r>
        <w:r>
          <w:instrText xml:space="preserve"> PAGEREF _Toc270 \h </w:instrText>
        </w:r>
        <w:r>
          <w:fldChar w:fldCharType="separate"/>
        </w:r>
        <w:r>
          <w:t>29</w:t>
        </w:r>
        <w:r>
          <w:fldChar w:fldCharType="end"/>
        </w:r>
      </w:hyperlink>
    </w:p>
    <w:p>
      <w:pPr>
        <w:pStyle w:val="TOC1"/>
        <w:tabs>
          <w:tab w:val="right" w:leader="dot" w:pos="8306"/>
        </w:tabs>
      </w:pPr>
      <w:hyperlink w:anchor="_Toc21318" w:history="1">
        <w:r>
          <w:rPr>
            <w:rFonts w:ascii="仿宋" w:eastAsia="仿宋" w:hAnsi="仿宋" w:cs="仿宋" w:hint="eastAsia"/>
            <w:lang w:eastAsia="zh-CN"/>
          </w:rPr>
          <w:t>九、建筑用助剂项目环境影响分析</w:t>
        </w:r>
        <w:r>
          <w:tab/>
        </w:r>
        <w:r>
          <w:fldChar w:fldCharType="begin"/>
        </w:r>
        <w:r>
          <w:instrText xml:space="preserve"> PAGEREF _Toc21318 \h </w:instrText>
        </w:r>
        <w:r>
          <w:fldChar w:fldCharType="separate"/>
        </w:r>
        <w:r>
          <w:t>31</w:t>
        </w:r>
        <w:r>
          <w:fldChar w:fldCharType="end"/>
        </w:r>
      </w:hyperlink>
    </w:p>
    <w:p>
      <w:pPr>
        <w:pStyle w:val="TOC2"/>
        <w:tabs>
          <w:tab w:val="right" w:leader="dot" w:pos="8306"/>
        </w:tabs>
      </w:pPr>
      <w:hyperlink w:anchor="_Toc10906" w:history="1">
        <w:r>
          <w:rPr>
            <w:rFonts w:ascii="仿宋" w:eastAsia="仿宋" w:hAnsi="仿宋" w:cs="仿宋" w:hint="eastAsia"/>
            <w:lang w:eastAsia="zh-CN"/>
          </w:rPr>
          <w:t>(一)、建设区域环境质量现状</w:t>
        </w:r>
        <w:r>
          <w:tab/>
        </w:r>
        <w:r>
          <w:fldChar w:fldCharType="begin"/>
        </w:r>
        <w:r>
          <w:instrText xml:space="preserve"> PAGEREF _Toc10906 \h </w:instrText>
        </w:r>
        <w:r>
          <w:fldChar w:fldCharType="separate"/>
        </w:r>
        <w:r>
          <w:t>31</w:t>
        </w:r>
        <w:r>
          <w:fldChar w:fldCharType="end"/>
        </w:r>
      </w:hyperlink>
    </w:p>
    <w:p>
      <w:pPr>
        <w:pStyle w:val="TOC2"/>
        <w:tabs>
          <w:tab w:val="right" w:leader="dot" w:pos="8306"/>
        </w:tabs>
      </w:pPr>
      <w:hyperlink w:anchor="_Toc16924" w:history="1">
        <w:r>
          <w:rPr>
            <w:rFonts w:ascii="仿宋" w:eastAsia="仿宋" w:hAnsi="仿宋" w:cs="仿宋" w:hint="eastAsia"/>
            <w:lang w:eastAsia="zh-CN"/>
          </w:rPr>
          <w:t>(二)、建设期环境保护</w:t>
        </w:r>
        <w:r>
          <w:tab/>
        </w:r>
        <w:r>
          <w:fldChar w:fldCharType="begin"/>
        </w:r>
        <w:r>
          <w:instrText xml:space="preserve"> PAGEREF _Toc16924 \h </w:instrText>
        </w:r>
        <w:r>
          <w:fldChar w:fldCharType="separate"/>
        </w:r>
        <w:r>
          <w:t>33</w:t>
        </w:r>
        <w:r>
          <w:fldChar w:fldCharType="end"/>
        </w:r>
      </w:hyperlink>
    </w:p>
    <w:p>
      <w:pPr>
        <w:pStyle w:val="TOC2"/>
        <w:tabs>
          <w:tab w:val="right" w:leader="dot" w:pos="8306"/>
        </w:tabs>
      </w:pPr>
      <w:hyperlink w:anchor="_Toc19657" w:history="1">
        <w:r>
          <w:rPr>
            <w:rFonts w:ascii="仿宋" w:eastAsia="仿宋" w:hAnsi="仿宋" w:cs="仿宋" w:hint="eastAsia"/>
            <w:lang w:eastAsia="zh-CN"/>
          </w:rPr>
          <w:t>(三)、运营期环境保护</w:t>
        </w:r>
        <w:r>
          <w:tab/>
        </w:r>
        <w:r>
          <w:fldChar w:fldCharType="begin"/>
        </w:r>
        <w:r>
          <w:instrText xml:space="preserve"> PAGEREF _Toc19657 \h </w:instrText>
        </w:r>
        <w:r>
          <w:fldChar w:fldCharType="separate"/>
        </w:r>
        <w:r>
          <w:t>34</w:t>
        </w:r>
        <w:r>
          <w:fldChar w:fldCharType="end"/>
        </w:r>
      </w:hyperlink>
    </w:p>
    <w:p>
      <w:pPr>
        <w:pStyle w:val="TOC2"/>
        <w:tabs>
          <w:tab w:val="right" w:leader="dot" w:pos="8306"/>
        </w:tabs>
      </w:pPr>
      <w:hyperlink w:anchor="_Toc31766" w:history="1">
        <w:r>
          <w:rPr>
            <w:rFonts w:ascii="仿宋" w:eastAsia="仿宋" w:hAnsi="仿宋" w:cs="仿宋" w:hint="eastAsia"/>
            <w:lang w:eastAsia="zh-CN"/>
          </w:rPr>
          <w:t>(四)、建筑用助剂项目建设对区域经济的影响</w:t>
        </w:r>
        <w:r>
          <w:tab/>
        </w:r>
        <w:r>
          <w:fldChar w:fldCharType="begin"/>
        </w:r>
        <w:r>
          <w:instrText xml:space="preserve"> PAGEREF _Toc31766 \h </w:instrText>
        </w:r>
        <w:r>
          <w:fldChar w:fldCharType="separate"/>
        </w:r>
        <w:r>
          <w:t>36</w:t>
        </w:r>
        <w:r>
          <w:fldChar w:fldCharType="end"/>
        </w:r>
      </w:hyperlink>
    </w:p>
    <w:p>
      <w:pPr>
        <w:pStyle w:val="TOC2"/>
        <w:tabs>
          <w:tab w:val="right" w:leader="dot" w:pos="8306"/>
        </w:tabs>
      </w:pPr>
      <w:hyperlink w:anchor="_Toc30561" w:history="1">
        <w:r>
          <w:rPr>
            <w:rFonts w:ascii="仿宋" w:eastAsia="仿宋" w:hAnsi="仿宋" w:cs="仿宋" w:hint="eastAsia"/>
            <w:lang w:eastAsia="zh-CN"/>
          </w:rPr>
          <w:t>(五)、废弃物处理</w:t>
        </w:r>
        <w:r>
          <w:tab/>
        </w:r>
        <w:r>
          <w:fldChar w:fldCharType="begin"/>
        </w:r>
        <w:r>
          <w:instrText xml:space="preserve"> PAGEREF _Toc30561 \h </w:instrText>
        </w:r>
        <w:r>
          <w:fldChar w:fldCharType="separate"/>
        </w:r>
        <w:r>
          <w:t>37</w:t>
        </w:r>
        <w:r>
          <w:fldChar w:fldCharType="end"/>
        </w:r>
      </w:hyperlink>
    </w:p>
    <w:p>
      <w:pPr>
        <w:pStyle w:val="TOC2"/>
        <w:tabs>
          <w:tab w:val="right" w:leader="dot" w:pos="8306"/>
        </w:tabs>
      </w:pPr>
      <w:hyperlink w:anchor="_Toc17493" w:history="1">
        <w:r>
          <w:rPr>
            <w:rFonts w:ascii="仿宋" w:eastAsia="仿宋" w:hAnsi="仿宋" w:cs="仿宋" w:hint="eastAsia"/>
            <w:lang w:eastAsia="zh-CN"/>
          </w:rPr>
          <w:t>(六)、特殊环境影响分析</w:t>
        </w:r>
        <w:r>
          <w:tab/>
        </w:r>
        <w:r>
          <w:fldChar w:fldCharType="begin"/>
        </w:r>
        <w:r>
          <w:instrText xml:space="preserve"> PAGEREF _Toc17493 \h </w:instrText>
        </w:r>
        <w:r>
          <w:fldChar w:fldCharType="separate"/>
        </w:r>
        <w:r>
          <w:t>39</w:t>
        </w:r>
        <w:r>
          <w:fldChar w:fldCharType="end"/>
        </w:r>
      </w:hyperlink>
    </w:p>
    <w:p>
      <w:pPr>
        <w:pStyle w:val="TOC2"/>
        <w:tabs>
          <w:tab w:val="right" w:leader="dot" w:pos="8306"/>
        </w:tabs>
      </w:pPr>
      <w:hyperlink w:anchor="_Toc20909" w:history="1">
        <w:r>
          <w:rPr>
            <w:rFonts w:ascii="仿宋" w:eastAsia="仿宋" w:hAnsi="仿宋" w:cs="仿宋" w:hint="eastAsia"/>
            <w:lang w:eastAsia="zh-CN"/>
          </w:rPr>
          <w:t>(七)、清洁生产</w:t>
        </w:r>
        <w:r>
          <w:tab/>
        </w:r>
        <w:r>
          <w:fldChar w:fldCharType="begin"/>
        </w:r>
        <w:r>
          <w:instrText xml:space="preserve"> PAGEREF _Toc20909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5" w:history="1">
        <w:r>
          <w:rPr>
            <w:rFonts w:ascii="仿宋" w:eastAsia="仿宋" w:hAnsi="仿宋" w:cs="仿宋" w:hint="eastAsia"/>
            <w:lang w:eastAsia="zh-CN"/>
          </w:rPr>
          <w:t>(八)、环境保护综合评价</w:t>
        </w:r>
        <w:r>
          <w:tab/>
        </w:r>
        <w:r>
          <w:fldChar w:fldCharType="begin"/>
        </w:r>
        <w:r>
          <w:instrText xml:space="preserve"> PAGEREF _Toc31485 \h </w:instrText>
        </w:r>
        <w:r>
          <w:fldChar w:fldCharType="separate"/>
        </w:r>
        <w:r>
          <w:t>41</w:t>
        </w:r>
        <w:r>
          <w:fldChar w:fldCharType="end"/>
        </w:r>
      </w:hyperlink>
    </w:p>
    <w:p>
      <w:pPr>
        <w:pStyle w:val="TOC1"/>
        <w:tabs>
          <w:tab w:val="right" w:leader="dot" w:pos="8306"/>
        </w:tabs>
      </w:pPr>
      <w:hyperlink w:anchor="_Toc16694" w:history="1">
        <w:r>
          <w:rPr>
            <w:rFonts w:ascii="仿宋" w:eastAsia="仿宋" w:hAnsi="仿宋" w:cs="仿宋" w:hint="eastAsia"/>
            <w:lang w:eastAsia="zh-CN"/>
          </w:rPr>
          <w:t>十、建筑用助剂项目风险管理</w:t>
        </w:r>
        <w:r>
          <w:tab/>
        </w:r>
        <w:r>
          <w:fldChar w:fldCharType="begin"/>
        </w:r>
        <w:r>
          <w:instrText xml:space="preserve"> PAGEREF _Toc16694 \h </w:instrText>
        </w:r>
        <w:r>
          <w:fldChar w:fldCharType="separate"/>
        </w:r>
        <w:r>
          <w:t>42</w:t>
        </w:r>
        <w:r>
          <w:fldChar w:fldCharType="end"/>
        </w:r>
      </w:hyperlink>
    </w:p>
    <w:p>
      <w:pPr>
        <w:pStyle w:val="TOC2"/>
        <w:tabs>
          <w:tab w:val="right" w:leader="dot" w:pos="8306"/>
        </w:tabs>
      </w:pPr>
      <w:hyperlink w:anchor="_Toc17793" w:history="1">
        <w:r>
          <w:rPr>
            <w:rFonts w:ascii="仿宋" w:eastAsia="仿宋" w:hAnsi="仿宋" w:cs="仿宋" w:hint="eastAsia"/>
            <w:lang w:eastAsia="zh-CN"/>
          </w:rPr>
          <w:t>(一)、风险识别与评估</w:t>
        </w:r>
        <w:r>
          <w:tab/>
        </w:r>
        <w:r>
          <w:fldChar w:fldCharType="begin"/>
        </w:r>
        <w:r>
          <w:instrText xml:space="preserve"> PAGEREF _Toc17793 \h </w:instrText>
        </w:r>
        <w:r>
          <w:fldChar w:fldCharType="separate"/>
        </w:r>
        <w:r>
          <w:t>42</w:t>
        </w:r>
        <w:r>
          <w:fldChar w:fldCharType="end"/>
        </w:r>
      </w:hyperlink>
    </w:p>
    <w:p>
      <w:pPr>
        <w:pStyle w:val="TOC2"/>
        <w:tabs>
          <w:tab w:val="right" w:leader="dot" w:pos="8306"/>
        </w:tabs>
      </w:pPr>
      <w:hyperlink w:anchor="_Toc7021" w:history="1">
        <w:r>
          <w:rPr>
            <w:rFonts w:ascii="仿宋" w:eastAsia="仿宋" w:hAnsi="仿宋" w:cs="仿宋" w:hint="eastAsia"/>
            <w:lang w:eastAsia="zh-CN"/>
          </w:rPr>
          <w:t>(二)、风险应对策略</w:t>
        </w:r>
        <w:r>
          <w:tab/>
        </w:r>
        <w:r>
          <w:fldChar w:fldCharType="begin"/>
        </w:r>
        <w:r>
          <w:instrText xml:space="preserve"> PAGEREF _Toc7021 \h </w:instrText>
        </w:r>
        <w:r>
          <w:fldChar w:fldCharType="separate"/>
        </w:r>
        <w:r>
          <w:t>43</w:t>
        </w:r>
        <w:r>
          <w:fldChar w:fldCharType="end"/>
        </w:r>
      </w:hyperlink>
    </w:p>
    <w:p>
      <w:pPr>
        <w:pStyle w:val="TOC2"/>
        <w:tabs>
          <w:tab w:val="right" w:leader="dot" w:pos="8306"/>
        </w:tabs>
      </w:pPr>
      <w:hyperlink w:anchor="_Toc31279" w:history="1">
        <w:r>
          <w:rPr>
            <w:rFonts w:ascii="仿宋" w:eastAsia="仿宋" w:hAnsi="仿宋" w:cs="仿宋" w:hint="eastAsia"/>
            <w:lang w:eastAsia="zh-CN"/>
          </w:rPr>
          <w:t>(三)、风险监控与控制</w:t>
        </w:r>
        <w:r>
          <w:tab/>
        </w:r>
        <w:r>
          <w:fldChar w:fldCharType="begin"/>
        </w:r>
        <w:r>
          <w:instrText xml:space="preserve"> PAGEREF _Toc31279 \h </w:instrText>
        </w:r>
        <w:r>
          <w:fldChar w:fldCharType="separate"/>
        </w:r>
        <w:r>
          <w:t>45</w:t>
        </w:r>
        <w:r>
          <w:fldChar w:fldCharType="end"/>
        </w:r>
      </w:hyperlink>
    </w:p>
    <w:p>
      <w:pPr>
        <w:pStyle w:val="TOC1"/>
        <w:tabs>
          <w:tab w:val="right" w:leader="dot" w:pos="8306"/>
        </w:tabs>
      </w:pPr>
      <w:hyperlink w:anchor="_Toc24963" w:history="1">
        <w:r>
          <w:rPr>
            <w:rFonts w:ascii="仿宋" w:eastAsia="仿宋" w:hAnsi="仿宋" w:cs="仿宋" w:hint="eastAsia"/>
            <w:lang w:eastAsia="zh-CN"/>
          </w:rPr>
          <w:t>十一、建筑用助剂项目技术管理</w:t>
        </w:r>
        <w:r>
          <w:tab/>
        </w:r>
        <w:r>
          <w:fldChar w:fldCharType="begin"/>
        </w:r>
        <w:r>
          <w:instrText xml:space="preserve"> PAGEREF _Toc24963 \h </w:instrText>
        </w:r>
        <w:r>
          <w:fldChar w:fldCharType="separate"/>
        </w:r>
        <w:r>
          <w:t>46</w:t>
        </w:r>
        <w:r>
          <w:fldChar w:fldCharType="end"/>
        </w:r>
      </w:hyperlink>
    </w:p>
    <w:p>
      <w:pPr>
        <w:pStyle w:val="TOC2"/>
        <w:tabs>
          <w:tab w:val="right" w:leader="dot" w:pos="8306"/>
        </w:tabs>
      </w:pPr>
      <w:hyperlink w:anchor="_Toc28973" w:history="1">
        <w:r>
          <w:rPr>
            <w:rFonts w:ascii="仿宋" w:eastAsia="仿宋" w:hAnsi="仿宋" w:cs="仿宋" w:hint="eastAsia"/>
            <w:lang w:eastAsia="zh-CN"/>
          </w:rPr>
          <w:t>(一)、技术方案选用方向</w:t>
        </w:r>
        <w:r>
          <w:tab/>
        </w:r>
        <w:r>
          <w:fldChar w:fldCharType="begin"/>
        </w:r>
        <w:r>
          <w:instrText xml:space="preserve"> PAGEREF _Toc28973 \h </w:instrText>
        </w:r>
        <w:r>
          <w:fldChar w:fldCharType="separate"/>
        </w:r>
        <w:r>
          <w:t>46</w:t>
        </w:r>
        <w:r>
          <w:fldChar w:fldCharType="end"/>
        </w:r>
      </w:hyperlink>
    </w:p>
    <w:p>
      <w:pPr>
        <w:pStyle w:val="TOC2"/>
        <w:tabs>
          <w:tab w:val="right" w:leader="dot" w:pos="8306"/>
        </w:tabs>
      </w:pPr>
      <w:hyperlink w:anchor="_Toc16371" w:history="1">
        <w:r>
          <w:rPr>
            <w:rFonts w:ascii="仿宋" w:eastAsia="仿宋" w:hAnsi="仿宋" w:cs="仿宋" w:hint="eastAsia"/>
            <w:lang w:eastAsia="zh-CN"/>
          </w:rPr>
          <w:t>(二)、工艺技术方案选用原则</w:t>
        </w:r>
        <w:r>
          <w:tab/>
        </w:r>
        <w:r>
          <w:fldChar w:fldCharType="begin"/>
        </w:r>
        <w:r>
          <w:instrText xml:space="preserve"> PAGEREF _Toc16371 \h </w:instrText>
        </w:r>
        <w:r>
          <w:fldChar w:fldCharType="separate"/>
        </w:r>
        <w:r>
          <w:t>48</w:t>
        </w:r>
        <w:r>
          <w:fldChar w:fldCharType="end"/>
        </w:r>
      </w:hyperlink>
    </w:p>
    <w:p>
      <w:pPr>
        <w:pStyle w:val="TOC2"/>
        <w:tabs>
          <w:tab w:val="right" w:leader="dot" w:pos="8306"/>
        </w:tabs>
      </w:pPr>
      <w:hyperlink w:anchor="_Toc11842" w:history="1">
        <w:r>
          <w:rPr>
            <w:rFonts w:ascii="仿宋" w:eastAsia="仿宋" w:hAnsi="仿宋" w:cs="仿宋" w:hint="eastAsia"/>
            <w:lang w:eastAsia="zh-CN"/>
          </w:rPr>
          <w:t>(三)、工艺技术方案要求</w:t>
        </w:r>
        <w:r>
          <w:tab/>
        </w:r>
        <w:r>
          <w:fldChar w:fldCharType="begin"/>
        </w:r>
        <w:r>
          <w:instrText xml:space="preserve"> PAGEREF _Toc11842 \h </w:instrText>
        </w:r>
        <w:r>
          <w:fldChar w:fldCharType="separate"/>
        </w:r>
        <w:r>
          <w:t>50</w:t>
        </w:r>
        <w:r>
          <w:fldChar w:fldCharType="end"/>
        </w:r>
      </w:hyperlink>
    </w:p>
    <w:p>
      <w:pPr>
        <w:pStyle w:val="TOC1"/>
        <w:tabs>
          <w:tab w:val="right" w:leader="dot" w:pos="8306"/>
        </w:tabs>
      </w:pPr>
      <w:hyperlink w:anchor="_Toc6044" w:history="1">
        <w:r>
          <w:rPr>
            <w:rFonts w:ascii="仿宋" w:eastAsia="仿宋" w:hAnsi="仿宋" w:cs="仿宋" w:hint="eastAsia"/>
            <w:lang w:eastAsia="zh-CN"/>
          </w:rPr>
          <w:t>十二、建筑用助剂项目投资规划</w:t>
        </w:r>
        <w:r>
          <w:tab/>
        </w:r>
        <w:r>
          <w:fldChar w:fldCharType="begin"/>
        </w:r>
        <w:r>
          <w:instrText xml:space="preserve"> PAGEREF _Toc6044 \h </w:instrText>
        </w:r>
        <w:r>
          <w:fldChar w:fldCharType="separate"/>
        </w:r>
        <w:r>
          <w:t>52</w:t>
        </w:r>
        <w:r>
          <w:fldChar w:fldCharType="end"/>
        </w:r>
      </w:hyperlink>
    </w:p>
    <w:p>
      <w:pPr>
        <w:pStyle w:val="TOC2"/>
        <w:tabs>
          <w:tab w:val="right" w:leader="dot" w:pos="8306"/>
        </w:tabs>
      </w:pPr>
      <w:hyperlink w:anchor="_Toc12844" w:history="1">
        <w:r>
          <w:rPr>
            <w:rFonts w:ascii="仿宋" w:eastAsia="仿宋" w:hAnsi="仿宋" w:cs="仿宋" w:hint="eastAsia"/>
            <w:lang w:eastAsia="zh-CN"/>
          </w:rPr>
          <w:t>(一)、建筑用助剂项目总投资估算</w:t>
        </w:r>
        <w:r>
          <w:tab/>
        </w:r>
        <w:r>
          <w:fldChar w:fldCharType="begin"/>
        </w:r>
        <w:r>
          <w:instrText xml:space="preserve"> PAGEREF _Toc12844 \h </w:instrText>
        </w:r>
        <w:r>
          <w:fldChar w:fldCharType="separate"/>
        </w:r>
        <w:r>
          <w:t>52</w:t>
        </w:r>
        <w:r>
          <w:fldChar w:fldCharType="end"/>
        </w:r>
      </w:hyperlink>
    </w:p>
    <w:p>
      <w:pPr>
        <w:pStyle w:val="TOC2"/>
        <w:tabs>
          <w:tab w:val="right" w:leader="dot" w:pos="8306"/>
        </w:tabs>
      </w:pPr>
      <w:hyperlink w:anchor="_Toc17491" w:history="1">
        <w:r>
          <w:rPr>
            <w:rFonts w:ascii="仿宋" w:eastAsia="仿宋" w:hAnsi="仿宋" w:cs="仿宋" w:hint="eastAsia"/>
            <w:lang w:eastAsia="zh-CN"/>
          </w:rPr>
          <w:t>(二)、资金筹措</w:t>
        </w:r>
        <w:r>
          <w:tab/>
        </w:r>
        <w:r>
          <w:fldChar w:fldCharType="begin"/>
        </w:r>
        <w:r>
          <w:instrText xml:space="preserve"> PAGEREF _Toc17491 \h </w:instrText>
        </w:r>
        <w:r>
          <w:fldChar w:fldCharType="separate"/>
        </w:r>
        <w:r>
          <w:t>53</w:t>
        </w:r>
        <w:r>
          <w:fldChar w:fldCharType="end"/>
        </w:r>
      </w:hyperlink>
    </w:p>
    <w:p>
      <w:pPr>
        <w:pStyle w:val="TOC1"/>
        <w:tabs>
          <w:tab w:val="right" w:leader="dot" w:pos="8306"/>
        </w:tabs>
      </w:pPr>
      <w:hyperlink w:anchor="_Toc30538" w:history="1">
        <w:r>
          <w:rPr>
            <w:rFonts w:ascii="仿宋" w:eastAsia="仿宋" w:hAnsi="仿宋" w:cs="仿宋" w:hint="eastAsia"/>
            <w:lang w:eastAsia="zh-CN"/>
          </w:rPr>
          <w:t>十三、风险识别与分类</w:t>
        </w:r>
        <w:r>
          <w:tab/>
        </w:r>
        <w:r>
          <w:fldChar w:fldCharType="begin"/>
        </w:r>
        <w:r>
          <w:instrText xml:space="preserve"> PAGEREF _Toc30538 \h </w:instrText>
        </w:r>
        <w:r>
          <w:fldChar w:fldCharType="separate"/>
        </w:r>
        <w:r>
          <w:t>54</w:t>
        </w:r>
        <w:r>
          <w:fldChar w:fldCharType="end"/>
        </w:r>
      </w:hyperlink>
    </w:p>
    <w:p>
      <w:pPr>
        <w:pStyle w:val="TOC2"/>
        <w:tabs>
          <w:tab w:val="right" w:leader="dot" w:pos="8306"/>
        </w:tabs>
      </w:pPr>
      <w:hyperlink w:anchor="_Toc13650" w:history="1">
        <w:r>
          <w:rPr>
            <w:rFonts w:ascii="仿宋" w:eastAsia="仿宋" w:hAnsi="仿宋" w:cs="仿宋" w:hint="eastAsia"/>
            <w:lang w:eastAsia="zh-CN"/>
          </w:rPr>
          <w:t>(一)、风险识别</w:t>
        </w:r>
        <w:r>
          <w:tab/>
        </w:r>
        <w:r>
          <w:fldChar w:fldCharType="begin"/>
        </w:r>
        <w:r>
          <w:instrText xml:space="preserve"> PAGEREF _Toc13650 \h </w:instrText>
        </w:r>
        <w:r>
          <w:fldChar w:fldCharType="separate"/>
        </w:r>
        <w:r>
          <w:t>54</w:t>
        </w:r>
        <w:r>
          <w:fldChar w:fldCharType="end"/>
        </w:r>
      </w:hyperlink>
    </w:p>
    <w:p>
      <w:pPr>
        <w:pStyle w:val="TOC2"/>
        <w:tabs>
          <w:tab w:val="right" w:leader="dot" w:pos="8306"/>
        </w:tabs>
      </w:pPr>
      <w:hyperlink w:anchor="_Toc31967" w:history="1">
        <w:r>
          <w:rPr>
            <w:rFonts w:ascii="仿宋" w:eastAsia="仿宋" w:hAnsi="仿宋" w:cs="仿宋" w:hint="eastAsia"/>
            <w:lang w:eastAsia="zh-CN"/>
          </w:rPr>
          <w:t>(二)、风险分类</w:t>
        </w:r>
        <w:r>
          <w:tab/>
        </w:r>
        <w:r>
          <w:fldChar w:fldCharType="begin"/>
        </w:r>
        <w:r>
          <w:instrText xml:space="preserve"> PAGEREF _Toc31967 \h </w:instrText>
        </w:r>
        <w:r>
          <w:fldChar w:fldCharType="separate"/>
        </w:r>
        <w:r>
          <w:t>55</w:t>
        </w:r>
        <w:r>
          <w:fldChar w:fldCharType="end"/>
        </w:r>
      </w:hyperlink>
    </w:p>
    <w:p>
      <w:pPr>
        <w:pStyle w:val="TOC1"/>
        <w:tabs>
          <w:tab w:val="right" w:leader="dot" w:pos="8306"/>
        </w:tabs>
      </w:pPr>
      <w:hyperlink w:anchor="_Toc19965" w:history="1">
        <w:r>
          <w:rPr>
            <w:rFonts w:ascii="仿宋" w:eastAsia="仿宋" w:hAnsi="仿宋" w:cs="仿宋" w:hint="eastAsia"/>
            <w:lang w:eastAsia="zh-CN"/>
          </w:rPr>
          <w:t>十四、质量管理体系</w:t>
        </w:r>
        <w:r>
          <w:tab/>
        </w:r>
        <w:r>
          <w:fldChar w:fldCharType="begin"/>
        </w:r>
        <w:r>
          <w:instrText xml:space="preserve"> PAGEREF _Toc19965 \h </w:instrText>
        </w:r>
        <w:r>
          <w:fldChar w:fldCharType="separate"/>
        </w:r>
        <w:r>
          <w:t>57</w:t>
        </w:r>
        <w:r>
          <w:fldChar w:fldCharType="end"/>
        </w:r>
      </w:hyperlink>
    </w:p>
    <w:p>
      <w:pPr>
        <w:pStyle w:val="TOC2"/>
        <w:tabs>
          <w:tab w:val="right" w:leader="dot" w:pos="8306"/>
        </w:tabs>
      </w:pPr>
      <w:hyperlink w:anchor="_Toc7491" w:history="1">
        <w:r>
          <w:rPr>
            <w:rFonts w:ascii="仿宋" w:eastAsia="仿宋" w:hAnsi="仿宋" w:cs="仿宋" w:hint="eastAsia"/>
            <w:lang w:eastAsia="zh-CN"/>
          </w:rPr>
          <w:t>(一)、质量目标与方针</w:t>
        </w:r>
        <w:r>
          <w:tab/>
        </w:r>
        <w:r>
          <w:fldChar w:fldCharType="begin"/>
        </w:r>
        <w:r>
          <w:instrText xml:space="preserve"> PAGEREF _Toc7491 \h </w:instrText>
        </w:r>
        <w:r>
          <w:fldChar w:fldCharType="separate"/>
        </w:r>
        <w:r>
          <w:t>57</w:t>
        </w:r>
        <w:r>
          <w:fldChar w:fldCharType="end"/>
        </w:r>
      </w:hyperlink>
    </w:p>
    <w:p>
      <w:pPr>
        <w:pStyle w:val="TOC2"/>
        <w:tabs>
          <w:tab w:val="right" w:leader="dot" w:pos="8306"/>
        </w:tabs>
      </w:pPr>
      <w:hyperlink w:anchor="_Toc31173" w:history="1">
        <w:r>
          <w:rPr>
            <w:rFonts w:ascii="仿宋" w:eastAsia="仿宋" w:hAnsi="仿宋" w:cs="仿宋" w:hint="eastAsia"/>
            <w:lang w:eastAsia="zh-CN"/>
          </w:rPr>
          <w:t>(二)、质量管理责任</w:t>
        </w:r>
        <w:r>
          <w:tab/>
        </w:r>
        <w:r>
          <w:fldChar w:fldCharType="begin"/>
        </w:r>
        <w:r>
          <w:instrText xml:space="preserve"> PAGEREF _Toc31173 \h </w:instrText>
        </w:r>
        <w:r>
          <w:fldChar w:fldCharType="separate"/>
        </w:r>
        <w:r>
          <w:t>58</w:t>
        </w:r>
        <w:r>
          <w:fldChar w:fldCharType="end"/>
        </w:r>
      </w:hyperlink>
    </w:p>
    <w:p>
      <w:pPr>
        <w:pStyle w:val="TOC2"/>
        <w:tabs>
          <w:tab w:val="right" w:leader="dot" w:pos="8306"/>
        </w:tabs>
      </w:pPr>
      <w:hyperlink w:anchor="_Toc3764" w:history="1">
        <w:r>
          <w:rPr>
            <w:rFonts w:ascii="仿宋" w:eastAsia="仿宋" w:hAnsi="仿宋" w:cs="仿宋" w:hint="eastAsia"/>
            <w:lang w:eastAsia="zh-CN"/>
          </w:rPr>
          <w:t>(三)、质量管理体系文件</w:t>
        </w:r>
        <w:r>
          <w:tab/>
        </w:r>
        <w:r>
          <w:fldChar w:fldCharType="begin"/>
        </w:r>
        <w:r>
          <w:instrText xml:space="preserve"> PAGEREF _Toc3764 \h </w:instrText>
        </w:r>
        <w:r>
          <w:fldChar w:fldCharType="separate"/>
        </w:r>
        <w:r>
          <w:t>60</w:t>
        </w:r>
        <w:r>
          <w:fldChar w:fldCharType="end"/>
        </w:r>
      </w:hyperlink>
    </w:p>
    <w:p>
      <w:pPr>
        <w:pStyle w:val="TOC2"/>
        <w:tabs>
          <w:tab w:val="right" w:leader="dot" w:pos="8306"/>
        </w:tabs>
      </w:pPr>
      <w:hyperlink w:anchor="_Toc29750" w:history="1">
        <w:r>
          <w:rPr>
            <w:rFonts w:ascii="仿宋" w:eastAsia="仿宋" w:hAnsi="仿宋" w:cs="仿宋" w:hint="eastAsia"/>
            <w:lang w:eastAsia="zh-CN"/>
          </w:rPr>
          <w:t>(四)、质量培训与教育</w:t>
        </w:r>
        <w:r>
          <w:tab/>
        </w:r>
        <w:r>
          <w:fldChar w:fldCharType="begin"/>
        </w:r>
        <w:r>
          <w:instrText xml:space="preserve"> PAGEREF _Toc29750 \h </w:instrText>
        </w:r>
        <w:r>
          <w:fldChar w:fldCharType="separate"/>
        </w:r>
        <w:r>
          <w:t>62</w:t>
        </w:r>
        <w:r>
          <w:fldChar w:fldCharType="end"/>
        </w:r>
      </w:hyperlink>
    </w:p>
    <w:p>
      <w:pPr>
        <w:pStyle w:val="TOC2"/>
        <w:tabs>
          <w:tab w:val="right" w:leader="dot" w:pos="8306"/>
        </w:tabs>
      </w:pPr>
      <w:hyperlink w:anchor="_Toc11183" w:history="1">
        <w:r>
          <w:rPr>
            <w:rFonts w:ascii="仿宋" w:eastAsia="仿宋" w:hAnsi="仿宋" w:cs="仿宋" w:hint="eastAsia"/>
            <w:lang w:eastAsia="zh-CN"/>
          </w:rPr>
          <w:t>(五)、质量审核与评价</w:t>
        </w:r>
        <w:r>
          <w:tab/>
        </w:r>
        <w:r>
          <w:fldChar w:fldCharType="begin"/>
        </w:r>
        <w:r>
          <w:instrText xml:space="preserve"> PAGEREF _Toc11183 \h </w:instrText>
        </w:r>
        <w:r>
          <w:fldChar w:fldCharType="separate"/>
        </w:r>
        <w:r>
          <w:t>63</w:t>
        </w:r>
        <w:r>
          <w:fldChar w:fldCharType="end"/>
        </w:r>
      </w:hyperlink>
    </w:p>
    <w:p>
      <w:pPr>
        <w:pStyle w:val="TOC2"/>
        <w:tabs>
          <w:tab w:val="right" w:leader="dot" w:pos="8306"/>
        </w:tabs>
      </w:pPr>
      <w:hyperlink w:anchor="_Toc3705" w:history="1">
        <w:r>
          <w:rPr>
            <w:rFonts w:ascii="仿宋" w:eastAsia="仿宋" w:hAnsi="仿宋" w:cs="仿宋" w:hint="eastAsia"/>
            <w:lang w:eastAsia="zh-CN"/>
          </w:rPr>
          <w:t>(六)、不符合与纠正措施</w:t>
        </w:r>
        <w:r>
          <w:tab/>
        </w:r>
        <w:r>
          <w:fldChar w:fldCharType="begin"/>
        </w:r>
        <w:r>
          <w:instrText xml:space="preserve"> PAGEREF _Toc3705 \h </w:instrText>
        </w:r>
        <w:r>
          <w:fldChar w:fldCharType="separate"/>
        </w:r>
        <w:r>
          <w:t>64</w:t>
        </w:r>
        <w:r>
          <w:fldChar w:fldCharType="end"/>
        </w:r>
      </w:hyperlink>
    </w:p>
    <w:p>
      <w:pPr>
        <w:pStyle w:val="TOC1"/>
        <w:tabs>
          <w:tab w:val="right" w:leader="dot" w:pos="8306"/>
        </w:tabs>
      </w:pPr>
      <w:hyperlink w:anchor="_Toc18157" w:history="1">
        <w:r>
          <w:rPr>
            <w:rFonts w:ascii="仿宋" w:eastAsia="仿宋" w:hAnsi="仿宋" w:cs="仿宋" w:hint="eastAsia"/>
            <w:lang w:eastAsia="zh-CN"/>
          </w:rPr>
          <w:t>十五、建筑用助剂项目治理与监督</w:t>
        </w:r>
        <w:r>
          <w:tab/>
        </w:r>
        <w:r>
          <w:fldChar w:fldCharType="begin"/>
        </w:r>
        <w:r>
          <w:instrText xml:space="preserve"> PAGEREF _Toc18157 \h </w:instrText>
        </w:r>
        <w:r>
          <w:fldChar w:fldCharType="separate"/>
        </w:r>
        <w:r>
          <w:t>65</w:t>
        </w:r>
        <w:r>
          <w:fldChar w:fldCharType="end"/>
        </w:r>
      </w:hyperlink>
    </w:p>
    <w:p>
      <w:pPr>
        <w:pStyle w:val="TOC2"/>
        <w:tabs>
          <w:tab w:val="right" w:leader="dot" w:pos="8306"/>
        </w:tabs>
      </w:pPr>
      <w:hyperlink w:anchor="_Toc17865" w:history="1">
        <w:r>
          <w:rPr>
            <w:rFonts w:ascii="仿宋" w:eastAsia="仿宋" w:hAnsi="仿宋" w:cs="仿宋" w:hint="eastAsia"/>
            <w:lang w:eastAsia="zh-CN"/>
          </w:rPr>
          <w:t>(一)、建筑用助剂项目治理结构</w:t>
        </w:r>
        <w:r>
          <w:tab/>
        </w:r>
        <w:r>
          <w:fldChar w:fldCharType="begin"/>
        </w:r>
        <w:r>
          <w:instrText xml:space="preserve"> PAGEREF _Toc17865 \h </w:instrText>
        </w:r>
        <w:r>
          <w:fldChar w:fldCharType="separate"/>
        </w:r>
        <w:r>
          <w:t>65</w:t>
        </w:r>
        <w:r>
          <w:fldChar w:fldCharType="end"/>
        </w:r>
      </w:hyperlink>
    </w:p>
    <w:p>
      <w:pPr>
        <w:pStyle w:val="TOC2"/>
        <w:tabs>
          <w:tab w:val="right" w:leader="dot" w:pos="8306"/>
        </w:tabs>
      </w:pPr>
      <w:hyperlink w:anchor="_Toc12415" w:history="1">
        <w:r>
          <w:rPr>
            <w:rFonts w:ascii="仿宋" w:eastAsia="仿宋" w:hAnsi="仿宋" w:cs="仿宋" w:hint="eastAsia"/>
            <w:lang w:eastAsia="zh-CN"/>
          </w:rPr>
          <w:t>(二)、监督与审计</w:t>
        </w:r>
        <w:r>
          <w:tab/>
        </w:r>
        <w:r>
          <w:fldChar w:fldCharType="begin"/>
        </w:r>
        <w:r>
          <w:instrText xml:space="preserve"> PAGEREF _Toc12415 \h </w:instrText>
        </w:r>
        <w:r>
          <w:fldChar w:fldCharType="separate"/>
        </w:r>
        <w:r>
          <w:t>67</w:t>
        </w:r>
        <w:r>
          <w:fldChar w:fldCharType="end"/>
        </w:r>
      </w:hyperlink>
    </w:p>
    <w:p>
      <w:pPr>
        <w:pStyle w:val="TOC1"/>
        <w:tabs>
          <w:tab w:val="right" w:leader="dot" w:pos="8306"/>
        </w:tabs>
      </w:pPr>
      <w:hyperlink w:anchor="_Toc23212" w:history="1">
        <w:r>
          <w:rPr>
            <w:rFonts w:ascii="仿宋" w:eastAsia="仿宋" w:hAnsi="仿宋" w:cs="仿宋" w:hint="eastAsia"/>
            <w:lang w:eastAsia="zh-CN"/>
          </w:rPr>
          <w:t>十六、供应链管理</w:t>
        </w:r>
        <w:r>
          <w:tab/>
        </w:r>
        <w:r>
          <w:fldChar w:fldCharType="begin"/>
        </w:r>
        <w:r>
          <w:instrText xml:space="preserve"> PAGEREF _Toc23212 \h </w:instrText>
        </w:r>
        <w:r>
          <w:fldChar w:fldCharType="separate"/>
        </w:r>
        <w:r>
          <w:t>68</w:t>
        </w:r>
        <w:r>
          <w:fldChar w:fldCharType="end"/>
        </w:r>
      </w:hyperlink>
    </w:p>
    <w:p>
      <w:pPr>
        <w:pStyle w:val="TOC2"/>
        <w:tabs>
          <w:tab w:val="right" w:leader="dot" w:pos="8306"/>
        </w:tabs>
      </w:pPr>
      <w:hyperlink w:anchor="_Toc31907" w:history="1">
        <w:r>
          <w:rPr>
            <w:rFonts w:ascii="仿宋" w:eastAsia="仿宋" w:hAnsi="仿宋" w:cs="仿宋" w:hint="eastAsia"/>
            <w:lang w:eastAsia="zh-CN"/>
          </w:rPr>
          <w:t>(一)、供应链战略规划</w:t>
        </w:r>
        <w:r>
          <w:tab/>
        </w:r>
        <w:r>
          <w:fldChar w:fldCharType="begin"/>
        </w:r>
        <w:r>
          <w:instrText xml:space="preserve"> PAGEREF _Toc31907 \h </w:instrText>
        </w:r>
        <w:r>
          <w:fldChar w:fldCharType="separate"/>
        </w:r>
        <w:r>
          <w:t>68</w:t>
        </w:r>
        <w:r>
          <w:fldChar w:fldCharType="end"/>
        </w:r>
      </w:hyperlink>
    </w:p>
    <w:p>
      <w:pPr>
        <w:pStyle w:val="TOC2"/>
        <w:tabs>
          <w:tab w:val="right" w:leader="dot" w:pos="8306"/>
        </w:tabs>
      </w:pPr>
      <w:hyperlink w:anchor="_Toc22265" w:history="1">
        <w:r>
          <w:rPr>
            <w:rFonts w:ascii="仿宋" w:eastAsia="仿宋" w:hAnsi="仿宋" w:cs="仿宋" w:hint="eastAsia"/>
            <w:lang w:eastAsia="zh-CN"/>
          </w:rPr>
          <w:t>(二)、供应商选择与合作</w:t>
        </w:r>
        <w:r>
          <w:tab/>
        </w:r>
        <w:r>
          <w:fldChar w:fldCharType="begin"/>
        </w:r>
        <w:r>
          <w:instrText xml:space="preserve"> PAGEREF _Toc22265 \h </w:instrText>
        </w:r>
        <w:r>
          <w:fldChar w:fldCharType="separate"/>
        </w:r>
        <w:r>
          <w:t>69</w:t>
        </w:r>
        <w:r>
          <w:fldChar w:fldCharType="end"/>
        </w:r>
      </w:hyperlink>
    </w:p>
    <w:p>
      <w:pPr>
        <w:pStyle w:val="TOC2"/>
        <w:tabs>
          <w:tab w:val="right" w:leader="dot" w:pos="8306"/>
        </w:tabs>
      </w:pPr>
      <w:hyperlink w:anchor="_Toc25143" w:history="1">
        <w:r>
          <w:rPr>
            <w:rFonts w:ascii="仿宋" w:eastAsia="仿宋" w:hAnsi="仿宋" w:cs="仿宋" w:hint="eastAsia"/>
            <w:lang w:eastAsia="zh-CN"/>
          </w:rPr>
          <w:t>(三)、物流与库存管理</w:t>
        </w:r>
        <w:r>
          <w:tab/>
        </w:r>
        <w:r>
          <w:fldChar w:fldCharType="begin"/>
        </w:r>
        <w:r>
          <w:instrText xml:space="preserve"> PAGEREF _Toc25143 \h </w:instrText>
        </w:r>
        <w:r>
          <w:fldChar w:fldCharType="separate"/>
        </w:r>
        <w:r>
          <w:t>71</w:t>
        </w:r>
        <w:r>
          <w:fldChar w:fldCharType="end"/>
        </w:r>
      </w:hyperlink>
    </w:p>
    <w:p>
      <w:pPr>
        <w:pStyle w:val="TOC1"/>
        <w:tabs>
          <w:tab w:val="right" w:leader="dot" w:pos="8306"/>
        </w:tabs>
      </w:pPr>
      <w:hyperlink w:anchor="_Toc8423" w:history="1">
        <w:r>
          <w:rPr>
            <w:rFonts w:ascii="仿宋" w:eastAsia="仿宋" w:hAnsi="仿宋" w:cs="仿宋" w:hint="eastAsia"/>
            <w:lang w:eastAsia="zh-CN"/>
          </w:rPr>
          <w:t>十七、建筑用助剂项目实施保障措施</w:t>
        </w:r>
        <w:r>
          <w:tab/>
        </w:r>
        <w:r>
          <w:fldChar w:fldCharType="begin"/>
        </w:r>
        <w:r>
          <w:instrText xml:space="preserve"> PAGEREF _Toc8423 \h </w:instrText>
        </w:r>
        <w:r>
          <w:fldChar w:fldCharType="separate"/>
        </w:r>
        <w:r>
          <w:t>72</w:t>
        </w:r>
        <w:r>
          <w:fldChar w:fldCharType="end"/>
        </w:r>
      </w:hyperlink>
    </w:p>
    <w:p>
      <w:pPr>
        <w:pStyle w:val="TOC2"/>
        <w:tabs>
          <w:tab w:val="right" w:leader="dot" w:pos="8306"/>
        </w:tabs>
      </w:pPr>
      <w:hyperlink w:anchor="_Toc30218" w:history="1">
        <w:r>
          <w:rPr>
            <w:rFonts w:ascii="仿宋" w:eastAsia="仿宋" w:hAnsi="仿宋" w:cs="仿宋" w:hint="eastAsia"/>
            <w:lang w:eastAsia="zh-CN"/>
          </w:rPr>
          <w:t>(一)、建筑用助剂项目实施保障机制</w:t>
        </w:r>
        <w:r>
          <w:tab/>
        </w:r>
        <w:r>
          <w:fldChar w:fldCharType="begin"/>
        </w:r>
        <w:r>
          <w:instrText xml:space="preserve"> PAGEREF _Toc30218 \h </w:instrText>
        </w:r>
        <w:r>
          <w:fldChar w:fldCharType="separate"/>
        </w:r>
        <w:r>
          <w:t>72</w:t>
        </w:r>
        <w:r>
          <w:fldChar w:fldCharType="end"/>
        </w:r>
      </w:hyperlink>
    </w:p>
    <w:p>
      <w:pPr>
        <w:pStyle w:val="TOC2"/>
        <w:tabs>
          <w:tab w:val="right" w:leader="dot" w:pos="8306"/>
        </w:tabs>
      </w:pPr>
      <w:hyperlink w:anchor="_Toc27579" w:history="1">
        <w:r>
          <w:rPr>
            <w:rFonts w:ascii="仿宋" w:eastAsia="仿宋" w:hAnsi="仿宋" w:cs="仿宋" w:hint="eastAsia"/>
            <w:lang w:eastAsia="zh-CN"/>
          </w:rPr>
          <w:t>(二)、建筑用助剂项目法律合规要求</w:t>
        </w:r>
        <w:r>
          <w:tab/>
        </w:r>
        <w:r>
          <w:fldChar w:fldCharType="begin"/>
        </w:r>
        <w:r>
          <w:instrText xml:space="preserve"> PAGEREF _Toc27579 \h </w:instrText>
        </w:r>
        <w:r>
          <w:fldChar w:fldCharType="separate"/>
        </w:r>
        <w:r>
          <w:t>76</w:t>
        </w:r>
        <w:r>
          <w:fldChar w:fldCharType="end"/>
        </w:r>
      </w:hyperlink>
    </w:p>
    <w:p>
      <w:pPr>
        <w:pStyle w:val="TOC2"/>
        <w:tabs>
          <w:tab w:val="right" w:leader="dot" w:pos="8306"/>
        </w:tabs>
      </w:pPr>
      <w:hyperlink w:anchor="_Toc29006" w:history="1">
        <w:r>
          <w:rPr>
            <w:rFonts w:ascii="仿宋" w:eastAsia="仿宋" w:hAnsi="仿宋" w:cs="仿宋" w:hint="eastAsia"/>
            <w:lang w:eastAsia="zh-CN"/>
          </w:rPr>
          <w:t>(三)、建筑用助剂项目合同管理与法律事务</w:t>
        </w:r>
        <w:r>
          <w:tab/>
        </w:r>
        <w:r>
          <w:fldChar w:fldCharType="begin"/>
        </w:r>
        <w:r>
          <w:instrText xml:space="preserve"> PAGEREF _Toc29006 \h </w:instrText>
        </w:r>
        <w:r>
          <w:fldChar w:fldCharType="separate"/>
        </w:r>
        <w:r>
          <w:t>80</w:t>
        </w:r>
        <w:r>
          <w:fldChar w:fldCharType="end"/>
        </w:r>
      </w:hyperlink>
    </w:p>
    <w:p>
      <w:pPr>
        <w:pStyle w:val="TOC2"/>
        <w:tabs>
          <w:tab w:val="right" w:leader="dot" w:pos="8306"/>
        </w:tabs>
      </w:pPr>
      <w:hyperlink w:anchor="_Toc6868" w:history="1">
        <w:r>
          <w:rPr>
            <w:rFonts w:ascii="仿宋" w:eastAsia="仿宋" w:hAnsi="仿宋" w:cs="仿宋" w:hint="eastAsia"/>
            <w:lang w:eastAsia="zh-CN"/>
          </w:rPr>
          <w:t>(四)、建筑用助剂项目知识产权保护策略</w:t>
        </w:r>
        <w:r>
          <w:tab/>
        </w:r>
        <w:r>
          <w:fldChar w:fldCharType="begin"/>
        </w:r>
        <w:r>
          <w:instrText xml:space="preserve"> PAGEREF _Toc6868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722"/>
      <w:r>
        <w:rPr>
          <w:rFonts w:ascii="仿宋" w:eastAsia="仿宋" w:hAnsi="仿宋" w:cs="仿宋" w:hint="eastAsia"/>
          <w:sz w:val="28"/>
          <w:lang w:eastAsia="zh-CN"/>
        </w:rPr>
        <w:t>一、建筑用助剂项目绩效评估</w:t>
      </w:r>
      <w:bookmarkEnd w:id="2"/>
    </w:p>
    <w:p>
      <w:pPr>
        <w:pStyle w:val="Heading2"/>
        <w:rPr>
          <w:rFonts w:ascii="仿宋" w:eastAsia="仿宋" w:hAnsi="仿宋" w:cs="仿宋" w:hint="eastAsia"/>
          <w:lang w:eastAsia="zh-CN"/>
        </w:rPr>
      </w:pPr>
      <w:bookmarkStart w:id="3" w:name="_Toc209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中，我们设计了一套全面的绩效评估指标，以确保建筑用助剂项目的可控和成功交付。这些指标跨足建筑用助剂项目目标、成本、进度和质量等多个维度，为我们提供了全面洞察建筑用助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目标达成率是我们关注的首要指标。我们设定了明确的目标，并通过定期监测和评估，迅速发现并应对潜在的目标偏差。这为建筑用助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成本绩效是另一个核心关注点。通过实际成本与预算成本的对比分析，我们深入了解成本差异的原因，及时调整资源分配，保持建筑用助剂项目在经济效益方面的合理水平。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进度作为关键的绩效指标之一，得到了精心的关注。我们制定了详细的建筑用助剂项目进度计划，并设立了进度符合度指标，确保实际进度与计划进度保持一致。这使我们能够快速发现和解决潜在的进度问题，保持建筑用助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建筑用助剂项目绩效的不可或缺的一环。我们引入了一系列的质量标准和客户满意度指标，以确保建筑用助剂项目交付的成果在质量上达到或超越预期水平。通过持续监测这些指标，我们努力提升建筑用助剂项目整体质量水平，为建筑用助剂项目的成功交付提供有力保障。通过这些科学且全面的绩效评估，我们能够更好地引导建筑用助剂项目的持续改进，确保建筑用助剂项目目标的顺利达成。</w:t>
      </w:r>
    </w:p>
    <w:p>
      <w:pPr>
        <w:pStyle w:val="Heading2"/>
        <w:ind w:firstLine="560" w:firstLineChars="200"/>
        <w:rPr>
          <w:rFonts w:ascii="仿宋" w:eastAsia="仿宋" w:hAnsi="仿宋" w:cs="仿宋" w:hint="eastAsia"/>
          <w:sz w:val="28"/>
          <w:lang w:eastAsia="zh-CN"/>
        </w:rPr>
      </w:pPr>
      <w:bookmarkStart w:id="4" w:name="_Toc2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绩效评估是建筑用助剂项目中的关键环节，为确保建筑用助剂项目达到预期目标，我们采用了多层次、多维度的绩效评估方法。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建筑用助剂项目的战略目标对齐，确保每个决策和行动都与建筑用助剂项目整体目标保持一致。团队会定期召开战略对齐会议，审视当前工作与建筑用助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建筑用助剂项目进度、质量、成本和风险等方面。这些指标通过数据收集和分析，为建筑用助剂项目管理团队提供了客观的评估依据。例如，我们通过建筑用助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绩效评估不仅仅停留在建筑用助剂项目内部，还考虑了建筑用助剂项目对外部环境的影响。我们定期进行干系人满意度调查，以了解各利益相关方对建筑用助剂项目的期望和满意度，并及时做出调整。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这种多层次、多角度的绩效评估方法，使得我们能够全面了解建筑用助剂项目的运行状态，及时做出调整，确保建筑用助剂项目在不断变化的环境中保持稳健前行。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863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为了确保建筑用助剂项目的有效管理和不断优化，我们采用了精心设计的绩效评估周期。这个周期旨在实现灵活、实时和全面的评估，以适应建筑用助剂项目执行中的各种挑战。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建筑用助剂项目的不同需求，分为短期、中期和长期。短期评估关注每个迭代或工作周期，以及时发现和解决当前任务中的问题。中期评估涵盖几个迭代，深入了解整体建筑用助剂项目的趋势和性能。长期评估则着眼于整个建筑用助剂项目阶段，确保建筑用助剂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建筑用助剂项目管理工具和协作平台，团队成员能够随时更新和分享建筑用助剂项目数据。这种实时性的反馈机制使我们能够及时察觉潜在问题，快速调整，保持建筑用助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建筑用助剂项目的决策制定密不可分。每个周期的建筑用助剂项目回顾会议成为集体总结经验、识别问题深层次原因并找到创新解决方案的平台。这种定期的反思与调整机制使建筑用助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13"/>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1164"/>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用助剂项目的技术管理特点体现在其创新导向。通过引入最先进的技术趋势和解决方案，建筑用助剂项目致力于提升科技含量、提高质量和效率水平。这意味着我们将采用最新的工具和方法，确保建筑用助剂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建筑用助剂项目技术管理的显著特征。通过整合不同领域的技术资源，我们实现了跨学科的协同工作。这有助于优化技术架构，提高整体效能。此外，整合性策略还促进了不同技术团队之间的紧密沟通和高效合作，确保建筑用助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用助剂项目所采用的技术。通过不断优化技术方案，建筑用助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用助剂项目团队将在建筑用助剂项目初期识别可能的技术风险，并采取相应的预防和应对措施。通过建立健全的风险评估机制，建筑用助剂项目能够在实施过程中及时发现并解决潜在的技术问题，保障建筑用助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用助剂项目中，技术将成为建筑用助剂项目成功的有力支持。这一深度剖析揭示了技术管理在建筑用助剂项目实施中的关键作用，为建筑用助剂项目的技术基础奠定了坚实的基础。</w:t>
      </w:r>
    </w:p>
    <w:p>
      <w:pPr>
        <w:pStyle w:val="Heading2"/>
        <w:ind w:firstLine="560" w:firstLineChars="200"/>
        <w:rPr>
          <w:rFonts w:ascii="仿宋" w:eastAsia="仿宋" w:hAnsi="仿宋" w:cs="仿宋" w:hint="eastAsia"/>
          <w:sz w:val="28"/>
          <w:lang w:eastAsia="zh-CN"/>
        </w:rPr>
      </w:pPr>
      <w:bookmarkStart w:id="8" w:name="_Toc20382"/>
      <w:r>
        <w:rPr>
          <w:rFonts w:ascii="仿宋" w:eastAsia="仿宋" w:hAnsi="仿宋" w:cs="仿宋" w:hint="eastAsia"/>
          <w:sz w:val="28"/>
          <w:lang w:eastAsia="zh-CN"/>
        </w:rPr>
        <w:t>(二)、建筑用助剂项目工艺技术设计方案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用助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用助剂项目将严格按照相关行业规范要求进行组织。通过有效控制产品质量，建筑用助剂项目将致力于为顾客提供优质的建筑用助剂项目产品和良好的服务。这体现了建筑用助剂项目对于生产活动合规性和质量标准的高度重视，为建筑用助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用助剂项目注重生态效益和清洁生产原则。建筑用助剂项目建设将紧密结合地方特色经济发展，与社会经济发展规划和区域环境保护规划方案相协调一致。通过与当地区域自然生态系统的结合，建筑用助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用助剂项目产品具有多样化的客户需求和个性化的特点。因此，建筑用助剂项目产品规格品种多样，且单批生产数量较小。为满足这一特点，建筑用助剂项目承办单位将建设先进的柔性制造生产线。通过广泛应用柔性制造技术，建筑用助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用助剂项目采用的技术具有较高的技术含量和自动化水平，处于国内先进水平。这一技术选用不仅体现了对生产效率、质量和环境友好性的高标准要求，同时为建筑用助剂项目的可持续发展奠定了坚实的基础。</w:t>
      </w:r>
    </w:p>
    <w:p>
      <w:pPr>
        <w:pStyle w:val="Heading2"/>
        <w:ind w:firstLine="560" w:firstLineChars="200"/>
        <w:rPr>
          <w:rFonts w:ascii="仿宋" w:eastAsia="仿宋" w:hAnsi="仿宋" w:cs="仿宋" w:hint="eastAsia"/>
          <w:sz w:val="28"/>
          <w:lang w:eastAsia="zh-CN"/>
        </w:rPr>
      </w:pPr>
      <w:bookmarkStart w:id="9" w:name="_Toc32228"/>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为确保建筑用助剂项目的高效生产和技术实施，我们制定了一套精心设计的设备选型方案，以满足建筑用助剂项目生产、质量和环保的要求。该方案的主要特点如下：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用助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针对建筑用助剂项目产品的多样性和小批量生产的特点，我们将建设柔性制造生产线。通过在设备选型中考虑柔性制造技术，可以灵活应对不同产品规格和生产需求，实现生产线的高度灵活性和适应性。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14877"/>
      <w:r>
        <w:rPr>
          <w:rFonts w:ascii="仿宋" w:eastAsia="仿宋" w:hAnsi="仿宋" w:cs="仿宋" w:hint="eastAsia"/>
          <w:sz w:val="28"/>
          <w:lang w:eastAsia="zh-CN"/>
        </w:rPr>
        <w:t>三、建筑用助剂项目危机管理</w:t>
      </w:r>
      <w:bookmarkEnd w:id="10"/>
    </w:p>
    <w:p>
      <w:pPr>
        <w:pStyle w:val="Heading2"/>
        <w:rPr>
          <w:rFonts w:ascii="仿宋" w:eastAsia="仿宋" w:hAnsi="仿宋" w:cs="仿宋" w:hint="eastAsia"/>
          <w:lang w:eastAsia="zh-CN"/>
        </w:rPr>
      </w:pPr>
      <w:bookmarkStart w:id="11" w:name="_Toc11910"/>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危机管理中，危机预警与识别是确保建筑用助剂项目稳健运行的核心步骤。通过建立全面的监测机制，建筑用助剂项目团队旨在及时发现和理解潜在的风险和危机因素，以便采取及时的预防和应对措施，确保建筑用助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首先，通过深入的风险评估，建筑用助剂项目团队全面分析了整个建筑用助剂项目和各个阶段可能存在的威胁。这包括准确评估每个潜在风险的发生概率和可能影响的程度，为后续危机预警提供了有力支持。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建筑用助剂项目团队着重于明确定义建筑用助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建筑用助剂项目进展的持续监控，团队能够及时发现潜在问题并作出迅速反应。建筑用助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在这一阶段，团队的专业素养和反应速度将发挥至关重要的作用，以确保潜在危机能够在初期得到有效的处理，最大程度地减轻负面影响。通过危机预警与识别，建筑用助剂项目得以更有序、可控地推进。</w:t>
      </w:r>
    </w:p>
    <w:p>
      <w:pPr>
        <w:pStyle w:val="Heading2"/>
        <w:ind w:firstLine="560" w:firstLineChars="200"/>
        <w:rPr>
          <w:rFonts w:ascii="仿宋" w:eastAsia="仿宋" w:hAnsi="仿宋" w:cs="仿宋" w:hint="eastAsia"/>
          <w:sz w:val="28"/>
          <w:lang w:eastAsia="zh-CN"/>
        </w:rPr>
      </w:pPr>
      <w:bookmarkStart w:id="12" w:name="_Toc7043"/>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在危机发生时，建筑用助剂项目团队立即行动，成立了应急小组。该小组的任务是迅速制定并实施紧急应对措施，以最小化潜在损失。以下是采取的主要措施：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暂停建筑用助剂项目进度：为遏制危机蔓延，建筑用助剂项目暂时停止进行，以便全面评估当前状况。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资源重新分配：重新评估建筑用助剂项目资源的分配，确保最大限度地减小损失。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实时沟通：与关键利益相关者建立实时沟通机制，向他们传递建筑用助剂项目危机的实际状况，保障建筑用助剂项目核心利益。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在紧急应对的同时，建筑用助剂项目团队强调了团队协作和有效沟通的重要性。以下是团队协作的关键举措：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信息共享机制：建立了信息共享平台，确保团队成员能够及时获取建筑用助剂项目危机的实时信息。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领导者沟通：建筑用助剂项目领导者通过定期会议和即时沟通工具，指导团队应对危机，保持团队稳定运行。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随着危机得到初步控制，建筑用助剂项目团队转向制定恢复计划，以确保建筑用助剂项目能够从中迅速恢复。主要恢复计划包括：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修复受损的进度计划：重新评估建筑用助剂项目进度，制定修复计划，确保建筑用助剂项目尽快回归正常进程。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重新调整资源分配：优化资源分配，确保建筑用助剂项目在有限资源下高效运转。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风险管理机制加强：对建筑用助剂项目风险进行全面评估，制定更强化的风险管理策略，以预防未来可能的危机。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6003"/>
      <w:r>
        <w:rPr>
          <w:rFonts w:ascii="仿宋" w:eastAsia="仿宋" w:hAnsi="仿宋" w:cs="仿宋" w:hint="eastAsia"/>
          <w:sz w:val="28"/>
          <w:lang w:eastAsia="zh-CN"/>
        </w:rPr>
        <w:t>四、建筑用助剂项目土建工程</w:t>
      </w:r>
      <w:bookmarkEnd w:id="13"/>
    </w:p>
    <w:p>
      <w:pPr>
        <w:pStyle w:val="Heading2"/>
        <w:rPr>
          <w:rFonts w:ascii="仿宋" w:eastAsia="仿宋" w:hAnsi="仿宋" w:cs="仿宋" w:hint="eastAsia"/>
          <w:lang w:eastAsia="zh-CN"/>
        </w:rPr>
      </w:pPr>
      <w:bookmarkStart w:id="14" w:name="_Toc17725"/>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在建筑用助剂项目的建筑工程设计中，我们将秉承一系列重要的设计原则，以确保建筑用助剂项目建筑在功能、美观、可持续性等方面达到最佳效果。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首要原则是确保建筑的功能性得到最大化的发挥。我们将充分理解建筑用助剂项目的实际需求，合理布局各个功能区域，保证建筑在满足业务需求的同时，提供高效的工作环境。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在建筑设计中，我们将综合考虑建设和运营成本。通过精细的经济效益分析，确保设计方案在高效利用资源的同时，对建筑用助剂项目的长期盈利能力有积极的贡献。</w:t>
      </w:r>
    </w:p>
    <w:p>
      <w:pPr>
        <w:pStyle w:val="Heading2"/>
        <w:ind w:firstLine="560" w:firstLineChars="200"/>
        <w:rPr>
          <w:rFonts w:ascii="仿宋" w:eastAsia="仿宋" w:hAnsi="仿宋" w:cs="仿宋" w:hint="eastAsia"/>
          <w:sz w:val="28"/>
          <w:lang w:eastAsia="zh-CN"/>
        </w:rPr>
      </w:pPr>
      <w:bookmarkStart w:id="15" w:name="_Toc23009"/>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用助剂项目的土建工程设计中，我们将精准设定设计年限，结合建筑用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建筑用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31099"/>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建筑用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建筑用助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建筑用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2731"/>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本期工程建筑用助剂项目预计总建筑面积XXX平方米，其中：计容建筑面积XXX平方米，计划建筑工程投资XX万元，占建筑用助剂项目总投资的XX%。</w:t>
      </w:r>
    </w:p>
    <w:p>
      <w:pPr>
        <w:pStyle w:val="Heading1"/>
        <w:ind w:firstLine="560" w:firstLineChars="200"/>
        <w:rPr>
          <w:rFonts w:ascii="仿宋" w:eastAsia="仿宋" w:hAnsi="仿宋" w:cs="仿宋" w:hint="eastAsia"/>
          <w:sz w:val="28"/>
          <w:lang w:eastAsia="zh-CN"/>
        </w:rPr>
      </w:pPr>
      <w:bookmarkStart w:id="18" w:name="_Toc15473"/>
      <w:r>
        <w:rPr>
          <w:rFonts w:ascii="仿宋" w:eastAsia="仿宋" w:hAnsi="仿宋" w:cs="仿宋" w:hint="eastAsia"/>
          <w:sz w:val="28"/>
          <w:lang w:eastAsia="zh-CN"/>
        </w:rPr>
        <w:t>五、建筑用助剂项目建设单位说明</w:t>
      </w:r>
      <w:bookmarkEnd w:id="18"/>
    </w:p>
    <w:p>
      <w:pPr>
        <w:pStyle w:val="Heading2"/>
        <w:rPr>
          <w:rFonts w:ascii="仿宋" w:eastAsia="仿宋" w:hAnsi="仿宋" w:cs="仿宋" w:hint="eastAsia"/>
          <w:lang w:eastAsia="zh-CN"/>
        </w:rPr>
      </w:pPr>
      <w:bookmarkStart w:id="19" w:name="_Toc6384"/>
      <w:r>
        <w:rPr>
          <w:rFonts w:ascii="仿宋" w:eastAsia="仿宋" w:hAnsi="仿宋" w:cs="仿宋" w:hint="eastAsia"/>
          <w:lang w:eastAsia="zh-CN"/>
        </w:rPr>
        <w:t>(一)、建筑用助剂项目承办单位基本情况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19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建筑用助剂项目承办单位的XXXX，我们着眼于实现可持续的经济效益。通过技术创新和解决方案的提供，公司预计在建筑用助剂项目执行期间将获得可观的收入增长。这一收入来源主要包括建筑用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https://d.book118.com/496144223053010041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47574"/>
    <w:rsid w:val="1EC47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4422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2024-01-18T02:41:00Z</dcterms:created>
  <dcterms:modified xsi:type="dcterms:W3CDTF">2024-01-18T02:42:04Z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ABC1510752F74F64B78BD704C59CA703_11</vt:lpwstr>
  </property>
  <property fmtid="{D5CDD505-2E9C-101B-9397-08002B2CF9AE}" pid="3" name="KSOProductBuildVer">
    <vt:lpwstr>2052-12.1.0.16120</vt:lpwstr>
  </property>
</Properties>
</file>