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偶氮化合物项目计划设计方案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54" w:history="1">
        <w:r>
          <w:rPr>
            <w:rFonts w:ascii="仿宋" w:eastAsia="仿宋" w:hAnsi="仿宋" w:cs="仿宋" w:hint="eastAsia"/>
            <w:lang w:eastAsia="zh-CN"/>
          </w:rPr>
          <w:t>概论</w:t>
        </w:r>
        <w:r>
          <w:tab/>
        </w:r>
        <w:r>
          <w:fldChar w:fldCharType="begin"/>
        </w:r>
        <w:r>
          <w:instrText xml:space="preserve"> PAGEREF _Toc32654 \h </w:instrText>
        </w:r>
        <w:r>
          <w:fldChar w:fldCharType="separate"/>
        </w:r>
        <w:r>
          <w:t>3</w:t>
        </w:r>
        <w:r>
          <w:fldChar w:fldCharType="end"/>
        </w:r>
      </w:hyperlink>
    </w:p>
    <w:p>
      <w:pPr>
        <w:pStyle w:val="TOC1"/>
        <w:tabs>
          <w:tab w:val="right" w:leader="dot" w:pos="8306"/>
        </w:tabs>
      </w:pPr>
      <w:hyperlink w:anchor="_Toc17893" w:history="1">
        <w:r>
          <w:rPr>
            <w:rFonts w:ascii="仿宋" w:eastAsia="仿宋" w:hAnsi="仿宋" w:cs="仿宋" w:hint="eastAsia"/>
            <w:lang w:eastAsia="zh-CN"/>
          </w:rPr>
          <w:t>一、偶氮化合物项目概论</w:t>
        </w:r>
        <w:r>
          <w:tab/>
        </w:r>
        <w:r>
          <w:fldChar w:fldCharType="begin"/>
        </w:r>
        <w:r>
          <w:instrText xml:space="preserve"> PAGEREF _Toc17893 \h </w:instrText>
        </w:r>
        <w:r>
          <w:fldChar w:fldCharType="separate"/>
        </w:r>
        <w:r>
          <w:t>3</w:t>
        </w:r>
        <w:r>
          <w:fldChar w:fldCharType="end"/>
        </w:r>
      </w:hyperlink>
    </w:p>
    <w:p>
      <w:pPr>
        <w:pStyle w:val="TOC2"/>
        <w:tabs>
          <w:tab w:val="right" w:leader="dot" w:pos="8306"/>
        </w:tabs>
      </w:pPr>
      <w:hyperlink w:anchor="_Toc32234" w:history="1">
        <w:r>
          <w:rPr>
            <w:rFonts w:ascii="仿宋" w:eastAsia="仿宋" w:hAnsi="仿宋" w:cs="仿宋" w:hint="eastAsia"/>
            <w:lang w:eastAsia="zh-CN"/>
          </w:rPr>
          <w:t>(一)、偶氮化合物项目概况</w:t>
        </w:r>
        <w:r>
          <w:tab/>
        </w:r>
        <w:r>
          <w:fldChar w:fldCharType="begin"/>
        </w:r>
        <w:r>
          <w:instrText xml:space="preserve"> PAGEREF _Toc32234 \h </w:instrText>
        </w:r>
        <w:r>
          <w:fldChar w:fldCharType="separate"/>
        </w:r>
        <w:r>
          <w:t>3</w:t>
        </w:r>
        <w:r>
          <w:fldChar w:fldCharType="end"/>
        </w:r>
      </w:hyperlink>
    </w:p>
    <w:p>
      <w:pPr>
        <w:pStyle w:val="TOC2"/>
        <w:tabs>
          <w:tab w:val="right" w:leader="dot" w:pos="8306"/>
        </w:tabs>
      </w:pPr>
      <w:hyperlink w:anchor="_Toc9708" w:history="1">
        <w:r>
          <w:rPr>
            <w:rFonts w:ascii="仿宋" w:eastAsia="仿宋" w:hAnsi="仿宋" w:cs="仿宋" w:hint="eastAsia"/>
            <w:lang w:eastAsia="zh-CN"/>
          </w:rPr>
          <w:t>(二)、偶氮化合物项目目标</w:t>
        </w:r>
        <w:r>
          <w:tab/>
        </w:r>
        <w:r>
          <w:fldChar w:fldCharType="begin"/>
        </w:r>
        <w:r>
          <w:instrText xml:space="preserve"> PAGEREF _Toc9708 \h </w:instrText>
        </w:r>
        <w:r>
          <w:fldChar w:fldCharType="separate"/>
        </w:r>
        <w:r>
          <w:t>5</w:t>
        </w:r>
        <w:r>
          <w:fldChar w:fldCharType="end"/>
        </w:r>
      </w:hyperlink>
    </w:p>
    <w:p>
      <w:pPr>
        <w:pStyle w:val="TOC2"/>
        <w:tabs>
          <w:tab w:val="right" w:leader="dot" w:pos="8306"/>
        </w:tabs>
      </w:pPr>
      <w:hyperlink w:anchor="_Toc10788" w:history="1">
        <w:r>
          <w:rPr>
            <w:rFonts w:ascii="仿宋" w:eastAsia="仿宋" w:hAnsi="仿宋" w:cs="仿宋" w:hint="eastAsia"/>
            <w:lang w:eastAsia="zh-CN"/>
          </w:rPr>
          <w:t>(三)、偶氮化合物项目提出的理由</w:t>
        </w:r>
        <w:r>
          <w:tab/>
        </w:r>
        <w:r>
          <w:fldChar w:fldCharType="begin"/>
        </w:r>
        <w:r>
          <w:instrText xml:space="preserve"> PAGEREF _Toc10788 \h </w:instrText>
        </w:r>
        <w:r>
          <w:fldChar w:fldCharType="separate"/>
        </w:r>
        <w:r>
          <w:t>6</w:t>
        </w:r>
        <w:r>
          <w:fldChar w:fldCharType="end"/>
        </w:r>
      </w:hyperlink>
    </w:p>
    <w:p>
      <w:pPr>
        <w:pStyle w:val="TOC2"/>
        <w:tabs>
          <w:tab w:val="right" w:leader="dot" w:pos="8306"/>
        </w:tabs>
      </w:pPr>
      <w:hyperlink w:anchor="_Toc9071" w:history="1">
        <w:r>
          <w:rPr>
            <w:rFonts w:ascii="仿宋" w:eastAsia="仿宋" w:hAnsi="仿宋" w:cs="仿宋" w:hint="eastAsia"/>
            <w:lang w:eastAsia="zh-CN"/>
          </w:rPr>
          <w:t>(四)、偶氮化合物项目意义</w:t>
        </w:r>
        <w:r>
          <w:tab/>
        </w:r>
        <w:r>
          <w:fldChar w:fldCharType="begin"/>
        </w:r>
        <w:r>
          <w:instrText xml:space="preserve"> PAGEREF _Toc9071 \h </w:instrText>
        </w:r>
        <w:r>
          <w:fldChar w:fldCharType="separate"/>
        </w:r>
        <w:r>
          <w:t>8</w:t>
        </w:r>
        <w:r>
          <w:fldChar w:fldCharType="end"/>
        </w:r>
      </w:hyperlink>
    </w:p>
    <w:p>
      <w:pPr>
        <w:pStyle w:val="TOC2"/>
        <w:tabs>
          <w:tab w:val="right" w:leader="dot" w:pos="8306"/>
        </w:tabs>
      </w:pPr>
      <w:hyperlink w:anchor="_Toc30116" w:history="1">
        <w:r>
          <w:rPr>
            <w:rFonts w:ascii="仿宋" w:eastAsia="仿宋" w:hAnsi="仿宋" w:cs="仿宋" w:hint="eastAsia"/>
            <w:lang w:eastAsia="zh-CN"/>
          </w:rPr>
          <w:t>(五)、偶氮化合物项目背景</w:t>
        </w:r>
        <w:r>
          <w:tab/>
        </w:r>
        <w:r>
          <w:fldChar w:fldCharType="begin"/>
        </w:r>
        <w:r>
          <w:instrText xml:space="preserve"> PAGEREF _Toc30116 \h </w:instrText>
        </w:r>
        <w:r>
          <w:fldChar w:fldCharType="separate"/>
        </w:r>
        <w:r>
          <w:t>9</w:t>
        </w:r>
        <w:r>
          <w:fldChar w:fldCharType="end"/>
        </w:r>
      </w:hyperlink>
    </w:p>
    <w:p>
      <w:pPr>
        <w:pStyle w:val="TOC1"/>
        <w:tabs>
          <w:tab w:val="right" w:leader="dot" w:pos="8306"/>
        </w:tabs>
      </w:pPr>
      <w:hyperlink w:anchor="_Toc5362" w:history="1">
        <w:r>
          <w:rPr>
            <w:rFonts w:ascii="仿宋" w:eastAsia="仿宋" w:hAnsi="仿宋" w:cs="仿宋" w:hint="eastAsia"/>
            <w:lang w:eastAsia="zh-CN"/>
          </w:rPr>
          <w:t>二、市场分析、调研</w:t>
        </w:r>
        <w:r>
          <w:tab/>
        </w:r>
        <w:r>
          <w:fldChar w:fldCharType="begin"/>
        </w:r>
        <w:r>
          <w:instrText xml:space="preserve"> PAGEREF _Toc5362 \h </w:instrText>
        </w:r>
        <w:r>
          <w:fldChar w:fldCharType="separate"/>
        </w:r>
        <w:r>
          <w:t>10</w:t>
        </w:r>
        <w:r>
          <w:fldChar w:fldCharType="end"/>
        </w:r>
      </w:hyperlink>
    </w:p>
    <w:p>
      <w:pPr>
        <w:pStyle w:val="TOC2"/>
        <w:tabs>
          <w:tab w:val="right" w:leader="dot" w:pos="8306"/>
        </w:tabs>
      </w:pPr>
      <w:hyperlink w:anchor="_Toc17585" w:history="1">
        <w:r>
          <w:rPr>
            <w:rFonts w:ascii="仿宋" w:eastAsia="仿宋" w:hAnsi="仿宋" w:cs="仿宋" w:hint="eastAsia"/>
            <w:lang w:eastAsia="zh-CN"/>
          </w:rPr>
          <w:t>(一)、偶氮化合物行业分析</w:t>
        </w:r>
        <w:r>
          <w:tab/>
        </w:r>
        <w:r>
          <w:fldChar w:fldCharType="begin"/>
        </w:r>
        <w:r>
          <w:instrText xml:space="preserve"> PAGEREF _Toc17585 \h </w:instrText>
        </w:r>
        <w:r>
          <w:fldChar w:fldCharType="separate"/>
        </w:r>
        <w:r>
          <w:t>10</w:t>
        </w:r>
        <w:r>
          <w:fldChar w:fldCharType="end"/>
        </w:r>
      </w:hyperlink>
    </w:p>
    <w:p>
      <w:pPr>
        <w:pStyle w:val="TOC2"/>
        <w:tabs>
          <w:tab w:val="right" w:leader="dot" w:pos="8306"/>
        </w:tabs>
      </w:pPr>
      <w:hyperlink w:anchor="_Toc24108" w:history="1">
        <w:r>
          <w:rPr>
            <w:rFonts w:ascii="仿宋" w:eastAsia="仿宋" w:hAnsi="仿宋" w:cs="仿宋" w:hint="eastAsia"/>
            <w:lang w:eastAsia="zh-CN"/>
          </w:rPr>
          <w:t>(二)、偶氮化合物市场分析预测</w:t>
        </w:r>
        <w:r>
          <w:tab/>
        </w:r>
        <w:r>
          <w:fldChar w:fldCharType="begin"/>
        </w:r>
        <w:r>
          <w:instrText xml:space="preserve"> PAGEREF _Toc24108 \h </w:instrText>
        </w:r>
        <w:r>
          <w:fldChar w:fldCharType="separate"/>
        </w:r>
        <w:r>
          <w:t>10</w:t>
        </w:r>
        <w:r>
          <w:fldChar w:fldCharType="end"/>
        </w:r>
      </w:hyperlink>
    </w:p>
    <w:p>
      <w:pPr>
        <w:pStyle w:val="TOC1"/>
        <w:tabs>
          <w:tab w:val="right" w:leader="dot" w:pos="8306"/>
        </w:tabs>
      </w:pPr>
      <w:hyperlink w:anchor="_Toc25225" w:history="1">
        <w:r>
          <w:rPr>
            <w:rFonts w:ascii="仿宋" w:eastAsia="仿宋" w:hAnsi="仿宋" w:cs="仿宋" w:hint="eastAsia"/>
            <w:lang w:eastAsia="zh-CN"/>
          </w:rPr>
          <w:t>三、工艺说明</w:t>
        </w:r>
        <w:r>
          <w:tab/>
        </w:r>
        <w:r>
          <w:fldChar w:fldCharType="begin"/>
        </w:r>
        <w:r>
          <w:instrText xml:space="preserve"> PAGEREF _Toc25225 \h </w:instrText>
        </w:r>
        <w:r>
          <w:fldChar w:fldCharType="separate"/>
        </w:r>
        <w:r>
          <w:t>11</w:t>
        </w:r>
        <w:r>
          <w:fldChar w:fldCharType="end"/>
        </w:r>
      </w:hyperlink>
    </w:p>
    <w:p>
      <w:pPr>
        <w:pStyle w:val="TOC2"/>
        <w:tabs>
          <w:tab w:val="right" w:leader="dot" w:pos="8306"/>
        </w:tabs>
      </w:pPr>
      <w:hyperlink w:anchor="_Toc16951" w:history="1">
        <w:r>
          <w:rPr>
            <w:rFonts w:ascii="仿宋" w:eastAsia="仿宋" w:hAnsi="仿宋" w:cs="仿宋" w:hint="eastAsia"/>
            <w:lang w:eastAsia="zh-CN"/>
          </w:rPr>
          <w:t>(一)、技术管理特点</w:t>
        </w:r>
        <w:r>
          <w:tab/>
        </w:r>
        <w:r>
          <w:fldChar w:fldCharType="begin"/>
        </w:r>
        <w:r>
          <w:instrText xml:space="preserve"> PAGEREF _Toc16951 \h </w:instrText>
        </w:r>
        <w:r>
          <w:fldChar w:fldCharType="separate"/>
        </w:r>
        <w:r>
          <w:t>11</w:t>
        </w:r>
        <w:r>
          <w:fldChar w:fldCharType="end"/>
        </w:r>
      </w:hyperlink>
    </w:p>
    <w:p>
      <w:pPr>
        <w:pStyle w:val="TOC2"/>
        <w:tabs>
          <w:tab w:val="right" w:leader="dot" w:pos="8306"/>
        </w:tabs>
      </w:pPr>
      <w:hyperlink w:anchor="_Toc32588" w:history="1">
        <w:r>
          <w:rPr>
            <w:rFonts w:ascii="仿宋" w:eastAsia="仿宋" w:hAnsi="仿宋" w:cs="仿宋" w:hint="eastAsia"/>
            <w:lang w:eastAsia="zh-CN"/>
          </w:rPr>
          <w:t>(二)、偶氮化合物项目工艺技术设计方案</w:t>
        </w:r>
        <w:r>
          <w:tab/>
        </w:r>
        <w:r>
          <w:fldChar w:fldCharType="begin"/>
        </w:r>
        <w:r>
          <w:instrText xml:space="preserve"> PAGEREF _Toc32588 \h </w:instrText>
        </w:r>
        <w:r>
          <w:fldChar w:fldCharType="separate"/>
        </w:r>
        <w:r>
          <w:t>12</w:t>
        </w:r>
        <w:r>
          <w:fldChar w:fldCharType="end"/>
        </w:r>
      </w:hyperlink>
    </w:p>
    <w:p>
      <w:pPr>
        <w:pStyle w:val="TOC2"/>
        <w:tabs>
          <w:tab w:val="right" w:leader="dot" w:pos="8306"/>
        </w:tabs>
      </w:pPr>
      <w:hyperlink w:anchor="_Toc3169" w:history="1">
        <w:r>
          <w:rPr>
            <w:rFonts w:ascii="仿宋" w:eastAsia="仿宋" w:hAnsi="仿宋" w:cs="仿宋" w:hint="eastAsia"/>
            <w:lang w:eastAsia="zh-CN"/>
          </w:rPr>
          <w:t>(三)、设备选型方案</w:t>
        </w:r>
        <w:r>
          <w:tab/>
        </w:r>
        <w:r>
          <w:fldChar w:fldCharType="begin"/>
        </w:r>
        <w:r>
          <w:instrText xml:space="preserve"> PAGEREF _Toc3169 \h </w:instrText>
        </w:r>
        <w:r>
          <w:fldChar w:fldCharType="separate"/>
        </w:r>
        <w:r>
          <w:t>14</w:t>
        </w:r>
        <w:r>
          <w:fldChar w:fldCharType="end"/>
        </w:r>
      </w:hyperlink>
    </w:p>
    <w:p>
      <w:pPr>
        <w:pStyle w:val="TOC1"/>
        <w:tabs>
          <w:tab w:val="right" w:leader="dot" w:pos="8306"/>
        </w:tabs>
      </w:pPr>
      <w:hyperlink w:anchor="_Toc19988" w:history="1">
        <w:r>
          <w:rPr>
            <w:rFonts w:ascii="仿宋" w:eastAsia="仿宋" w:hAnsi="仿宋" w:cs="仿宋" w:hint="eastAsia"/>
            <w:lang w:eastAsia="zh-CN"/>
          </w:rPr>
          <w:t>四、偶氮化合物项目选址可行性分析</w:t>
        </w:r>
        <w:r>
          <w:tab/>
        </w:r>
        <w:r>
          <w:fldChar w:fldCharType="begin"/>
        </w:r>
        <w:r>
          <w:instrText xml:space="preserve"> PAGEREF _Toc19988 \h </w:instrText>
        </w:r>
        <w:r>
          <w:fldChar w:fldCharType="separate"/>
        </w:r>
        <w:r>
          <w:t>15</w:t>
        </w:r>
        <w:r>
          <w:fldChar w:fldCharType="end"/>
        </w:r>
      </w:hyperlink>
    </w:p>
    <w:p>
      <w:pPr>
        <w:pStyle w:val="TOC2"/>
        <w:tabs>
          <w:tab w:val="right" w:leader="dot" w:pos="8306"/>
        </w:tabs>
      </w:pPr>
      <w:hyperlink w:anchor="_Toc27735" w:history="1">
        <w:r>
          <w:rPr>
            <w:rFonts w:ascii="仿宋" w:eastAsia="仿宋" w:hAnsi="仿宋" w:cs="仿宋" w:hint="eastAsia"/>
            <w:lang w:eastAsia="zh-CN"/>
          </w:rPr>
          <w:t>(一)、偶氮化合物项目选址</w:t>
        </w:r>
        <w:r>
          <w:tab/>
        </w:r>
        <w:r>
          <w:fldChar w:fldCharType="begin"/>
        </w:r>
        <w:r>
          <w:instrText xml:space="preserve"> PAGEREF _Toc27735 \h </w:instrText>
        </w:r>
        <w:r>
          <w:fldChar w:fldCharType="separate"/>
        </w:r>
        <w:r>
          <w:t>15</w:t>
        </w:r>
        <w:r>
          <w:fldChar w:fldCharType="end"/>
        </w:r>
      </w:hyperlink>
    </w:p>
    <w:p>
      <w:pPr>
        <w:pStyle w:val="TOC2"/>
        <w:tabs>
          <w:tab w:val="right" w:leader="dot" w:pos="8306"/>
        </w:tabs>
      </w:pPr>
      <w:hyperlink w:anchor="_Toc19694" w:history="1">
        <w:r>
          <w:rPr>
            <w:rFonts w:ascii="仿宋" w:eastAsia="仿宋" w:hAnsi="仿宋" w:cs="仿宋" w:hint="eastAsia"/>
            <w:lang w:eastAsia="zh-CN"/>
          </w:rPr>
          <w:t>(二)、用地控制指标</w:t>
        </w:r>
        <w:r>
          <w:tab/>
        </w:r>
        <w:r>
          <w:fldChar w:fldCharType="begin"/>
        </w:r>
        <w:r>
          <w:instrText xml:space="preserve"> PAGEREF _Toc19694 \h </w:instrText>
        </w:r>
        <w:r>
          <w:fldChar w:fldCharType="separate"/>
        </w:r>
        <w:r>
          <w:t>15</w:t>
        </w:r>
        <w:r>
          <w:fldChar w:fldCharType="end"/>
        </w:r>
      </w:hyperlink>
    </w:p>
    <w:p>
      <w:pPr>
        <w:pStyle w:val="TOC2"/>
        <w:tabs>
          <w:tab w:val="right" w:leader="dot" w:pos="8306"/>
        </w:tabs>
      </w:pPr>
      <w:hyperlink w:anchor="_Toc2233" w:history="1">
        <w:r>
          <w:rPr>
            <w:rFonts w:ascii="仿宋" w:eastAsia="仿宋" w:hAnsi="仿宋" w:cs="仿宋" w:hint="eastAsia"/>
            <w:lang w:eastAsia="zh-CN"/>
          </w:rPr>
          <w:t>(三)、节约用地措施</w:t>
        </w:r>
        <w:r>
          <w:tab/>
        </w:r>
        <w:r>
          <w:fldChar w:fldCharType="begin"/>
        </w:r>
        <w:r>
          <w:instrText xml:space="preserve"> PAGEREF _Toc2233 \h </w:instrText>
        </w:r>
        <w:r>
          <w:fldChar w:fldCharType="separate"/>
        </w:r>
        <w:r>
          <w:t>17</w:t>
        </w:r>
        <w:r>
          <w:fldChar w:fldCharType="end"/>
        </w:r>
      </w:hyperlink>
    </w:p>
    <w:p>
      <w:pPr>
        <w:pStyle w:val="TOC2"/>
        <w:tabs>
          <w:tab w:val="right" w:leader="dot" w:pos="8306"/>
        </w:tabs>
      </w:pPr>
      <w:hyperlink w:anchor="_Toc19865" w:history="1">
        <w:r>
          <w:rPr>
            <w:rFonts w:ascii="仿宋" w:eastAsia="仿宋" w:hAnsi="仿宋" w:cs="仿宋" w:hint="eastAsia"/>
            <w:lang w:eastAsia="zh-CN"/>
          </w:rPr>
          <w:t>(四)、总图布置方案</w:t>
        </w:r>
        <w:r>
          <w:tab/>
        </w:r>
        <w:r>
          <w:fldChar w:fldCharType="begin"/>
        </w:r>
        <w:r>
          <w:instrText xml:space="preserve"> PAGEREF _Toc19865 \h </w:instrText>
        </w:r>
        <w:r>
          <w:fldChar w:fldCharType="separate"/>
        </w:r>
        <w:r>
          <w:t>18</w:t>
        </w:r>
        <w:r>
          <w:fldChar w:fldCharType="end"/>
        </w:r>
      </w:hyperlink>
    </w:p>
    <w:p>
      <w:pPr>
        <w:pStyle w:val="TOC2"/>
        <w:tabs>
          <w:tab w:val="right" w:leader="dot" w:pos="8306"/>
        </w:tabs>
      </w:pPr>
      <w:hyperlink w:anchor="_Toc9060" w:history="1">
        <w:r>
          <w:rPr>
            <w:rFonts w:ascii="仿宋" w:eastAsia="仿宋" w:hAnsi="仿宋" w:cs="仿宋" w:hint="eastAsia"/>
            <w:lang w:eastAsia="zh-CN"/>
          </w:rPr>
          <w:t>(五)、选址综合评价</w:t>
        </w:r>
        <w:r>
          <w:tab/>
        </w:r>
        <w:r>
          <w:fldChar w:fldCharType="begin"/>
        </w:r>
        <w:r>
          <w:instrText xml:space="preserve"> PAGEREF _Toc9060 \h </w:instrText>
        </w:r>
        <w:r>
          <w:fldChar w:fldCharType="separate"/>
        </w:r>
        <w:r>
          <w:t>19</w:t>
        </w:r>
        <w:r>
          <w:fldChar w:fldCharType="end"/>
        </w:r>
      </w:hyperlink>
    </w:p>
    <w:p>
      <w:pPr>
        <w:pStyle w:val="TOC1"/>
        <w:tabs>
          <w:tab w:val="right" w:leader="dot" w:pos="8306"/>
        </w:tabs>
      </w:pPr>
      <w:hyperlink w:anchor="_Toc19760" w:history="1">
        <w:r>
          <w:rPr>
            <w:rFonts w:ascii="仿宋" w:eastAsia="仿宋" w:hAnsi="仿宋" w:cs="仿宋" w:hint="eastAsia"/>
            <w:lang w:eastAsia="zh-CN"/>
          </w:rPr>
          <w:t>五、偶氮化合物项目建设单位说明</w:t>
        </w:r>
        <w:r>
          <w:tab/>
        </w:r>
        <w:r>
          <w:fldChar w:fldCharType="begin"/>
        </w:r>
        <w:r>
          <w:instrText xml:space="preserve"> PAGEREF _Toc19760 \h </w:instrText>
        </w:r>
        <w:r>
          <w:fldChar w:fldCharType="separate"/>
        </w:r>
        <w:r>
          <w:t>20</w:t>
        </w:r>
        <w:r>
          <w:fldChar w:fldCharType="end"/>
        </w:r>
      </w:hyperlink>
    </w:p>
    <w:p>
      <w:pPr>
        <w:pStyle w:val="TOC2"/>
        <w:tabs>
          <w:tab w:val="right" w:leader="dot" w:pos="8306"/>
        </w:tabs>
      </w:pPr>
      <w:hyperlink w:anchor="_Toc17650" w:history="1">
        <w:r>
          <w:rPr>
            <w:rFonts w:ascii="仿宋" w:eastAsia="仿宋" w:hAnsi="仿宋" w:cs="仿宋" w:hint="eastAsia"/>
            <w:lang w:eastAsia="zh-CN"/>
          </w:rPr>
          <w:t>(一)、偶氮化合物项目承办单位基本情况</w:t>
        </w:r>
        <w:r>
          <w:tab/>
        </w:r>
        <w:r>
          <w:fldChar w:fldCharType="begin"/>
        </w:r>
        <w:r>
          <w:instrText xml:space="preserve"> PAGEREF _Toc17650 \h </w:instrText>
        </w:r>
        <w:r>
          <w:fldChar w:fldCharType="separate"/>
        </w:r>
        <w:r>
          <w:t>20</w:t>
        </w:r>
        <w:r>
          <w:fldChar w:fldCharType="end"/>
        </w:r>
      </w:hyperlink>
    </w:p>
    <w:p>
      <w:pPr>
        <w:pStyle w:val="TOC2"/>
        <w:tabs>
          <w:tab w:val="right" w:leader="dot" w:pos="8306"/>
        </w:tabs>
      </w:pPr>
      <w:hyperlink w:anchor="_Toc23082" w:history="1">
        <w:r>
          <w:rPr>
            <w:rFonts w:ascii="仿宋" w:eastAsia="仿宋" w:hAnsi="仿宋" w:cs="仿宋" w:hint="eastAsia"/>
            <w:lang w:eastAsia="zh-CN"/>
          </w:rPr>
          <w:t>(二)、公司经济效益分析</w:t>
        </w:r>
        <w:r>
          <w:tab/>
        </w:r>
        <w:r>
          <w:fldChar w:fldCharType="begin"/>
        </w:r>
        <w:r>
          <w:instrText xml:space="preserve"> PAGEREF _Toc23082 \h </w:instrText>
        </w:r>
        <w:r>
          <w:fldChar w:fldCharType="separate"/>
        </w:r>
        <w:r>
          <w:t>21</w:t>
        </w:r>
        <w:r>
          <w:fldChar w:fldCharType="end"/>
        </w:r>
      </w:hyperlink>
    </w:p>
    <w:p>
      <w:pPr>
        <w:pStyle w:val="TOC1"/>
        <w:tabs>
          <w:tab w:val="right" w:leader="dot" w:pos="8306"/>
        </w:tabs>
      </w:pPr>
      <w:hyperlink w:anchor="_Toc20792" w:history="1">
        <w:r>
          <w:rPr>
            <w:rFonts w:ascii="仿宋" w:eastAsia="仿宋" w:hAnsi="仿宋" w:cs="仿宋" w:hint="eastAsia"/>
            <w:lang w:eastAsia="zh-CN"/>
          </w:rPr>
          <w:t>六、产品规划分析</w:t>
        </w:r>
        <w:r>
          <w:tab/>
        </w:r>
        <w:r>
          <w:fldChar w:fldCharType="begin"/>
        </w:r>
        <w:r>
          <w:instrText xml:space="preserve"> PAGEREF _Toc20792 \h </w:instrText>
        </w:r>
        <w:r>
          <w:fldChar w:fldCharType="separate"/>
        </w:r>
        <w:r>
          <w:t>22</w:t>
        </w:r>
        <w:r>
          <w:fldChar w:fldCharType="end"/>
        </w:r>
      </w:hyperlink>
    </w:p>
    <w:p>
      <w:pPr>
        <w:pStyle w:val="TOC2"/>
        <w:tabs>
          <w:tab w:val="right" w:leader="dot" w:pos="8306"/>
        </w:tabs>
      </w:pPr>
      <w:hyperlink w:anchor="_Toc854" w:history="1">
        <w:r>
          <w:rPr>
            <w:rFonts w:ascii="仿宋" w:eastAsia="仿宋" w:hAnsi="仿宋" w:cs="仿宋" w:hint="eastAsia"/>
            <w:lang w:eastAsia="zh-CN"/>
          </w:rPr>
          <w:t>(一)、产品规划</w:t>
        </w:r>
        <w:r>
          <w:tab/>
        </w:r>
        <w:r>
          <w:fldChar w:fldCharType="begin"/>
        </w:r>
        <w:r>
          <w:instrText xml:space="preserve"> PAGEREF _Toc854 \h </w:instrText>
        </w:r>
        <w:r>
          <w:fldChar w:fldCharType="separate"/>
        </w:r>
        <w:r>
          <w:t>22</w:t>
        </w:r>
        <w:r>
          <w:fldChar w:fldCharType="end"/>
        </w:r>
      </w:hyperlink>
    </w:p>
    <w:p>
      <w:pPr>
        <w:pStyle w:val="TOC2"/>
        <w:tabs>
          <w:tab w:val="right" w:leader="dot" w:pos="8306"/>
        </w:tabs>
      </w:pPr>
      <w:hyperlink w:anchor="_Toc13526" w:history="1">
        <w:r>
          <w:rPr>
            <w:rFonts w:ascii="仿宋" w:eastAsia="仿宋" w:hAnsi="仿宋" w:cs="仿宋" w:hint="eastAsia"/>
            <w:lang w:eastAsia="zh-CN"/>
          </w:rPr>
          <w:t>(二)、建设规模</w:t>
        </w:r>
        <w:r>
          <w:tab/>
        </w:r>
        <w:r>
          <w:fldChar w:fldCharType="begin"/>
        </w:r>
        <w:r>
          <w:instrText xml:space="preserve"> PAGEREF _Toc13526 \h </w:instrText>
        </w:r>
        <w:r>
          <w:fldChar w:fldCharType="separate"/>
        </w:r>
        <w:r>
          <w:t>23</w:t>
        </w:r>
        <w:r>
          <w:fldChar w:fldCharType="end"/>
        </w:r>
      </w:hyperlink>
    </w:p>
    <w:p>
      <w:pPr>
        <w:pStyle w:val="TOC1"/>
        <w:tabs>
          <w:tab w:val="right" w:leader="dot" w:pos="8306"/>
        </w:tabs>
      </w:pPr>
      <w:hyperlink w:anchor="_Toc24508" w:history="1">
        <w:r>
          <w:rPr>
            <w:rFonts w:ascii="仿宋" w:eastAsia="仿宋" w:hAnsi="仿宋" w:cs="仿宋" w:hint="eastAsia"/>
            <w:lang w:eastAsia="zh-CN"/>
          </w:rPr>
          <w:t>七、偶氮化合物项目人力资源培养与发展</w:t>
        </w:r>
        <w:r>
          <w:tab/>
        </w:r>
        <w:r>
          <w:fldChar w:fldCharType="begin"/>
        </w:r>
        <w:r>
          <w:instrText xml:space="preserve"> PAGEREF _Toc24508 \h </w:instrText>
        </w:r>
        <w:r>
          <w:fldChar w:fldCharType="separate"/>
        </w:r>
        <w:r>
          <w:t>24</w:t>
        </w:r>
        <w:r>
          <w:fldChar w:fldCharType="end"/>
        </w:r>
      </w:hyperlink>
    </w:p>
    <w:p>
      <w:pPr>
        <w:pStyle w:val="TOC2"/>
        <w:tabs>
          <w:tab w:val="right" w:leader="dot" w:pos="8306"/>
        </w:tabs>
      </w:pPr>
      <w:hyperlink w:anchor="_Toc7178" w:history="1">
        <w:r>
          <w:rPr>
            <w:rFonts w:ascii="仿宋" w:eastAsia="仿宋" w:hAnsi="仿宋" w:cs="仿宋" w:hint="eastAsia"/>
            <w:lang w:eastAsia="zh-CN"/>
          </w:rPr>
          <w:t>(一)、人才需求与规划</w:t>
        </w:r>
        <w:r>
          <w:tab/>
        </w:r>
        <w:r>
          <w:fldChar w:fldCharType="begin"/>
        </w:r>
        <w:r>
          <w:instrText xml:space="preserve"> PAGEREF _Toc7178 \h </w:instrText>
        </w:r>
        <w:r>
          <w:fldChar w:fldCharType="separate"/>
        </w:r>
        <w:r>
          <w:t>24</w:t>
        </w:r>
        <w:r>
          <w:fldChar w:fldCharType="end"/>
        </w:r>
      </w:hyperlink>
    </w:p>
    <w:p>
      <w:pPr>
        <w:pStyle w:val="TOC2"/>
        <w:tabs>
          <w:tab w:val="right" w:leader="dot" w:pos="8306"/>
        </w:tabs>
      </w:pPr>
      <w:hyperlink w:anchor="_Toc32397" w:history="1">
        <w:r>
          <w:rPr>
            <w:rFonts w:ascii="仿宋" w:eastAsia="仿宋" w:hAnsi="仿宋" w:cs="仿宋" w:hint="eastAsia"/>
            <w:lang w:eastAsia="zh-CN"/>
          </w:rPr>
          <w:t>(二)、培训与发展计划</w:t>
        </w:r>
        <w:r>
          <w:tab/>
        </w:r>
        <w:r>
          <w:fldChar w:fldCharType="begin"/>
        </w:r>
        <w:r>
          <w:instrText xml:space="preserve"> PAGEREF _Toc32397 \h </w:instrText>
        </w:r>
        <w:r>
          <w:fldChar w:fldCharType="separate"/>
        </w:r>
        <w:r>
          <w:t>24</w:t>
        </w:r>
        <w:r>
          <w:fldChar w:fldCharType="end"/>
        </w:r>
      </w:hyperlink>
    </w:p>
    <w:p>
      <w:pPr>
        <w:pStyle w:val="TOC1"/>
        <w:tabs>
          <w:tab w:val="right" w:leader="dot" w:pos="8306"/>
        </w:tabs>
      </w:pPr>
      <w:hyperlink w:anchor="_Toc25965" w:history="1">
        <w:r>
          <w:rPr>
            <w:rFonts w:ascii="仿宋" w:eastAsia="仿宋" w:hAnsi="仿宋" w:cs="仿宋" w:hint="eastAsia"/>
            <w:lang w:eastAsia="zh-CN"/>
          </w:rPr>
          <w:t>八、偶氮化合物项目创新与研发</w:t>
        </w:r>
        <w:r>
          <w:tab/>
        </w:r>
        <w:r>
          <w:fldChar w:fldCharType="begin"/>
        </w:r>
        <w:r>
          <w:instrText xml:space="preserve"> PAGEREF _Toc25965 \h </w:instrText>
        </w:r>
        <w:r>
          <w:fldChar w:fldCharType="separate"/>
        </w:r>
        <w:r>
          <w:t>25</w:t>
        </w:r>
        <w:r>
          <w:fldChar w:fldCharType="end"/>
        </w:r>
      </w:hyperlink>
    </w:p>
    <w:p>
      <w:pPr>
        <w:pStyle w:val="TOC2"/>
        <w:tabs>
          <w:tab w:val="right" w:leader="dot" w:pos="8306"/>
        </w:tabs>
      </w:pPr>
      <w:hyperlink w:anchor="_Toc18310" w:history="1">
        <w:r>
          <w:rPr>
            <w:rFonts w:ascii="仿宋" w:eastAsia="仿宋" w:hAnsi="仿宋" w:cs="仿宋" w:hint="eastAsia"/>
            <w:lang w:eastAsia="zh-CN"/>
          </w:rPr>
          <w:t>(一)、创新策略与方向</w:t>
        </w:r>
        <w:r>
          <w:tab/>
        </w:r>
        <w:r>
          <w:fldChar w:fldCharType="begin"/>
        </w:r>
        <w:r>
          <w:instrText xml:space="preserve"> PAGEREF _Toc18310 \h </w:instrText>
        </w:r>
        <w:r>
          <w:fldChar w:fldCharType="separate"/>
        </w:r>
        <w:r>
          <w:t>25</w:t>
        </w:r>
        <w:r>
          <w:fldChar w:fldCharType="end"/>
        </w:r>
      </w:hyperlink>
    </w:p>
    <w:p>
      <w:pPr>
        <w:pStyle w:val="TOC2"/>
        <w:tabs>
          <w:tab w:val="right" w:leader="dot" w:pos="8306"/>
        </w:tabs>
      </w:pPr>
      <w:hyperlink w:anchor="_Toc22336" w:history="1">
        <w:r>
          <w:rPr>
            <w:rFonts w:ascii="仿宋" w:eastAsia="仿宋" w:hAnsi="仿宋" w:cs="仿宋" w:hint="eastAsia"/>
            <w:lang w:eastAsia="zh-CN"/>
          </w:rPr>
          <w:t>(二)、研发规划与投入</w:t>
        </w:r>
        <w:r>
          <w:tab/>
        </w:r>
        <w:r>
          <w:fldChar w:fldCharType="begin"/>
        </w:r>
        <w:r>
          <w:instrText xml:space="preserve"> PAGEREF _Toc22336 \h </w:instrText>
        </w:r>
        <w:r>
          <w:fldChar w:fldCharType="separate"/>
        </w:r>
        <w:r>
          <w:t>26</w:t>
        </w:r>
        <w:r>
          <w:fldChar w:fldCharType="end"/>
        </w:r>
      </w:hyperlink>
    </w:p>
    <w:p>
      <w:pPr>
        <w:pStyle w:val="TOC1"/>
        <w:tabs>
          <w:tab w:val="right" w:leader="dot" w:pos="8306"/>
        </w:tabs>
      </w:pPr>
      <w:hyperlink w:anchor="_Toc22385" w:history="1">
        <w:r>
          <w:rPr>
            <w:rFonts w:ascii="仿宋" w:eastAsia="仿宋" w:hAnsi="仿宋" w:cs="仿宋" w:hint="eastAsia"/>
            <w:lang w:eastAsia="zh-CN"/>
          </w:rPr>
          <w:t>九、偶氮化合物项目财务管理</w:t>
        </w:r>
        <w:r>
          <w:tab/>
        </w:r>
        <w:r>
          <w:fldChar w:fldCharType="begin"/>
        </w:r>
        <w:r>
          <w:instrText xml:space="preserve"> PAGEREF _Toc22385 \h </w:instrText>
        </w:r>
        <w:r>
          <w:fldChar w:fldCharType="separate"/>
        </w:r>
        <w:r>
          <w:t>28</w:t>
        </w:r>
        <w:r>
          <w:fldChar w:fldCharType="end"/>
        </w:r>
      </w:hyperlink>
    </w:p>
    <w:p>
      <w:pPr>
        <w:pStyle w:val="TOC2"/>
        <w:tabs>
          <w:tab w:val="right" w:leader="dot" w:pos="8306"/>
        </w:tabs>
      </w:pPr>
      <w:hyperlink w:anchor="_Toc5233" w:history="1">
        <w:r>
          <w:rPr>
            <w:rFonts w:ascii="仿宋" w:eastAsia="仿宋" w:hAnsi="仿宋" w:cs="仿宋" w:hint="eastAsia"/>
            <w:lang w:eastAsia="zh-CN"/>
          </w:rPr>
          <w:t>(一)、资金需求大</w:t>
        </w:r>
        <w:r>
          <w:tab/>
        </w:r>
        <w:r>
          <w:fldChar w:fldCharType="begin"/>
        </w:r>
        <w:r>
          <w:instrText xml:space="preserve"> PAGEREF _Toc5233 \h </w:instrText>
        </w:r>
        <w:r>
          <w:fldChar w:fldCharType="separate"/>
        </w:r>
        <w:r>
          <w:t>28</w:t>
        </w:r>
        <w:r>
          <w:fldChar w:fldCharType="end"/>
        </w:r>
      </w:hyperlink>
    </w:p>
    <w:p>
      <w:pPr>
        <w:pStyle w:val="TOC2"/>
        <w:tabs>
          <w:tab w:val="right" w:leader="dot" w:pos="8306"/>
        </w:tabs>
      </w:pPr>
      <w:hyperlink w:anchor="_Toc426" w:history="1">
        <w:r>
          <w:rPr>
            <w:rFonts w:ascii="仿宋" w:eastAsia="仿宋" w:hAnsi="仿宋" w:cs="仿宋" w:hint="eastAsia"/>
            <w:lang w:eastAsia="zh-CN"/>
          </w:rPr>
          <w:t>(二)、研发周期长</w:t>
        </w:r>
        <w:r>
          <w:tab/>
        </w:r>
        <w:r>
          <w:fldChar w:fldCharType="begin"/>
        </w:r>
        <w:r>
          <w:instrText xml:space="preserve"> PAGEREF _Toc426 \h </w:instrText>
        </w:r>
        <w:r>
          <w:fldChar w:fldCharType="separate"/>
        </w:r>
        <w:r>
          <w:t>29</w:t>
        </w:r>
        <w:r>
          <w:fldChar w:fldCharType="end"/>
        </w:r>
      </w:hyperlink>
    </w:p>
    <w:p>
      <w:pPr>
        <w:pStyle w:val="TOC2"/>
        <w:tabs>
          <w:tab w:val="right" w:leader="dot" w:pos="8306"/>
        </w:tabs>
      </w:pPr>
      <w:hyperlink w:anchor="_Toc30340" w:history="1">
        <w:r>
          <w:rPr>
            <w:rFonts w:ascii="仿宋" w:eastAsia="仿宋" w:hAnsi="仿宋" w:cs="仿宋" w:hint="eastAsia"/>
            <w:lang w:eastAsia="zh-CN"/>
          </w:rPr>
          <w:t>(三)、市场风险大</w:t>
        </w:r>
        <w:r>
          <w:tab/>
        </w:r>
        <w:r>
          <w:fldChar w:fldCharType="begin"/>
        </w:r>
        <w:r>
          <w:instrText xml:space="preserve"> PAGEREF _Toc30340 \h </w:instrText>
        </w:r>
        <w:r>
          <w:fldChar w:fldCharType="separate"/>
        </w:r>
        <w:r>
          <w:t>30</w:t>
        </w:r>
        <w:r>
          <w:fldChar w:fldCharType="end"/>
        </w:r>
      </w:hyperlink>
    </w:p>
    <w:p>
      <w:pPr>
        <w:pStyle w:val="TOC2"/>
        <w:tabs>
          <w:tab w:val="right" w:leader="dot" w:pos="8306"/>
        </w:tabs>
      </w:pPr>
      <w:hyperlink w:anchor="_Toc9938" w:history="1">
        <w:r>
          <w:rPr>
            <w:rFonts w:ascii="仿宋" w:eastAsia="仿宋" w:hAnsi="仿宋" w:cs="仿宋" w:hint="eastAsia"/>
            <w:lang w:eastAsia="zh-CN"/>
          </w:rPr>
          <w:t>(四)、利润率高</w:t>
        </w:r>
        <w:r>
          <w:tab/>
        </w:r>
        <w:r>
          <w:fldChar w:fldCharType="begin"/>
        </w:r>
        <w:r>
          <w:instrText xml:space="preserve"> PAGEREF _Toc9938 \h </w:instrText>
        </w:r>
        <w:r>
          <w:fldChar w:fldCharType="separate"/>
        </w:r>
        <w:r>
          <w:t>33</w:t>
        </w:r>
        <w:r>
          <w:fldChar w:fldCharType="end"/>
        </w:r>
      </w:hyperlink>
    </w:p>
    <w:p>
      <w:pPr>
        <w:pStyle w:val="TOC1"/>
        <w:tabs>
          <w:tab w:val="right" w:leader="dot" w:pos="8306"/>
        </w:tabs>
      </w:pPr>
      <w:hyperlink w:anchor="_Toc23554" w:history="1">
        <w:r>
          <w:rPr>
            <w:rFonts w:ascii="仿宋" w:eastAsia="仿宋" w:hAnsi="仿宋" w:cs="仿宋" w:hint="eastAsia"/>
            <w:lang w:eastAsia="zh-CN"/>
          </w:rPr>
          <w:t>十、偶氮化合物项目人力资源管理</w:t>
        </w:r>
        <w:r>
          <w:tab/>
        </w:r>
        <w:r>
          <w:fldChar w:fldCharType="begin"/>
        </w:r>
        <w:r>
          <w:instrText xml:space="preserve"> PAGEREF _Toc23554 \h </w:instrText>
        </w:r>
        <w:r>
          <w:fldChar w:fldCharType="separate"/>
        </w:r>
        <w:r>
          <w:t>35</w:t>
        </w:r>
        <w:r>
          <w:fldChar w:fldCharType="end"/>
        </w:r>
      </w:hyperlink>
    </w:p>
    <w:p>
      <w:pPr>
        <w:pStyle w:val="TOC2"/>
        <w:tabs>
          <w:tab w:val="right" w:leader="dot" w:pos="8306"/>
        </w:tabs>
      </w:pPr>
      <w:hyperlink w:anchor="_Toc21015" w:history="1">
        <w:r>
          <w:rPr>
            <w:rFonts w:ascii="仿宋" w:eastAsia="仿宋" w:hAnsi="仿宋" w:cs="仿宋" w:hint="eastAsia"/>
            <w:lang w:eastAsia="zh-CN"/>
          </w:rPr>
          <w:t>(一)、建立健全的预算管理制度</w:t>
        </w:r>
        <w:r>
          <w:tab/>
        </w:r>
        <w:r>
          <w:fldChar w:fldCharType="begin"/>
        </w:r>
        <w:r>
          <w:instrText xml:space="preserve"> PAGEREF _Toc21015 \h </w:instrText>
        </w:r>
        <w:r>
          <w:fldChar w:fldCharType="separate"/>
        </w:r>
        <w:r>
          <w:t>35</w:t>
        </w:r>
        <w:r>
          <w:fldChar w:fldCharType="end"/>
        </w:r>
      </w:hyperlink>
    </w:p>
    <w:p>
      <w:pPr>
        <w:pStyle w:val="TOC2"/>
        <w:tabs>
          <w:tab w:val="right" w:leader="dot" w:pos="8306"/>
        </w:tabs>
      </w:pPr>
      <w:hyperlink w:anchor="_Toc14106" w:history="1">
        <w:r>
          <w:rPr>
            <w:rFonts w:ascii="仿宋" w:eastAsia="仿宋" w:hAnsi="仿宋" w:cs="仿宋" w:hint="eastAsia"/>
            <w:lang w:eastAsia="zh-CN"/>
          </w:rPr>
          <w:t>(二)、加强资金流动监控</w:t>
        </w:r>
        <w:r>
          <w:tab/>
        </w:r>
        <w:r>
          <w:fldChar w:fldCharType="begin"/>
        </w:r>
        <w:r>
          <w:instrText xml:space="preserve"> PAGEREF _Toc14106 \h </w:instrText>
        </w:r>
        <w:r>
          <w:fldChar w:fldCharType="separate"/>
        </w:r>
        <w:r>
          <w:t>37</w:t>
        </w:r>
        <w:r>
          <w:fldChar w:fldCharType="end"/>
        </w:r>
      </w:hyperlink>
    </w:p>
    <w:p>
      <w:pPr>
        <w:pStyle w:val="TOC2"/>
        <w:tabs>
          <w:tab w:val="right" w:leader="dot" w:pos="8306"/>
        </w:tabs>
      </w:pPr>
      <w:hyperlink w:anchor="_Toc22968" w:history="1">
        <w:r>
          <w:rPr>
            <w:rFonts w:ascii="仿宋" w:eastAsia="仿宋" w:hAnsi="仿宋" w:cs="仿宋" w:hint="eastAsia"/>
            <w:lang w:eastAsia="zh-CN"/>
          </w:rPr>
          <w:t>(三)、制定完善的风险控制机制</w:t>
        </w:r>
        <w:r>
          <w:tab/>
        </w:r>
        <w:r>
          <w:fldChar w:fldCharType="begin"/>
        </w:r>
        <w:r>
          <w:instrText xml:space="preserve"> PAGEREF _Toc22968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5" w:history="1">
        <w:r>
          <w:rPr>
            <w:rFonts w:ascii="仿宋" w:eastAsia="仿宋" w:hAnsi="仿宋" w:cs="仿宋" w:hint="eastAsia"/>
            <w:lang w:eastAsia="zh-CN"/>
          </w:rPr>
          <w:t>(四)、优化成本管理</w:t>
        </w:r>
        <w:r>
          <w:tab/>
        </w:r>
        <w:r>
          <w:fldChar w:fldCharType="begin"/>
        </w:r>
        <w:r>
          <w:instrText xml:space="preserve"> PAGEREF _Toc18075 \h </w:instrText>
        </w:r>
        <w:r>
          <w:fldChar w:fldCharType="separate"/>
        </w:r>
        <w:r>
          <w:t>39</w:t>
        </w:r>
        <w:r>
          <w:fldChar w:fldCharType="end"/>
        </w:r>
      </w:hyperlink>
    </w:p>
    <w:p>
      <w:pPr>
        <w:pStyle w:val="TOC1"/>
        <w:tabs>
          <w:tab w:val="right" w:leader="dot" w:pos="8306"/>
        </w:tabs>
      </w:pPr>
      <w:hyperlink w:anchor="_Toc25774" w:history="1">
        <w:r>
          <w:rPr>
            <w:rFonts w:ascii="仿宋" w:eastAsia="仿宋" w:hAnsi="仿宋" w:cs="仿宋" w:hint="eastAsia"/>
            <w:lang w:eastAsia="zh-CN"/>
          </w:rPr>
          <w:t>十一、偶氮化合物项目技术管理</w:t>
        </w:r>
        <w:r>
          <w:tab/>
        </w:r>
        <w:r>
          <w:fldChar w:fldCharType="begin"/>
        </w:r>
        <w:r>
          <w:instrText xml:space="preserve"> PAGEREF _Toc25774 \h </w:instrText>
        </w:r>
        <w:r>
          <w:fldChar w:fldCharType="separate"/>
        </w:r>
        <w:r>
          <w:t>40</w:t>
        </w:r>
        <w:r>
          <w:fldChar w:fldCharType="end"/>
        </w:r>
      </w:hyperlink>
    </w:p>
    <w:p>
      <w:pPr>
        <w:pStyle w:val="TOC2"/>
        <w:tabs>
          <w:tab w:val="right" w:leader="dot" w:pos="8306"/>
        </w:tabs>
      </w:pPr>
      <w:hyperlink w:anchor="_Toc29553" w:history="1">
        <w:r>
          <w:rPr>
            <w:rFonts w:ascii="仿宋" w:eastAsia="仿宋" w:hAnsi="仿宋" w:cs="仿宋" w:hint="eastAsia"/>
            <w:lang w:eastAsia="zh-CN"/>
          </w:rPr>
          <w:t>(一)、技术方案选用方向</w:t>
        </w:r>
        <w:r>
          <w:tab/>
        </w:r>
        <w:r>
          <w:fldChar w:fldCharType="begin"/>
        </w:r>
        <w:r>
          <w:instrText xml:space="preserve"> PAGEREF _Toc29553 \h </w:instrText>
        </w:r>
        <w:r>
          <w:fldChar w:fldCharType="separate"/>
        </w:r>
        <w:r>
          <w:t>40</w:t>
        </w:r>
        <w:r>
          <w:fldChar w:fldCharType="end"/>
        </w:r>
      </w:hyperlink>
    </w:p>
    <w:p>
      <w:pPr>
        <w:pStyle w:val="TOC2"/>
        <w:tabs>
          <w:tab w:val="right" w:leader="dot" w:pos="8306"/>
        </w:tabs>
      </w:pPr>
      <w:hyperlink w:anchor="_Toc1700" w:history="1">
        <w:r>
          <w:rPr>
            <w:rFonts w:ascii="仿宋" w:eastAsia="仿宋" w:hAnsi="仿宋" w:cs="仿宋" w:hint="eastAsia"/>
            <w:lang w:eastAsia="zh-CN"/>
          </w:rPr>
          <w:t>(二)、工艺技术方案选用原则</w:t>
        </w:r>
        <w:r>
          <w:tab/>
        </w:r>
        <w:r>
          <w:fldChar w:fldCharType="begin"/>
        </w:r>
        <w:r>
          <w:instrText xml:space="preserve"> PAGEREF _Toc1700 \h </w:instrText>
        </w:r>
        <w:r>
          <w:fldChar w:fldCharType="separate"/>
        </w:r>
        <w:r>
          <w:t>42</w:t>
        </w:r>
        <w:r>
          <w:fldChar w:fldCharType="end"/>
        </w:r>
      </w:hyperlink>
    </w:p>
    <w:p>
      <w:pPr>
        <w:pStyle w:val="TOC2"/>
        <w:tabs>
          <w:tab w:val="right" w:leader="dot" w:pos="8306"/>
        </w:tabs>
      </w:pPr>
      <w:hyperlink w:anchor="_Toc24389" w:history="1">
        <w:r>
          <w:rPr>
            <w:rFonts w:ascii="仿宋" w:eastAsia="仿宋" w:hAnsi="仿宋" w:cs="仿宋" w:hint="eastAsia"/>
            <w:lang w:eastAsia="zh-CN"/>
          </w:rPr>
          <w:t>(三)、工艺技术方案要求</w:t>
        </w:r>
        <w:r>
          <w:tab/>
        </w:r>
        <w:r>
          <w:fldChar w:fldCharType="begin"/>
        </w:r>
        <w:r>
          <w:instrText xml:space="preserve"> PAGEREF _Toc24389 \h </w:instrText>
        </w:r>
        <w:r>
          <w:fldChar w:fldCharType="separate"/>
        </w:r>
        <w:r>
          <w:t>44</w:t>
        </w:r>
        <w:r>
          <w:fldChar w:fldCharType="end"/>
        </w:r>
      </w:hyperlink>
    </w:p>
    <w:p>
      <w:pPr>
        <w:pStyle w:val="TOC1"/>
        <w:tabs>
          <w:tab w:val="right" w:leader="dot" w:pos="8306"/>
        </w:tabs>
      </w:pPr>
      <w:hyperlink w:anchor="_Toc27812" w:history="1">
        <w:r>
          <w:rPr>
            <w:rFonts w:ascii="仿宋" w:eastAsia="仿宋" w:hAnsi="仿宋" w:cs="仿宋" w:hint="eastAsia"/>
            <w:lang w:eastAsia="zh-CN"/>
          </w:rPr>
          <w:t>十二、偶氮化合物项目计划安排</w:t>
        </w:r>
        <w:r>
          <w:tab/>
        </w:r>
        <w:r>
          <w:fldChar w:fldCharType="begin"/>
        </w:r>
        <w:r>
          <w:instrText xml:space="preserve"> PAGEREF _Toc27812 \h </w:instrText>
        </w:r>
        <w:r>
          <w:fldChar w:fldCharType="separate"/>
        </w:r>
        <w:r>
          <w:t>46</w:t>
        </w:r>
        <w:r>
          <w:fldChar w:fldCharType="end"/>
        </w:r>
      </w:hyperlink>
    </w:p>
    <w:p>
      <w:pPr>
        <w:pStyle w:val="TOC2"/>
        <w:tabs>
          <w:tab w:val="right" w:leader="dot" w:pos="8306"/>
        </w:tabs>
      </w:pPr>
      <w:hyperlink w:anchor="_Toc21752" w:history="1">
        <w:r>
          <w:rPr>
            <w:rFonts w:ascii="仿宋" w:eastAsia="仿宋" w:hAnsi="仿宋" w:cs="仿宋" w:hint="eastAsia"/>
            <w:lang w:eastAsia="zh-CN"/>
          </w:rPr>
          <w:t>(一)、建设周期</w:t>
        </w:r>
        <w:r>
          <w:tab/>
        </w:r>
        <w:r>
          <w:fldChar w:fldCharType="begin"/>
        </w:r>
        <w:r>
          <w:instrText xml:space="preserve"> PAGEREF _Toc21752 \h </w:instrText>
        </w:r>
        <w:r>
          <w:fldChar w:fldCharType="separate"/>
        </w:r>
        <w:r>
          <w:t>46</w:t>
        </w:r>
        <w:r>
          <w:fldChar w:fldCharType="end"/>
        </w:r>
      </w:hyperlink>
    </w:p>
    <w:p>
      <w:pPr>
        <w:pStyle w:val="TOC2"/>
        <w:tabs>
          <w:tab w:val="right" w:leader="dot" w:pos="8306"/>
        </w:tabs>
      </w:pPr>
      <w:hyperlink w:anchor="_Toc10265" w:history="1">
        <w:r>
          <w:rPr>
            <w:rFonts w:ascii="仿宋" w:eastAsia="仿宋" w:hAnsi="仿宋" w:cs="仿宋" w:hint="eastAsia"/>
            <w:lang w:eastAsia="zh-CN"/>
          </w:rPr>
          <w:t>(二)、建设进度</w:t>
        </w:r>
        <w:r>
          <w:tab/>
        </w:r>
        <w:r>
          <w:fldChar w:fldCharType="begin"/>
        </w:r>
        <w:r>
          <w:instrText xml:space="preserve"> PAGEREF _Toc10265 \h </w:instrText>
        </w:r>
        <w:r>
          <w:fldChar w:fldCharType="separate"/>
        </w:r>
        <w:r>
          <w:t>47</w:t>
        </w:r>
        <w:r>
          <w:fldChar w:fldCharType="end"/>
        </w:r>
      </w:hyperlink>
    </w:p>
    <w:p>
      <w:pPr>
        <w:pStyle w:val="TOC2"/>
        <w:tabs>
          <w:tab w:val="right" w:leader="dot" w:pos="8306"/>
        </w:tabs>
      </w:pPr>
      <w:hyperlink w:anchor="_Toc4618" w:history="1">
        <w:r>
          <w:rPr>
            <w:rFonts w:ascii="仿宋" w:eastAsia="仿宋" w:hAnsi="仿宋" w:cs="仿宋" w:hint="eastAsia"/>
            <w:lang w:eastAsia="zh-CN"/>
          </w:rPr>
          <w:t>(三)、进度安排注意事项</w:t>
        </w:r>
        <w:r>
          <w:tab/>
        </w:r>
        <w:r>
          <w:fldChar w:fldCharType="begin"/>
        </w:r>
        <w:r>
          <w:instrText xml:space="preserve"> PAGEREF _Toc4618 \h </w:instrText>
        </w:r>
        <w:r>
          <w:fldChar w:fldCharType="separate"/>
        </w:r>
        <w:r>
          <w:t>48</w:t>
        </w:r>
        <w:r>
          <w:fldChar w:fldCharType="end"/>
        </w:r>
      </w:hyperlink>
    </w:p>
    <w:p>
      <w:pPr>
        <w:pStyle w:val="TOC2"/>
        <w:tabs>
          <w:tab w:val="right" w:leader="dot" w:pos="8306"/>
        </w:tabs>
      </w:pPr>
      <w:hyperlink w:anchor="_Toc21287" w:history="1">
        <w:r>
          <w:rPr>
            <w:rFonts w:ascii="仿宋" w:eastAsia="仿宋" w:hAnsi="仿宋" w:cs="仿宋" w:hint="eastAsia"/>
            <w:lang w:eastAsia="zh-CN"/>
          </w:rPr>
          <w:t>(四)、人力资源配置</w:t>
        </w:r>
        <w:r>
          <w:tab/>
        </w:r>
        <w:r>
          <w:fldChar w:fldCharType="begin"/>
        </w:r>
        <w:r>
          <w:instrText xml:space="preserve"> PAGEREF _Toc21287 \h </w:instrText>
        </w:r>
        <w:r>
          <w:fldChar w:fldCharType="separate"/>
        </w:r>
        <w:r>
          <w:t>50</w:t>
        </w:r>
        <w:r>
          <w:fldChar w:fldCharType="end"/>
        </w:r>
      </w:hyperlink>
    </w:p>
    <w:p>
      <w:pPr>
        <w:pStyle w:val="TOC1"/>
        <w:tabs>
          <w:tab w:val="right" w:leader="dot" w:pos="8306"/>
        </w:tabs>
      </w:pPr>
      <w:hyperlink w:anchor="_Toc22578" w:history="1">
        <w:r>
          <w:rPr>
            <w:rFonts w:ascii="仿宋" w:eastAsia="仿宋" w:hAnsi="仿宋" w:cs="仿宋" w:hint="eastAsia"/>
            <w:lang w:eastAsia="zh-CN"/>
          </w:rPr>
          <w:t>十三、偶氮化合物项目工程方案分析</w:t>
        </w:r>
        <w:r>
          <w:tab/>
        </w:r>
        <w:r>
          <w:fldChar w:fldCharType="begin"/>
        </w:r>
        <w:r>
          <w:instrText xml:space="preserve"> PAGEREF _Toc22578 \h </w:instrText>
        </w:r>
        <w:r>
          <w:fldChar w:fldCharType="separate"/>
        </w:r>
        <w:r>
          <w:t>51</w:t>
        </w:r>
        <w:r>
          <w:fldChar w:fldCharType="end"/>
        </w:r>
      </w:hyperlink>
    </w:p>
    <w:p>
      <w:pPr>
        <w:pStyle w:val="TOC2"/>
        <w:tabs>
          <w:tab w:val="right" w:leader="dot" w:pos="8306"/>
        </w:tabs>
      </w:pPr>
      <w:hyperlink w:anchor="_Toc24667" w:history="1">
        <w:r>
          <w:rPr>
            <w:rFonts w:ascii="仿宋" w:eastAsia="仿宋" w:hAnsi="仿宋" w:cs="仿宋" w:hint="eastAsia"/>
            <w:lang w:eastAsia="zh-CN"/>
          </w:rPr>
          <w:t>(一)、建筑工程设计原则</w:t>
        </w:r>
        <w:r>
          <w:tab/>
        </w:r>
        <w:r>
          <w:fldChar w:fldCharType="begin"/>
        </w:r>
        <w:r>
          <w:instrText xml:space="preserve"> PAGEREF _Toc24667 \h </w:instrText>
        </w:r>
        <w:r>
          <w:fldChar w:fldCharType="separate"/>
        </w:r>
        <w:r>
          <w:t>51</w:t>
        </w:r>
        <w:r>
          <w:fldChar w:fldCharType="end"/>
        </w:r>
      </w:hyperlink>
    </w:p>
    <w:p>
      <w:pPr>
        <w:pStyle w:val="TOC2"/>
        <w:tabs>
          <w:tab w:val="right" w:leader="dot" w:pos="8306"/>
        </w:tabs>
      </w:pPr>
      <w:hyperlink w:anchor="_Toc28845" w:history="1">
        <w:r>
          <w:rPr>
            <w:rFonts w:ascii="仿宋" w:eastAsia="仿宋" w:hAnsi="仿宋" w:cs="仿宋" w:hint="eastAsia"/>
            <w:lang w:eastAsia="zh-CN"/>
          </w:rPr>
          <w:t>(二)、土建工程建设指标</w:t>
        </w:r>
        <w:r>
          <w:tab/>
        </w:r>
        <w:r>
          <w:fldChar w:fldCharType="begin"/>
        </w:r>
        <w:r>
          <w:instrText xml:space="preserve"> PAGEREF _Toc28845 \h </w:instrText>
        </w:r>
        <w:r>
          <w:fldChar w:fldCharType="separate"/>
        </w:r>
        <w:r>
          <w:t>54</w:t>
        </w:r>
        <w:r>
          <w:fldChar w:fldCharType="end"/>
        </w:r>
      </w:hyperlink>
    </w:p>
    <w:p>
      <w:pPr>
        <w:pStyle w:val="TOC1"/>
        <w:tabs>
          <w:tab w:val="right" w:leader="dot" w:pos="8306"/>
        </w:tabs>
      </w:pPr>
      <w:hyperlink w:anchor="_Toc14660" w:history="1">
        <w:r>
          <w:rPr>
            <w:rFonts w:ascii="仿宋" w:eastAsia="仿宋" w:hAnsi="仿宋" w:cs="仿宋" w:hint="eastAsia"/>
            <w:lang w:eastAsia="zh-CN"/>
          </w:rPr>
          <w:t>十四、营销与推广策略</w:t>
        </w:r>
        <w:r>
          <w:tab/>
        </w:r>
        <w:r>
          <w:fldChar w:fldCharType="begin"/>
        </w:r>
        <w:r>
          <w:instrText xml:space="preserve"> PAGEREF _Toc14660 \h </w:instrText>
        </w:r>
        <w:r>
          <w:fldChar w:fldCharType="separate"/>
        </w:r>
        <w:r>
          <w:t>56</w:t>
        </w:r>
        <w:r>
          <w:fldChar w:fldCharType="end"/>
        </w:r>
      </w:hyperlink>
    </w:p>
    <w:p>
      <w:pPr>
        <w:pStyle w:val="TOC2"/>
        <w:tabs>
          <w:tab w:val="right" w:leader="dot" w:pos="8306"/>
        </w:tabs>
      </w:pPr>
      <w:hyperlink w:anchor="_Toc22285" w:history="1">
        <w:r>
          <w:rPr>
            <w:rFonts w:ascii="仿宋" w:eastAsia="仿宋" w:hAnsi="仿宋" w:cs="仿宋" w:hint="eastAsia"/>
            <w:lang w:eastAsia="zh-CN"/>
          </w:rPr>
          <w:t>(一)、产品/服务定位与特点</w:t>
        </w:r>
        <w:r>
          <w:tab/>
        </w:r>
        <w:r>
          <w:fldChar w:fldCharType="begin"/>
        </w:r>
        <w:r>
          <w:instrText xml:space="preserve"> PAGEREF _Toc22285 \h </w:instrText>
        </w:r>
        <w:r>
          <w:fldChar w:fldCharType="separate"/>
        </w:r>
        <w:r>
          <w:t>56</w:t>
        </w:r>
        <w:r>
          <w:fldChar w:fldCharType="end"/>
        </w:r>
      </w:hyperlink>
    </w:p>
    <w:p>
      <w:pPr>
        <w:pStyle w:val="TOC2"/>
        <w:tabs>
          <w:tab w:val="right" w:leader="dot" w:pos="8306"/>
        </w:tabs>
      </w:pPr>
      <w:hyperlink w:anchor="_Toc10871" w:history="1">
        <w:r>
          <w:rPr>
            <w:rFonts w:ascii="仿宋" w:eastAsia="仿宋" w:hAnsi="仿宋" w:cs="仿宋" w:hint="eastAsia"/>
            <w:lang w:eastAsia="zh-CN"/>
          </w:rPr>
          <w:t>(二)、市场定位与竞争分析</w:t>
        </w:r>
        <w:r>
          <w:tab/>
        </w:r>
        <w:r>
          <w:fldChar w:fldCharType="begin"/>
        </w:r>
        <w:r>
          <w:instrText xml:space="preserve"> PAGEREF _Toc10871 \h </w:instrText>
        </w:r>
        <w:r>
          <w:fldChar w:fldCharType="separate"/>
        </w:r>
        <w:r>
          <w:t>57</w:t>
        </w:r>
        <w:r>
          <w:fldChar w:fldCharType="end"/>
        </w:r>
      </w:hyperlink>
    </w:p>
    <w:p>
      <w:pPr>
        <w:pStyle w:val="TOC2"/>
        <w:tabs>
          <w:tab w:val="right" w:leader="dot" w:pos="8306"/>
        </w:tabs>
      </w:pPr>
      <w:hyperlink w:anchor="_Toc12184" w:history="1">
        <w:r>
          <w:rPr>
            <w:rFonts w:ascii="仿宋" w:eastAsia="仿宋" w:hAnsi="仿宋" w:cs="仿宋" w:hint="eastAsia"/>
            <w:lang w:eastAsia="zh-CN"/>
          </w:rPr>
          <w:t>(三)、营销渠道与策略</w:t>
        </w:r>
        <w:r>
          <w:tab/>
        </w:r>
        <w:r>
          <w:fldChar w:fldCharType="begin"/>
        </w:r>
        <w:r>
          <w:instrText xml:space="preserve"> PAGEREF _Toc12184 \h </w:instrText>
        </w:r>
        <w:r>
          <w:fldChar w:fldCharType="separate"/>
        </w:r>
        <w:r>
          <w:t>58</w:t>
        </w:r>
        <w:r>
          <w:fldChar w:fldCharType="end"/>
        </w:r>
      </w:hyperlink>
    </w:p>
    <w:p>
      <w:pPr>
        <w:pStyle w:val="TOC2"/>
        <w:tabs>
          <w:tab w:val="right" w:leader="dot" w:pos="8306"/>
        </w:tabs>
      </w:pPr>
      <w:hyperlink w:anchor="_Toc20744" w:history="1">
        <w:r>
          <w:rPr>
            <w:rFonts w:ascii="仿宋" w:eastAsia="仿宋" w:hAnsi="仿宋" w:cs="仿宋" w:hint="eastAsia"/>
            <w:lang w:eastAsia="zh-CN"/>
          </w:rPr>
          <w:t>(四)、推广与宣传活动</w:t>
        </w:r>
        <w:r>
          <w:tab/>
        </w:r>
        <w:r>
          <w:fldChar w:fldCharType="begin"/>
        </w:r>
        <w:r>
          <w:instrText xml:space="preserve"> PAGEREF _Toc20744 \h </w:instrText>
        </w:r>
        <w:r>
          <w:fldChar w:fldCharType="separate"/>
        </w:r>
        <w:r>
          <w:t>59</w:t>
        </w:r>
        <w:r>
          <w:fldChar w:fldCharType="end"/>
        </w:r>
      </w:hyperlink>
    </w:p>
    <w:p>
      <w:pPr>
        <w:pStyle w:val="TOC1"/>
        <w:tabs>
          <w:tab w:val="right" w:leader="dot" w:pos="8306"/>
        </w:tabs>
      </w:pPr>
      <w:hyperlink w:anchor="_Toc3440" w:history="1">
        <w:r>
          <w:rPr>
            <w:rFonts w:ascii="仿宋" w:eastAsia="仿宋" w:hAnsi="仿宋" w:cs="仿宋" w:hint="eastAsia"/>
            <w:lang w:eastAsia="zh-CN"/>
          </w:rPr>
          <w:t>十五、偶氮化合物项目变更管理</w:t>
        </w:r>
        <w:r>
          <w:tab/>
        </w:r>
        <w:r>
          <w:fldChar w:fldCharType="begin"/>
        </w:r>
        <w:r>
          <w:instrText xml:space="preserve"> PAGEREF _Toc3440 \h </w:instrText>
        </w:r>
        <w:r>
          <w:fldChar w:fldCharType="separate"/>
        </w:r>
        <w:r>
          <w:t>65</w:t>
        </w:r>
        <w:r>
          <w:fldChar w:fldCharType="end"/>
        </w:r>
      </w:hyperlink>
    </w:p>
    <w:p>
      <w:pPr>
        <w:pStyle w:val="TOC2"/>
        <w:tabs>
          <w:tab w:val="right" w:leader="dot" w:pos="8306"/>
        </w:tabs>
      </w:pPr>
      <w:hyperlink w:anchor="_Toc7299" w:history="1">
        <w:r>
          <w:rPr>
            <w:rFonts w:ascii="仿宋" w:eastAsia="仿宋" w:hAnsi="仿宋" w:cs="仿宋" w:hint="eastAsia"/>
            <w:lang w:eastAsia="zh-CN"/>
          </w:rPr>
          <w:t>(一)、变更申请与评估</w:t>
        </w:r>
        <w:r>
          <w:tab/>
        </w:r>
        <w:r>
          <w:fldChar w:fldCharType="begin"/>
        </w:r>
        <w:r>
          <w:instrText xml:space="preserve"> PAGEREF _Toc7299 \h </w:instrText>
        </w:r>
        <w:r>
          <w:fldChar w:fldCharType="separate"/>
        </w:r>
        <w:r>
          <w:t>65</w:t>
        </w:r>
        <w:r>
          <w:fldChar w:fldCharType="end"/>
        </w:r>
      </w:hyperlink>
    </w:p>
    <w:p>
      <w:pPr>
        <w:pStyle w:val="TOC2"/>
        <w:tabs>
          <w:tab w:val="right" w:leader="dot" w:pos="8306"/>
        </w:tabs>
      </w:pPr>
      <w:hyperlink w:anchor="_Toc28438" w:history="1">
        <w:r>
          <w:rPr>
            <w:rFonts w:ascii="仿宋" w:eastAsia="仿宋" w:hAnsi="仿宋" w:cs="仿宋" w:hint="eastAsia"/>
            <w:lang w:eastAsia="zh-CN"/>
          </w:rPr>
          <w:t>(二)、变更实施与控制</w:t>
        </w:r>
        <w:r>
          <w:tab/>
        </w:r>
        <w:r>
          <w:fldChar w:fldCharType="begin"/>
        </w:r>
        <w:r>
          <w:instrText xml:space="preserve"> PAGEREF _Toc28438 \h </w:instrText>
        </w:r>
        <w:r>
          <w:fldChar w:fldCharType="separate"/>
        </w:r>
        <w:r>
          <w:t>65</w:t>
        </w:r>
        <w:r>
          <w:fldChar w:fldCharType="end"/>
        </w:r>
      </w:hyperlink>
    </w:p>
    <w:p>
      <w:pPr>
        <w:pStyle w:val="TOC1"/>
        <w:tabs>
          <w:tab w:val="right" w:leader="dot" w:pos="8306"/>
        </w:tabs>
      </w:pPr>
      <w:hyperlink w:anchor="_Toc20965" w:history="1">
        <w:r>
          <w:rPr>
            <w:rFonts w:ascii="仿宋" w:eastAsia="仿宋" w:hAnsi="仿宋" w:cs="仿宋" w:hint="eastAsia"/>
            <w:lang w:eastAsia="zh-CN"/>
          </w:rPr>
          <w:t>十六、偶氮化合物项目治理与监督</w:t>
        </w:r>
        <w:r>
          <w:tab/>
        </w:r>
        <w:r>
          <w:fldChar w:fldCharType="begin"/>
        </w:r>
        <w:r>
          <w:instrText xml:space="preserve"> PAGEREF _Toc20965 \h </w:instrText>
        </w:r>
        <w:r>
          <w:fldChar w:fldCharType="separate"/>
        </w:r>
        <w:r>
          <w:t>66</w:t>
        </w:r>
        <w:r>
          <w:fldChar w:fldCharType="end"/>
        </w:r>
      </w:hyperlink>
    </w:p>
    <w:p>
      <w:pPr>
        <w:pStyle w:val="TOC2"/>
        <w:tabs>
          <w:tab w:val="right" w:leader="dot" w:pos="8306"/>
        </w:tabs>
      </w:pPr>
      <w:hyperlink w:anchor="_Toc19475" w:history="1">
        <w:r>
          <w:rPr>
            <w:rFonts w:ascii="仿宋" w:eastAsia="仿宋" w:hAnsi="仿宋" w:cs="仿宋" w:hint="eastAsia"/>
            <w:lang w:eastAsia="zh-CN"/>
          </w:rPr>
          <w:t>(一)、偶氮化合物项目治理结构</w:t>
        </w:r>
        <w:r>
          <w:tab/>
        </w:r>
        <w:r>
          <w:fldChar w:fldCharType="begin"/>
        </w:r>
        <w:r>
          <w:instrText xml:space="preserve"> PAGEREF _Toc19475 \h </w:instrText>
        </w:r>
        <w:r>
          <w:fldChar w:fldCharType="separate"/>
        </w:r>
        <w:r>
          <w:t>66</w:t>
        </w:r>
        <w:r>
          <w:fldChar w:fldCharType="end"/>
        </w:r>
      </w:hyperlink>
    </w:p>
    <w:p>
      <w:pPr>
        <w:pStyle w:val="TOC2"/>
        <w:tabs>
          <w:tab w:val="right" w:leader="dot" w:pos="8306"/>
        </w:tabs>
      </w:pPr>
      <w:hyperlink w:anchor="_Toc7975" w:history="1">
        <w:r>
          <w:rPr>
            <w:rFonts w:ascii="仿宋" w:eastAsia="仿宋" w:hAnsi="仿宋" w:cs="仿宋" w:hint="eastAsia"/>
            <w:lang w:eastAsia="zh-CN"/>
          </w:rPr>
          <w:t>(二)、监督与审计</w:t>
        </w:r>
        <w:r>
          <w:tab/>
        </w:r>
        <w:r>
          <w:fldChar w:fldCharType="begin"/>
        </w:r>
        <w:r>
          <w:instrText xml:space="preserve"> PAGEREF _Toc7975 \h </w:instrText>
        </w:r>
        <w:r>
          <w:fldChar w:fldCharType="separate"/>
        </w:r>
        <w:r>
          <w:t>67</w:t>
        </w:r>
        <w:r>
          <w:fldChar w:fldCharType="end"/>
        </w:r>
      </w:hyperlink>
    </w:p>
    <w:p>
      <w:pPr>
        <w:pStyle w:val="TOC1"/>
        <w:tabs>
          <w:tab w:val="right" w:leader="dot" w:pos="8306"/>
        </w:tabs>
      </w:pPr>
      <w:hyperlink w:anchor="_Toc9410" w:history="1">
        <w:r>
          <w:rPr>
            <w:rFonts w:ascii="仿宋" w:eastAsia="仿宋" w:hAnsi="仿宋" w:cs="仿宋" w:hint="eastAsia"/>
            <w:lang w:eastAsia="zh-CN"/>
          </w:rPr>
          <w:t>十七、质量管理体系</w:t>
        </w:r>
        <w:r>
          <w:tab/>
        </w:r>
        <w:r>
          <w:fldChar w:fldCharType="begin"/>
        </w:r>
        <w:r>
          <w:instrText xml:space="preserve"> PAGEREF _Toc9410 \h </w:instrText>
        </w:r>
        <w:r>
          <w:fldChar w:fldCharType="separate"/>
        </w:r>
        <w:r>
          <w:t>69</w:t>
        </w:r>
        <w:r>
          <w:fldChar w:fldCharType="end"/>
        </w:r>
      </w:hyperlink>
    </w:p>
    <w:p>
      <w:pPr>
        <w:pStyle w:val="TOC2"/>
        <w:tabs>
          <w:tab w:val="right" w:leader="dot" w:pos="8306"/>
        </w:tabs>
      </w:pPr>
      <w:hyperlink w:anchor="_Toc3160" w:history="1">
        <w:r>
          <w:rPr>
            <w:rFonts w:ascii="仿宋" w:eastAsia="仿宋" w:hAnsi="仿宋" w:cs="仿宋" w:hint="eastAsia"/>
            <w:lang w:eastAsia="zh-CN"/>
          </w:rPr>
          <w:t>(一)、质量目标与方针</w:t>
        </w:r>
        <w:r>
          <w:tab/>
        </w:r>
        <w:r>
          <w:fldChar w:fldCharType="begin"/>
        </w:r>
        <w:r>
          <w:instrText xml:space="preserve"> PAGEREF _Toc3160 \h </w:instrText>
        </w:r>
        <w:r>
          <w:fldChar w:fldCharType="separate"/>
        </w:r>
        <w:r>
          <w:t>69</w:t>
        </w:r>
        <w:r>
          <w:fldChar w:fldCharType="end"/>
        </w:r>
      </w:hyperlink>
    </w:p>
    <w:p>
      <w:pPr>
        <w:pStyle w:val="TOC2"/>
        <w:tabs>
          <w:tab w:val="right" w:leader="dot" w:pos="8306"/>
        </w:tabs>
      </w:pPr>
      <w:hyperlink w:anchor="_Toc19859" w:history="1">
        <w:r>
          <w:rPr>
            <w:rFonts w:ascii="仿宋" w:eastAsia="仿宋" w:hAnsi="仿宋" w:cs="仿宋" w:hint="eastAsia"/>
            <w:lang w:eastAsia="zh-CN"/>
          </w:rPr>
          <w:t>(二)、质量管理责任</w:t>
        </w:r>
        <w:r>
          <w:tab/>
        </w:r>
        <w:r>
          <w:fldChar w:fldCharType="begin"/>
        </w:r>
        <w:r>
          <w:instrText xml:space="preserve"> PAGEREF _Toc19859 \h </w:instrText>
        </w:r>
        <w:r>
          <w:fldChar w:fldCharType="separate"/>
        </w:r>
        <w:r>
          <w:t>70</w:t>
        </w:r>
        <w:r>
          <w:fldChar w:fldCharType="end"/>
        </w:r>
      </w:hyperlink>
    </w:p>
    <w:p>
      <w:pPr>
        <w:pStyle w:val="TOC2"/>
        <w:tabs>
          <w:tab w:val="right" w:leader="dot" w:pos="8306"/>
        </w:tabs>
      </w:pPr>
      <w:hyperlink w:anchor="_Toc15965" w:history="1">
        <w:r>
          <w:rPr>
            <w:rFonts w:ascii="仿宋" w:eastAsia="仿宋" w:hAnsi="仿宋" w:cs="仿宋" w:hint="eastAsia"/>
            <w:lang w:eastAsia="zh-CN"/>
          </w:rPr>
          <w:t>(三)、质量管理体系文件</w:t>
        </w:r>
        <w:r>
          <w:tab/>
        </w:r>
        <w:r>
          <w:fldChar w:fldCharType="begin"/>
        </w:r>
        <w:r>
          <w:instrText xml:space="preserve"> PAGEREF _Toc15965 \h </w:instrText>
        </w:r>
        <w:r>
          <w:fldChar w:fldCharType="separate"/>
        </w:r>
        <w:r>
          <w:t>71</w:t>
        </w:r>
        <w:r>
          <w:fldChar w:fldCharType="end"/>
        </w:r>
      </w:hyperlink>
    </w:p>
    <w:p>
      <w:pPr>
        <w:pStyle w:val="TOC2"/>
        <w:tabs>
          <w:tab w:val="right" w:leader="dot" w:pos="8306"/>
        </w:tabs>
      </w:pPr>
      <w:hyperlink w:anchor="_Toc14656" w:history="1">
        <w:r>
          <w:rPr>
            <w:rFonts w:ascii="仿宋" w:eastAsia="仿宋" w:hAnsi="仿宋" w:cs="仿宋" w:hint="eastAsia"/>
            <w:lang w:eastAsia="zh-CN"/>
          </w:rPr>
          <w:t>(四)、质量培训与教育</w:t>
        </w:r>
        <w:r>
          <w:tab/>
        </w:r>
        <w:r>
          <w:fldChar w:fldCharType="begin"/>
        </w:r>
        <w:r>
          <w:instrText xml:space="preserve"> PAGEREF _Toc14656 \h </w:instrText>
        </w:r>
        <w:r>
          <w:fldChar w:fldCharType="separate"/>
        </w:r>
        <w:r>
          <w:t>73</w:t>
        </w:r>
        <w:r>
          <w:fldChar w:fldCharType="end"/>
        </w:r>
      </w:hyperlink>
    </w:p>
    <w:p>
      <w:pPr>
        <w:pStyle w:val="TOC2"/>
        <w:tabs>
          <w:tab w:val="right" w:leader="dot" w:pos="8306"/>
        </w:tabs>
      </w:pPr>
      <w:hyperlink w:anchor="_Toc24777" w:history="1">
        <w:r>
          <w:rPr>
            <w:rFonts w:ascii="仿宋" w:eastAsia="仿宋" w:hAnsi="仿宋" w:cs="仿宋" w:hint="eastAsia"/>
            <w:lang w:eastAsia="zh-CN"/>
          </w:rPr>
          <w:t>(五)、质量审核与评价</w:t>
        </w:r>
        <w:r>
          <w:tab/>
        </w:r>
        <w:r>
          <w:fldChar w:fldCharType="begin"/>
        </w:r>
        <w:r>
          <w:instrText xml:space="preserve"> PAGEREF _Toc24777 \h </w:instrText>
        </w:r>
        <w:r>
          <w:fldChar w:fldCharType="separate"/>
        </w:r>
        <w:r>
          <w:t>74</w:t>
        </w:r>
        <w:r>
          <w:fldChar w:fldCharType="end"/>
        </w:r>
      </w:hyperlink>
    </w:p>
    <w:p>
      <w:pPr>
        <w:pStyle w:val="TOC2"/>
        <w:tabs>
          <w:tab w:val="right" w:leader="dot" w:pos="8306"/>
        </w:tabs>
      </w:pPr>
      <w:hyperlink w:anchor="_Toc25030" w:history="1">
        <w:r>
          <w:rPr>
            <w:rFonts w:ascii="仿宋" w:eastAsia="仿宋" w:hAnsi="仿宋" w:cs="仿宋" w:hint="eastAsia"/>
            <w:lang w:eastAsia="zh-CN"/>
          </w:rPr>
          <w:t>(六)、不符合与纠正措施</w:t>
        </w:r>
        <w:r>
          <w:tab/>
        </w:r>
        <w:r>
          <w:fldChar w:fldCharType="begin"/>
        </w:r>
        <w:r>
          <w:instrText xml:space="preserve"> PAGEREF _Toc25030 \h </w:instrText>
        </w:r>
        <w:r>
          <w:fldChar w:fldCharType="separate"/>
        </w:r>
        <w:r>
          <w:t>75</w:t>
        </w:r>
        <w:r>
          <w:fldChar w:fldCharType="end"/>
        </w:r>
      </w:hyperlink>
    </w:p>
    <w:p>
      <w:pPr>
        <w:pStyle w:val="TOC1"/>
        <w:tabs>
          <w:tab w:val="right" w:leader="dot" w:pos="8306"/>
        </w:tabs>
      </w:pPr>
      <w:hyperlink w:anchor="_Toc30580" w:history="1">
        <w:r>
          <w:rPr>
            <w:rFonts w:ascii="仿宋" w:eastAsia="仿宋" w:hAnsi="仿宋" w:cs="仿宋" w:hint="eastAsia"/>
            <w:lang w:eastAsia="zh-CN"/>
          </w:rPr>
          <w:t>十八、偶氮化合物项目实施保障措施</w:t>
        </w:r>
        <w:r>
          <w:tab/>
        </w:r>
        <w:r>
          <w:fldChar w:fldCharType="begin"/>
        </w:r>
        <w:r>
          <w:instrText xml:space="preserve"> PAGEREF _Toc30580 \h </w:instrText>
        </w:r>
        <w:r>
          <w:fldChar w:fldCharType="separate"/>
        </w:r>
        <w:r>
          <w:t>77</w:t>
        </w:r>
        <w:r>
          <w:fldChar w:fldCharType="end"/>
        </w:r>
      </w:hyperlink>
    </w:p>
    <w:p>
      <w:pPr>
        <w:pStyle w:val="TOC2"/>
        <w:tabs>
          <w:tab w:val="right" w:leader="dot" w:pos="8306"/>
        </w:tabs>
      </w:pPr>
      <w:hyperlink w:anchor="_Toc11818" w:history="1">
        <w:r>
          <w:rPr>
            <w:rFonts w:ascii="仿宋" w:eastAsia="仿宋" w:hAnsi="仿宋" w:cs="仿宋" w:hint="eastAsia"/>
            <w:lang w:eastAsia="zh-CN"/>
          </w:rPr>
          <w:t>(一)、偶氮化合物项目实施保障机制</w:t>
        </w:r>
        <w:r>
          <w:tab/>
        </w:r>
        <w:r>
          <w:fldChar w:fldCharType="begin"/>
        </w:r>
        <w:r>
          <w:instrText xml:space="preserve"> PAGEREF _Toc11818 \h </w:instrText>
        </w:r>
        <w:r>
          <w:fldChar w:fldCharType="separate"/>
        </w:r>
        <w:r>
          <w:t>77</w:t>
        </w:r>
        <w:r>
          <w:fldChar w:fldCharType="end"/>
        </w:r>
      </w:hyperlink>
    </w:p>
    <w:p>
      <w:pPr>
        <w:pStyle w:val="TOC2"/>
        <w:tabs>
          <w:tab w:val="right" w:leader="dot" w:pos="8306"/>
        </w:tabs>
      </w:pPr>
      <w:hyperlink w:anchor="_Toc7603" w:history="1">
        <w:r>
          <w:rPr>
            <w:rFonts w:ascii="仿宋" w:eastAsia="仿宋" w:hAnsi="仿宋" w:cs="仿宋" w:hint="eastAsia"/>
            <w:lang w:eastAsia="zh-CN"/>
          </w:rPr>
          <w:t>(二)、偶氮化合物项目法律合规要求</w:t>
        </w:r>
        <w:r>
          <w:tab/>
        </w:r>
        <w:r>
          <w:fldChar w:fldCharType="begin"/>
        </w:r>
        <w:r>
          <w:instrText xml:space="preserve"> PAGEREF _Toc7603 \h </w:instrText>
        </w:r>
        <w:r>
          <w:fldChar w:fldCharType="separate"/>
        </w:r>
        <w:r>
          <w:t>80</w:t>
        </w:r>
        <w:r>
          <w:fldChar w:fldCharType="end"/>
        </w:r>
      </w:hyperlink>
    </w:p>
    <w:p>
      <w:pPr>
        <w:pStyle w:val="TOC2"/>
        <w:tabs>
          <w:tab w:val="right" w:leader="dot" w:pos="8306"/>
        </w:tabs>
      </w:pPr>
      <w:hyperlink w:anchor="_Toc25420" w:history="1">
        <w:r>
          <w:rPr>
            <w:rFonts w:ascii="仿宋" w:eastAsia="仿宋" w:hAnsi="仿宋" w:cs="仿宋" w:hint="eastAsia"/>
            <w:lang w:eastAsia="zh-CN"/>
          </w:rPr>
          <w:t>(三)、偶氮化合物项目合同管理与法律事务</w:t>
        </w:r>
        <w:r>
          <w:tab/>
        </w:r>
        <w:r>
          <w:fldChar w:fldCharType="begin"/>
        </w:r>
        <w:r>
          <w:instrText xml:space="preserve"> PAGEREF _Toc25420 \h </w:instrText>
        </w:r>
        <w:r>
          <w:fldChar w:fldCharType="separate"/>
        </w:r>
        <w:r>
          <w:t>84</w:t>
        </w:r>
        <w:r>
          <w:fldChar w:fldCharType="end"/>
        </w:r>
      </w:hyperlink>
    </w:p>
    <w:p>
      <w:pPr>
        <w:pStyle w:val="TOC2"/>
        <w:tabs>
          <w:tab w:val="right" w:leader="dot" w:pos="8306"/>
        </w:tabs>
      </w:pPr>
      <w:hyperlink w:anchor="_Toc10331" w:history="1">
        <w:r>
          <w:rPr>
            <w:rFonts w:ascii="仿宋" w:eastAsia="仿宋" w:hAnsi="仿宋" w:cs="仿宋" w:hint="eastAsia"/>
            <w:lang w:eastAsia="zh-CN"/>
          </w:rPr>
          <w:t>(四)、偶氮化合物项目知识产权保护策略</w:t>
        </w:r>
        <w:r>
          <w:tab/>
        </w:r>
        <w:r>
          <w:fldChar w:fldCharType="begin"/>
        </w:r>
        <w:r>
          <w:instrText xml:space="preserve"> PAGEREF _Toc10331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93"/>
      <w:r>
        <w:rPr>
          <w:rFonts w:ascii="仿宋" w:eastAsia="仿宋" w:hAnsi="仿宋" w:cs="仿宋" w:hint="eastAsia"/>
          <w:sz w:val="28"/>
          <w:lang w:eastAsia="zh-CN"/>
        </w:rPr>
        <w:t>一、偶氮化合物项目概论</w:t>
      </w:r>
      <w:bookmarkEnd w:id="2"/>
    </w:p>
    <w:p>
      <w:pPr>
        <w:pStyle w:val="Heading2"/>
        <w:rPr>
          <w:rFonts w:ascii="仿宋" w:eastAsia="仿宋" w:hAnsi="仿宋" w:cs="仿宋" w:hint="eastAsia"/>
          <w:lang w:eastAsia="zh-CN"/>
        </w:rPr>
      </w:pPr>
      <w:bookmarkStart w:id="3" w:name="_Toc32234"/>
      <w:r>
        <w:rPr>
          <w:rFonts w:ascii="仿宋" w:eastAsia="仿宋" w:hAnsi="仿宋" w:cs="仿宋" w:hint="eastAsia"/>
          <w:lang w:eastAsia="zh-CN"/>
        </w:rPr>
        <w:t>(一)、偶氮化合物项目概况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起源追溯至对市场的深入洞察。市场的不断演变与变革为偶氮化合物项目提供了难得的机遇。当前市场存在的需求缺口和变革的大环境共同构成了偶氮化合物项目的背景。这个偶氮化合物项目旨在充分利用市场机遇，填补行业中尚未满足的需求，为客户提供全新的解决方案。市场的变革和需求的增长使得这个偶氮化合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偶氮化合物项目名称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偶氮化合物项目正式命名为偶氮化合物。这个名称不仅仅是一个标识，更代表了偶氮化合物项目的核心理念和愿景。它蕴含着偶氮化合物项目所要解决问题的关键字，具有强烈的表达和辨识度，为偶氮化合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偶氮化合物项目目标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核心目标是提供一种全新、高效的解决方案，满足客户日益增长的需求。偶氮化合物项目追求的不仅仅是满足市场需求，更是在市场中获得卓越的竞争优势。通过不断提升产品或服务的质量和创新水平，偶氮化合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偶氮化合物项目范围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全面涵盖了产品研发、制造、市场推广和售后服务，确保从产品设计到最终用户体验的全方位关注。这一全面的偶氮化合物项目范围是为了确保偶氮化合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偶氮化合物项目时间表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偶氮化合物项目计划在未来18个月内完成，包括研发、测试、市场试点和正式推出等不同阶段。这个时间表的合理设计是为了确保偶氮化合物项目各个阶段的顺利推进，以便按时交付高质量的成果。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偶氮化合物项目预算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偶氮化合物项目总预算估算为XX百万美元，主要分配在研发、市场推广、人员培训和运营等方面。这一充足的预算为偶氮化合物项目提供了充足的资源，确保偶氮化合物项目在各个方面都能取得优异的表现。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偶氮化合物项目风险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可能面临的风险包括市场接受度低、技术难题、竞争激烈等。偶氮化合物项目团队已经制定了相应的风险应对计划，通过前瞻性的风险管理，确保偶氮化合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偶氮化合物项目团队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偶氮化合物项目汇聚了一支经验丰富、多领域专业素养的核心团队，确保偶氮化合物项目在各个方面都能拥有高水平的执行力。团队的协同作战是偶氮化合物项目成功的关键因素之一。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偶氮化合物项目背景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偶氮化合物项目的背景根植于市场对更高效、创新产品的渴望，同时也受到科技发展对行业格局的深刻改变的影响。这为偶氮化合物项目提供了广阔的发展空间和市场需求。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偶氮化合物项目现状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截至目前，偶氮化合物项目已完成市场调研和技术验证，取得了初步的成功。这为偶氮化合物项目在未来的发展奠定了坚实的基础，为更远大的目标打下了坚实的基石。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708"/>
      <w:r>
        <w:rPr>
          <w:rFonts w:ascii="仿宋" w:eastAsia="仿宋" w:hAnsi="仿宋" w:cs="仿宋" w:hint="eastAsia"/>
          <w:sz w:val="28"/>
          <w:lang w:eastAsia="zh-CN"/>
        </w:rPr>
        <w:t>(二)、偶氮化合物项目目标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keyword》偶氮化合物项目首要业务目标是在市场中占据有利地位，实现产品/服务的成功推广和销售。通过不断提升产品质量、创新性，偶氮化合物项目追求成为行业中的领导者，赢得更多客户的青睐。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在科技迅速发展的时代，偶氮化合物项目着眼于技术创新。通过持续的研发和技术升级，偶氮化合物项目旨在推出更具创新性的产品或服务，以满足市场对新鲜、先进解决方案的需求。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为了建立可持续的客户关系，偶氮化合物项目设定了客户满意度目标。通过提供卓越的产品质量和优质的客户服务，偶氮化合物项目追求赢得客户的信任和忠诚度，确保他们的满意度达到行业领先水平。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偶氮化合物项目注重社会责任和可持续发展。通过实施环保、社会责任偶氮化合物项目，偶氮化合物项目致力于在经济发展的同时保护环境，促进社会公平，实现可持续经营。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偶氮化合物项目的团队是实现目标的核心驱动力。因此，偶氮化合物项目设定了团队发展目标，包括提升团队成员的专业技能、培养领导力，以及搭建协同高效的团队工作氛围。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788"/>
      <w:r>
        <w:rPr>
          <w:rFonts w:ascii="仿宋" w:eastAsia="仿宋" w:hAnsi="仿宋" w:cs="仿宋" w:hint="eastAsia"/>
          <w:sz w:val="28"/>
          <w:lang w:eastAsia="zh-CN"/>
        </w:rPr>
        <w:t>(三)、偶氮化合物项目提出的理由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偶氮化合物项目提出的理由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提出源于对市场机遇的深刻洞察。当前市场中存在的需求缺口和行业发展趋势表明，有巨大的商业机会等待被开发。通过准确捕捉市场机遇，偶氮化合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理念基于对技术创新的信仰。通过持续的研发和技术投入，偶氮化合物项目有望推出更具创新性的产品或服务。在科技飞速发展的当下，偶氮化合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提出是为了增强企业的行业竞争力。通过提升产品或服务的质量和独特性，偶氮化合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响应了消费者需求的变化。随着社会和科技的不断发展，消费者对产品和服务的需求也在发生变化。通过深入了解并及时回应消费者的新需求，偶氮化合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偶氮化合物项目的提出是企业战略发展规划的一部分。在面对日益激烈的市场竞争和不断变化的商业环境中，偶氮化合物项目作为企业战略的一环，旨在为企业开辟新的增长领域，巩固企业在行业中的地位。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提出不仅仅是基于商业考量，还注重社会责任。通过推出环保、社会责任等方面的偶氮化合物项目，偶氮化合物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偶氮化合物项目的提出反映了对利益相关者期望的关注。包括客户、员工、投资者等利益相关者在企业发展中都有着各自的期望，偶氮化合物项目力求在满足这些期望的同时，取得更大的共赢。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071"/>
      <w:r>
        <w:rPr>
          <w:rFonts w:ascii="仿宋" w:eastAsia="仿宋" w:hAnsi="仿宋" w:cs="仿宋" w:hint="eastAsia"/>
          <w:sz w:val="28"/>
          <w:lang w:eastAsia="zh-CN"/>
        </w:rPr>
        <w:t>(四)、偶氮化合物项目意义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在实施偶氮化合物项目的过程中，我们不仅仅是在追逐商业成功，更是为企业和社会的多个层面创造了深远的意义。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首要意义在于提升企业的市场竞争力。通过持续的创新和对产品质量的高标准要求，偶氮化合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偶氮化合物项目的推进将促使行业技术水平的提升。通过引入先进技术和创新性解决方案，偶氮化合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偶氮化合物项目不仅创造了大量就业机会，提高了就业水平，还注重社会责任和环保。通过参与社会公益事业和推动环保偶氮化合物项目，偶氮化合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综合而言，偶氮化合物项目意义重大，不仅推动了企业的发展，也为行业和社会的进步贡献了积极力量。这是一个全面而深刻的影响，将在未来产生可持续的正面效应。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116"/>
      <w:r>
        <w:rPr>
          <w:rFonts w:ascii="仿宋" w:eastAsia="仿宋" w:hAnsi="仿宋" w:cs="仿宋" w:hint="eastAsia"/>
          <w:sz w:val="28"/>
          <w:lang w:eastAsia="zh-CN"/>
        </w:rPr>
        <w:t>(五)、偶氮化合物项目背景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在当今迅猛发展的商业环境中，偶氮化合物项目的动因根植于对多方面因素的审慎考量。这个偶氮化合物项目的提出并非孤立的决策，而是对企业所处背景深入思考的产物。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偶氮化合物项目背后的首要原因。科技的迅速发展和全球市场的快速变化使得企业必须灵活应对。偶氮化合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竞争的激烈程度也是偶氮化合物项目背景中不可忽视的一环。企业需要在激烈竞争中脱颖而出，为此，偶氮化合物项目致力于打破常规，提供独特的价值主张，以吸引客户并确保市场份额的增长。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技术的迅速发展为企业带来了机遇与挑战。作为偶氮化合物项目启动的背景之一，对新兴技术的应用将有助于提升企业的技术水平，使其在不断演进的商业环境中保持竞争优势。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此外，社会对企业责任的期望也在逐渐升高。偶氮化合物项目充分融入了社会责任的理念，通过可持续经营和社会公益偶氮化合物项目，企图为社会贡献一份力量，在商业成功的同时关注社会价值。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36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585"/>
      <w:r>
        <w:rPr>
          <w:rFonts w:ascii="仿宋" w:eastAsia="仿宋" w:hAnsi="仿宋" w:cs="仿宋" w:hint="eastAsia"/>
          <w:lang w:eastAsia="zh-CN"/>
        </w:rPr>
        <w:t>(一)、偶氮化合物行业分析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行业一直以来都是市场的关注焦点。行业内的发展趋势、竞争态势以及潜在机会都对偶氮化合物项目的推进产生深远的影响。通过深入研究行业的整体概貌，我们将更好地理解行业的核心特征，为偶氮化合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偶氮化合物行业，技术一直是推动创新和发展的关键因素。我们将对当前技术趋势进行详尽分析，包括但不限于人工智能、大数据应用、先进制造技术等。这有助于偶氮化合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偶氮化合物项目成功的基础。我们将对主要竞争对手进行深入研究，包括其市场份额、产品特点、市场定位等。通过全面了解竞争对手的优势和劣势，偶氮化合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108"/>
      <w:r>
        <w:rPr>
          <w:rFonts w:ascii="仿宋" w:eastAsia="仿宋" w:hAnsi="仿宋" w:cs="仿宋" w:hint="eastAsia"/>
          <w:sz w:val="28"/>
          <w:lang w:eastAsia="zh-CN"/>
        </w:rPr>
        <w:t>(二)、偶氮化合物市场分析预测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偶氮化合物市场未来的增长趋势。这包括市场的整体规模、各细分领域的发展趋势等。偶氮化合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偶氮化合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偶氮化合物项目实施过程中需要充分考虑的因素。我们将对市场风险进行全面评估，包括但不限于政策法规风险、市场竞争风险、技术变革风险等。通过对潜在风险的深入分析，偶氮化合物项目可以制定相应的风险缓解策略，降低不确定性对偶氮化合物项目的影响。</w:t>
      </w:r>
    </w:p>
    <w:p>
      <w:pPr>
        <w:pStyle w:val="Heading1"/>
        <w:ind w:firstLine="560" w:firstLineChars="200"/>
        <w:rPr>
          <w:rFonts w:ascii="仿宋" w:eastAsia="仿宋" w:hAnsi="仿宋" w:cs="仿宋" w:hint="eastAsia"/>
          <w:sz w:val="28"/>
          <w:lang w:eastAsia="zh-CN"/>
        </w:rPr>
      </w:pPr>
      <w:bookmarkStart w:id="11" w:name="_Toc2522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95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偶氮化合物项目的技术管理特点体现在其创新导向。通过引入最先进的技术趋势和解决方案，偶氮化合物项目致力于提升科技含量、提高质量和效率水平。这意味着我们将采用最新的工具和方法，确保偶氮化合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偶氮化合物项目技术管理的显著特征。通过整合不同领域的技术资源，我们实现了跨学科的协同工作。这有助于优化技术架构，提高整体效能。此外，整合性策略还促进了不同技术团队之间的紧密沟通和高效合作，确保偶氮化合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偶氮化合物项目所采用的技术。通过不断优化技术方案，偶氮化合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偶氮化合物项目团队将在偶氮化合物项目初期识别可能的技术风险，并采取相应的预防和应对措施。通过建立健全的风险评估机制，偶氮化合物项目能够在实施过程中及时发现并解决潜在的技术问题，保障偶氮化合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偶氮化合物项目中，技术将成为偶氮化合物项目成功的有力支持。这一深度剖析揭示了技术管理在偶氮化合物项目实施中的关键作用，为偶氮化合物项目的技术基础奠定了坚实的基础。</w:t>
      </w:r>
    </w:p>
    <w:p>
      <w:pPr>
        <w:pStyle w:val="Heading2"/>
        <w:ind w:firstLine="560" w:firstLineChars="200"/>
        <w:rPr>
          <w:rFonts w:ascii="仿宋" w:eastAsia="仿宋" w:hAnsi="仿宋" w:cs="仿宋" w:hint="eastAsia"/>
          <w:sz w:val="28"/>
          <w:lang w:eastAsia="zh-CN"/>
        </w:rPr>
      </w:pPr>
      <w:bookmarkStart w:id="13" w:name="_Toc32588"/>
      <w:r>
        <w:rPr>
          <w:rFonts w:ascii="仿宋" w:eastAsia="仿宋" w:hAnsi="仿宋" w:cs="仿宋" w:hint="eastAsia"/>
          <w:sz w:val="28"/>
          <w:lang w:eastAsia="zh-CN"/>
        </w:rPr>
        <w:t>(二)、偶氮化合物项目工艺技术设计方案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偶氮化合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偶氮化合物项目将严格按照相关行业规范要求进行组织。通过有效控制产品质量，偶氮化合物项目将致力于为顾客提供优质的偶氮化合物项目产品和良好的服务。这体现了偶氮化合物项目对于生产活动合规性和质量标准的高度重视，为偶氮化合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偶氮化合物项目注重生态效益和清洁生产原则。偶氮化合物项目建设将紧密结合地方特色经济发展，与社会经济发展规划和区域环境保护规划方案相协调一致。通过与当地区域自然生态系统的结合，偶氮化合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偶氮化合物项目产品具有多样化的客户需求和个性化的特点。因此，偶氮化合物项目产品规格品种多样，且单批生产数量较小。为满足这一特点，偶氮化合物项目承办单位将建设先进的柔性制造生产线。通过广泛应用柔性制造技术，偶氮化合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偶氮化合物项目采用的技术具有较高的技术含量和自动化水平，处于国内先进水平。这一技术选用不仅体现了对生产效率、质量和环境友好性的高标准要求，同时为偶氮化合物项目的可持续发展奠定了坚实的基础。</w:t>
      </w:r>
    </w:p>
    <w:p>
      <w:pPr>
        <w:pStyle w:val="Heading2"/>
        <w:ind w:firstLine="560" w:firstLineChars="200"/>
        <w:rPr>
          <w:rFonts w:ascii="仿宋" w:eastAsia="仿宋" w:hAnsi="仿宋" w:cs="仿宋" w:hint="eastAsia"/>
          <w:sz w:val="28"/>
          <w:lang w:eastAsia="zh-CN"/>
        </w:rPr>
      </w:pPr>
      <w:bookmarkStart w:id="14" w:name="_Toc316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为确保偶氮化合物项目的高效生产和技术实施，我们制定了一套精心设计的设备选型方案，以满足偶氮化合物项目生产、质量和环保的要求。该方案的主要特点如下：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偶氮化合物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针对偶氮化合物项目产品的多样性和小批量生产的特点，我们将建设柔性制造生产线。通过在设备选型中考虑柔性制造技术，可以灵活应对不同产品规格和生产需求，实现生产线的高度灵活性和适应性。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988"/>
      <w:r>
        <w:rPr>
          <w:rFonts w:ascii="仿宋" w:eastAsia="仿宋" w:hAnsi="仿宋" w:cs="仿宋" w:hint="eastAsia"/>
          <w:sz w:val="28"/>
          <w:lang w:eastAsia="zh-CN"/>
        </w:rPr>
        <w:t>四、偶氮化合物项目选址可行性分析</w:t>
      </w:r>
      <w:bookmarkEnd w:id="15"/>
    </w:p>
    <w:p>
      <w:pPr>
        <w:pStyle w:val="Heading2"/>
        <w:rPr>
          <w:rFonts w:ascii="仿宋" w:eastAsia="仿宋" w:hAnsi="仿宋" w:cs="仿宋" w:hint="eastAsia"/>
          <w:lang w:eastAsia="zh-CN"/>
        </w:rPr>
      </w:pPr>
      <w:bookmarkStart w:id="16" w:name="_Toc27735"/>
      <w:r>
        <w:rPr>
          <w:rFonts w:ascii="仿宋" w:eastAsia="仿宋" w:hAnsi="仿宋" w:cs="仿宋" w:hint="eastAsia"/>
          <w:lang w:eastAsia="zh-CN"/>
        </w:rPr>
        <w:t>(一)、偶氮化合物项目选址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该偶氮化合物项目选址位于XX省XX市XX区XXX街道</w:t>
      </w:r>
    </w:p>
    <w:p>
      <w:pPr>
        <w:pStyle w:val="Heading2"/>
        <w:ind w:firstLine="560" w:firstLineChars="200"/>
        <w:rPr>
          <w:rFonts w:ascii="仿宋" w:eastAsia="仿宋" w:hAnsi="仿宋" w:cs="仿宋" w:hint="eastAsia"/>
          <w:sz w:val="28"/>
          <w:lang w:eastAsia="zh-CN"/>
        </w:rPr>
      </w:pPr>
      <w:bookmarkStart w:id="17" w:name="_Toc1969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偶氮化合物项目的征地面积将根据偶氮化合物项目的实际规模和需求进行精确规划。具体面积XXX平方米，旨在确保偶氮化合物项目不仅能够满足当前的发展需求，还能够预留空间以适应未来的扩展。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净用地面积是在征地面积基础上去除不可利用面积后的实际可开发用地。具体面积XXX平方米，考虑到环保、交通、安全等多方面因素，以确保偶氮化合物项目在整体利用效率上达到最优。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偶氮化合物项目计划建设的建筑总规模具体面积XXX平方米。这一规模的确定综合考虑了偶氮化合物项目的性质、规模，以及城市规划的相关要求，确保建筑布局与周边环境协调一致。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绿地率是偶氮化合物项目用地中被规划为绿地的比例。具体面积XXX平方米，旨在通过合理规划绿地，改善偶氮化合物项目周边环境，提升居民生活质量，并符合城市整体绿化规划。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容积率是用地上可以建设的建筑总体积与用地面积之比。具体面积XXX，通过合理的容积率规划，确保偶氮化合物项目建筑规模与周边环境和谐共生。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偶氮化合物项目选址与当地城市规划相一致，具体面积XXX平方米。通过与城市规划部门深入沟通，确保偶氮化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偶氮化合物项目选址符合当地产业政策，具体面积XXX平方米。这包括偶氮化合物项目对当地经济的促进作用，以及对相关产业的带动效应，确保偶氮化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用地总体要求必须符合环保和可持续发展的原则，具体面积XXX平方米。通过采用绿色建筑设计、节能减排等措施，确保偶氮化合物项目在建设和运营过程中对环境的影响最小化，达到可持续发展的要求。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https://d.book118.com/496215220005010103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92480"/>
    <w:rsid w:val="12D924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21522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2024-03-05T18:46:00Z</dcterms:created>
  <dcterms:modified xsi:type="dcterms:W3CDTF">2024-03-05T18:46:36Z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FE9FF501396A40EEA12FE4CFB9F80409_11</vt:lpwstr>
  </property>
  <property fmtid="{D5CDD505-2E9C-101B-9397-08002B2CF9AE}" pid="3" name="KSOProductBuildVer">
    <vt:lpwstr>2052-12.1.0.16388</vt:lpwstr>
  </property>
</Properties>
</file>