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7"/>
        <w:rPr>
          <w:rFonts w:ascii="Times New Roman"/>
          <w:sz w:val="19"/>
        </w:rPr>
      </w:pPr>
    </w:p>
    <w:p>
      <w:pPr>
        <w:pStyle w:val="Title"/>
        <w:spacing w:line="336" w:lineRule="auto"/>
      </w:pPr>
      <w:r>
        <w:t>智慧供热可视化数据交互中台用户手册</w:t>
      </w:r>
    </w:p>
    <w:p>
      <w:pPr>
        <w:pStyle w:val="BodyText"/>
        <w:rPr>
          <w:rFonts w:ascii="黑体"/>
          <w:b/>
          <w:sz w:val="52"/>
        </w:rPr>
      </w:pPr>
    </w:p>
    <w:p>
      <w:pPr>
        <w:pStyle w:val="BodyText"/>
        <w:rPr>
          <w:rFonts w:ascii="黑体"/>
          <w:b/>
          <w:sz w:val="52"/>
        </w:rPr>
      </w:pPr>
    </w:p>
    <w:p>
      <w:pPr>
        <w:pStyle w:val="BodyText"/>
        <w:rPr>
          <w:rFonts w:ascii="黑体"/>
          <w:b/>
          <w:sz w:val="52"/>
        </w:rPr>
      </w:pPr>
    </w:p>
    <w:p>
      <w:pPr>
        <w:pStyle w:val="BodyText"/>
        <w:rPr>
          <w:rFonts w:ascii="黑体"/>
          <w:b/>
          <w:sz w:val="52"/>
        </w:rPr>
      </w:pPr>
    </w:p>
    <w:p>
      <w:pPr>
        <w:pStyle w:val="BodyText"/>
        <w:rPr>
          <w:rFonts w:ascii="黑体"/>
          <w:b/>
          <w:sz w:val="52"/>
        </w:rPr>
      </w:pPr>
    </w:p>
    <w:p>
      <w:pPr>
        <w:pStyle w:val="BodyText"/>
        <w:rPr>
          <w:rFonts w:ascii="黑体"/>
          <w:b/>
          <w:sz w:val="52"/>
        </w:rPr>
      </w:pPr>
    </w:p>
    <w:p>
      <w:pPr>
        <w:pStyle w:val="BodyText"/>
        <w:rPr>
          <w:rFonts w:ascii="黑体"/>
          <w:b/>
          <w:sz w:val="52"/>
        </w:rPr>
      </w:pPr>
    </w:p>
    <w:p>
      <w:pPr>
        <w:pStyle w:val="BodyText"/>
        <w:spacing w:before="11"/>
        <w:rPr>
          <w:rFonts w:ascii="黑体"/>
          <w:b/>
          <w:sz w:val="72"/>
        </w:rPr>
      </w:pPr>
    </w:p>
    <w:p>
      <w:pPr>
        <w:pStyle w:val="Heading2"/>
        <w:ind w:left="878" w:right="1018" w:firstLine="0"/>
        <w:jc w:val="center"/>
        <w:rPr>
          <w:rFonts w:ascii="黑体" w:eastAsia="黑体" w:hint="eastAsia"/>
        </w:rPr>
      </w:pPr>
      <w:r>
        <w:rPr>
          <w:rFonts w:ascii="黑体" w:eastAsia="黑体" w:hint="eastAsia"/>
        </w:rPr>
        <w:t>二〇二一年十一月</w:t>
      </w:r>
    </w:p>
    <w:p>
      <w:pPr>
        <w:spacing w:after="0"/>
        <w:jc w:val="center"/>
        <w:rPr>
          <w:rFonts w:ascii="黑体" w:eastAsia="黑体" w:hint="eastAsia"/>
        </w:rPr>
        <w:sectPr>
          <w:footerReference w:type="default" r:id="rId4"/>
          <w:type w:val="continuous"/>
          <w:pgSz w:w="11910" w:h="16840"/>
          <w:pgMar w:top="1580" w:right="1540" w:bottom="1380" w:left="1680" w:header="708" w:footer="1200"/>
          <w:cols w:space="708"/>
        </w:sectPr>
      </w:pPr>
    </w:p>
    <w:p>
      <w:pPr>
        <w:pStyle w:val="BodyText"/>
        <w:spacing w:before="6"/>
        <w:rPr>
          <w:rFonts w:ascii="黑体"/>
          <w:b/>
          <w:sz w:val="18"/>
        </w:rPr>
      </w:pPr>
    </w:p>
    <w:p>
      <w:pPr>
        <w:pStyle w:val="ListParagraph"/>
        <w:numPr>
          <w:ilvl w:val="0"/>
          <w:numId w:val="5"/>
        </w:numPr>
        <w:tabs>
          <w:tab w:val="left" w:pos="959"/>
          <w:tab w:val="left" w:pos="960"/>
        </w:tabs>
        <w:spacing w:before="37" w:after="0" w:line="240" w:lineRule="auto"/>
        <w:ind w:left="960" w:right="0" w:hanging="840"/>
        <w:jc w:val="left"/>
        <w:rPr>
          <w:b/>
          <w:sz w:val="44"/>
        </w:rPr>
      </w:pPr>
      <w:bookmarkStart w:id="0" w:name="1.简介  "/>
      <w:bookmarkEnd w:id="0"/>
      <w:r>
        <w:rPr>
          <w:b/>
          <w:sz w:val="44"/>
        </w:rPr>
        <w:t>简介</w:t>
      </w:r>
    </w:p>
    <w:p>
      <w:pPr>
        <w:pStyle w:val="BodyText"/>
        <w:spacing w:before="8"/>
        <w:rPr>
          <w:b/>
          <w:sz w:val="41"/>
        </w:rPr>
      </w:pPr>
    </w:p>
    <w:p>
      <w:pPr>
        <w:pStyle w:val="ListParagraph"/>
        <w:numPr>
          <w:ilvl w:val="1"/>
          <w:numId w:val="5"/>
        </w:numPr>
        <w:tabs>
          <w:tab w:val="left" w:pos="960"/>
        </w:tabs>
        <w:spacing w:before="0" w:after="0" w:line="240" w:lineRule="auto"/>
        <w:ind w:left="960" w:right="0" w:hanging="840"/>
        <w:jc w:val="left"/>
        <w:rPr>
          <w:b/>
          <w:sz w:val="32"/>
        </w:rPr>
      </w:pPr>
      <w:bookmarkStart w:id="1" w:name="1.1.关于本手册"/>
      <w:bookmarkEnd w:id="1"/>
      <w:r>
        <w:rPr>
          <w:b/>
          <w:sz w:val="32"/>
        </w:rPr>
        <w:t>关于本手册</w:t>
      </w:r>
    </w:p>
    <w:p>
      <w:pPr>
        <w:pStyle w:val="BodyText"/>
        <w:spacing w:before="12"/>
        <w:rPr>
          <w:b/>
          <w:sz w:val="38"/>
        </w:rPr>
      </w:pPr>
    </w:p>
    <w:p>
      <w:pPr>
        <w:pStyle w:val="BodyText"/>
        <w:spacing w:line="417" w:lineRule="auto"/>
        <w:ind w:left="120" w:right="257" w:firstLine="559"/>
      </w:pPr>
      <w:r>
        <w:t>本文档描述了智慧供热可视化数据交互中台各项功能模块的使用方法。</w:t>
      </w:r>
    </w:p>
    <w:p>
      <w:pPr>
        <w:pStyle w:val="Heading2"/>
        <w:numPr>
          <w:ilvl w:val="1"/>
          <w:numId w:val="5"/>
        </w:numPr>
        <w:tabs>
          <w:tab w:val="left" w:pos="960"/>
        </w:tabs>
        <w:spacing w:before="235" w:after="0" w:line="240" w:lineRule="auto"/>
        <w:ind w:left="960" w:right="0" w:hanging="840"/>
        <w:jc w:val="left"/>
      </w:pPr>
      <w:bookmarkStart w:id="2" w:name="1.2.系统简介"/>
      <w:bookmarkEnd w:id="2"/>
      <w:r>
        <w:t>系统简介</w:t>
      </w:r>
    </w:p>
    <w:p>
      <w:pPr>
        <w:pStyle w:val="BodyText"/>
        <w:spacing w:before="12"/>
        <w:rPr>
          <w:b/>
          <w:sz w:val="38"/>
        </w:rPr>
      </w:pPr>
    </w:p>
    <w:p>
      <w:pPr>
        <w:pStyle w:val="BodyText"/>
        <w:spacing w:line="417" w:lineRule="auto"/>
        <w:ind w:left="120" w:right="255" w:firstLine="559"/>
        <w:jc w:val="both"/>
      </w:pPr>
      <w:r>
        <w:rPr>
          <w:spacing w:val="-10"/>
        </w:rPr>
        <w:t>智慧供热可视化数据交互中台，采用端、管、云架构构建一个端</w:t>
      </w:r>
      <w:r>
        <w:rPr>
          <w:spacing w:val="-13"/>
        </w:rPr>
        <w:t xml:space="preserve">到端的智慧供热平台，通过对华为 </w:t>
      </w:r>
      <w:r>
        <w:t>HeatingGo</w:t>
      </w:r>
      <w:r>
        <w:rPr>
          <w:spacing w:val="-14"/>
        </w:rPr>
        <w:t xml:space="preserve"> 供热策略调用，向上实现华为供热算法云上下放，向下基于源-网-站-户供热系统数字化， </w:t>
      </w:r>
      <w:r>
        <w:rPr>
          <w:spacing w:val="-12"/>
        </w:rPr>
        <w:t>实现供热监测数据汇聚、数据清洗处理、供热策略下放及供热质量监</w:t>
      </w:r>
      <w:r>
        <w:rPr>
          <w:spacing w:val="-4"/>
        </w:rPr>
        <w:t>控等功能。</w:t>
      </w:r>
    </w:p>
    <w:p>
      <w:pPr>
        <w:pStyle w:val="Heading2"/>
        <w:numPr>
          <w:ilvl w:val="1"/>
          <w:numId w:val="5"/>
        </w:numPr>
        <w:tabs>
          <w:tab w:val="left" w:pos="960"/>
        </w:tabs>
        <w:spacing w:before="233" w:after="0" w:line="240" w:lineRule="auto"/>
        <w:ind w:left="960" w:right="0" w:hanging="840"/>
        <w:jc w:val="both"/>
      </w:pPr>
      <w:bookmarkStart w:id="3" w:name="1.3.用户定义"/>
      <w:bookmarkEnd w:id="3"/>
      <w:r>
        <w:t>用户定义</w:t>
      </w:r>
    </w:p>
    <w:p>
      <w:pPr>
        <w:pStyle w:val="BodyText"/>
        <w:spacing w:before="12"/>
        <w:rPr>
          <w:b/>
          <w:sz w:val="38"/>
        </w:rPr>
      </w:pPr>
    </w:p>
    <w:p>
      <w:pPr>
        <w:pStyle w:val="BodyText"/>
        <w:spacing w:line="417" w:lineRule="auto"/>
        <w:ind w:left="120" w:right="257" w:firstLine="559"/>
        <w:jc w:val="both"/>
      </w:pPr>
      <w:r>
        <w:rPr>
          <w:spacing w:val="-9"/>
        </w:rPr>
        <w:t>智慧供热可视化数据交互中台，系统角色由超级管理员创建，超</w:t>
      </w:r>
      <w:r>
        <w:rPr>
          <w:spacing w:val="-11"/>
        </w:rPr>
        <w:t>级管理员拥有最高权限，其余常用角色分为热力公司管理员和各权属</w:t>
      </w:r>
      <w:r>
        <w:rPr>
          <w:spacing w:val="-5"/>
        </w:rPr>
        <w:t>单位管理员。</w:t>
      </w:r>
    </w:p>
    <w:p>
      <w:pPr>
        <w:pStyle w:val="Heading2"/>
        <w:numPr>
          <w:ilvl w:val="1"/>
          <w:numId w:val="5"/>
        </w:numPr>
        <w:tabs>
          <w:tab w:val="left" w:pos="960"/>
        </w:tabs>
        <w:spacing w:before="235" w:after="0" w:line="240" w:lineRule="auto"/>
        <w:ind w:left="960" w:right="0" w:hanging="840"/>
        <w:jc w:val="both"/>
      </w:pPr>
      <w:bookmarkStart w:id="4" w:name="1.4.参考文档"/>
      <w:bookmarkEnd w:id="4"/>
      <w:r>
        <w:t>参考文档</w:t>
      </w:r>
    </w:p>
    <w:p>
      <w:pPr>
        <w:pStyle w:val="BodyText"/>
        <w:spacing w:before="12"/>
        <w:rPr>
          <w:b/>
          <w:sz w:val="38"/>
        </w:rPr>
      </w:pPr>
    </w:p>
    <w:p>
      <w:pPr>
        <w:pStyle w:val="BodyText"/>
        <w:ind w:left="679"/>
      </w:pPr>
      <w:r>
        <w:t>《智慧供热可视化数据交互平台需求说明书》</w:t>
      </w:r>
    </w:p>
    <w:p>
      <w:pPr>
        <w:spacing w:after="0"/>
        <w:sectPr>
          <w:footerReference w:type="default" r:id="rId5"/>
          <w:pgSz w:w="11910" w:h="16840"/>
          <w:pgMar w:top="1580" w:right="1540" w:bottom="1380" w:left="1680" w:header="0" w:footer="1200"/>
          <w:pgNumType w:start="1"/>
          <w:cols w:space="708"/>
        </w:sectPr>
      </w:pPr>
    </w:p>
    <w:p>
      <w:pPr>
        <w:pStyle w:val="Heading1"/>
        <w:numPr>
          <w:ilvl w:val="0"/>
          <w:numId w:val="5"/>
        </w:numPr>
        <w:tabs>
          <w:tab w:val="left" w:pos="959"/>
          <w:tab w:val="left" w:pos="960"/>
        </w:tabs>
        <w:spacing w:before="15" w:after="0" w:line="240" w:lineRule="auto"/>
        <w:ind w:left="960" w:right="0" w:hanging="840"/>
        <w:jc w:val="left"/>
      </w:pPr>
      <w:bookmarkStart w:id="5" w:name="2.平台功能使用说明"/>
      <w:bookmarkEnd w:id="5"/>
      <w:r>
        <w:t>平台功能使用说明</w:t>
      </w:r>
    </w:p>
    <w:p>
      <w:pPr>
        <w:pStyle w:val="BodyText"/>
        <w:spacing w:before="6"/>
        <w:rPr>
          <w:b/>
          <w:sz w:val="41"/>
        </w:rPr>
      </w:pPr>
    </w:p>
    <w:p>
      <w:pPr>
        <w:pStyle w:val="Heading2"/>
        <w:numPr>
          <w:ilvl w:val="1"/>
          <w:numId w:val="5"/>
        </w:numPr>
        <w:tabs>
          <w:tab w:val="left" w:pos="960"/>
        </w:tabs>
        <w:spacing w:before="0" w:after="0" w:line="240" w:lineRule="auto"/>
        <w:ind w:left="960" w:right="0" w:hanging="840"/>
        <w:jc w:val="left"/>
      </w:pPr>
      <w:bookmarkStart w:id="6" w:name="2.1.登录模块说明"/>
      <w:bookmarkEnd w:id="6"/>
      <w:r>
        <w:t>登录模块说明</w:t>
      </w:r>
    </w:p>
    <w:p>
      <w:pPr>
        <w:pStyle w:val="BodyText"/>
        <w:spacing w:before="1"/>
        <w:rPr>
          <w:b/>
          <w:sz w:val="37"/>
        </w:rPr>
      </w:pPr>
    </w:p>
    <w:p>
      <w:pPr>
        <w:pStyle w:val="ListParagraph"/>
        <w:numPr>
          <w:ilvl w:val="2"/>
          <w:numId w:val="5"/>
        </w:numPr>
        <w:tabs>
          <w:tab w:val="left" w:pos="1379"/>
          <w:tab w:val="left" w:pos="1380"/>
        </w:tabs>
        <w:spacing w:before="0" w:after="0" w:line="240" w:lineRule="auto"/>
        <w:ind w:left="1380" w:right="0" w:hanging="1260"/>
        <w:jc w:val="left"/>
        <w:rPr>
          <w:b/>
          <w:sz w:val="32"/>
        </w:rPr>
      </w:pPr>
      <w:bookmarkStart w:id="7" w:name="2.1.1.登录功能"/>
      <w:bookmarkEnd w:id="7"/>
      <w:r>
        <w:rPr>
          <w:b/>
          <w:sz w:val="32"/>
        </w:rPr>
        <w:t>登录功能</w:t>
      </w:r>
    </w:p>
    <w:p>
      <w:pPr>
        <w:pStyle w:val="BodyText"/>
        <w:spacing w:before="12"/>
        <w:rPr>
          <w:b/>
          <w:sz w:val="38"/>
        </w:rPr>
      </w:pPr>
    </w:p>
    <w:p>
      <w:pPr>
        <w:pStyle w:val="BodyText"/>
        <w:spacing w:line="417" w:lineRule="auto"/>
        <w:ind w:left="120" w:right="255" w:firstLine="559"/>
      </w:pPr>
      <w:r>
        <w:rPr>
          <w:spacing w:val="-12"/>
        </w:rPr>
        <w:t>用户通过输入账号、密码、验证码登录系统，系统跳转至主页并</w:t>
      </w:r>
      <w:r>
        <w:rPr>
          <w:spacing w:val="-5"/>
        </w:rPr>
        <w:t>将根据用户的身份提供相应的功能。</w:t>
      </w:r>
    </w:p>
    <w:p>
      <w:pPr>
        <w:pStyle w:val="BodyText"/>
        <w:spacing w:line="417" w:lineRule="auto"/>
        <w:ind w:left="120" w:right="257" w:firstLine="559"/>
      </w:pPr>
      <w:r>
        <w:rPr>
          <w:spacing w:val="-10"/>
        </w:rPr>
        <w:t>输入正确的用户名、密码和验证码之后，提示登录成功，随即跳</w:t>
      </w:r>
      <w:r>
        <w:rPr>
          <w:spacing w:val="-8"/>
          <w:w w:val="100"/>
        </w:rPr>
        <w:t>转到系统首页。当用户名密码输错时，提示“用户名或密码错误”，</w:t>
      </w:r>
    </w:p>
    <w:p>
      <w:pPr>
        <w:pStyle w:val="BodyText"/>
      </w:pPr>
    </w:p>
    <w:p>
      <w:pPr>
        <w:pStyle w:val="BodyText"/>
      </w:pPr>
    </w:p>
    <w:p>
      <w:pPr>
        <w:pStyle w:val="BodyText"/>
        <w:spacing w:before="3"/>
        <w:rPr>
          <w:sz w:val="35"/>
        </w:rPr>
      </w:pPr>
    </w:p>
    <w:p>
      <w:pPr>
        <w:pStyle w:val="Heading2"/>
        <w:numPr>
          <w:ilvl w:val="1"/>
          <w:numId w:val="5"/>
        </w:numPr>
        <w:tabs>
          <w:tab w:val="left" w:pos="960"/>
        </w:tabs>
        <w:spacing w:before="0" w:after="0" w:line="240" w:lineRule="auto"/>
        <w:ind w:left="960" w:right="0" w:hanging="840"/>
        <w:jc w:val="left"/>
      </w:pPr>
      <w:bookmarkStart w:id="8" w:name="2.2.系统首页"/>
      <w:bookmarkEnd w:id="8"/>
      <w:r>
        <w:t>系统首页</w:t>
      </w:r>
    </w:p>
    <w:p>
      <w:pPr>
        <w:pStyle w:val="BodyText"/>
        <w:spacing w:before="12"/>
        <w:rPr>
          <w:b/>
          <w:sz w:val="38"/>
        </w:rPr>
      </w:pPr>
    </w:p>
    <w:p>
      <w:pPr>
        <w:pStyle w:val="BodyText"/>
        <w:spacing w:line="398" w:lineRule="auto"/>
        <w:ind w:left="120" w:right="118" w:firstLine="559"/>
      </w:pPr>
      <w:r>
        <w:rPr>
          <w:spacing w:val="-18"/>
        </w:rPr>
        <w:t xml:space="preserve">进入系统首页，页面主区域显示三个导航图标，分布是监管座舱， </w:t>
      </w:r>
      <w:r>
        <w:rPr>
          <w:spacing w:val="-11"/>
        </w:rPr>
        <w:t>调控管家和告警中心。点击图标，可进入相应的模块。页面右上角显</w:t>
      </w:r>
      <w:r>
        <w:rPr>
          <w:spacing w:val="-1"/>
        </w:rPr>
        <w:t>示</w:t>
      </w:r>
      <w:r>
        <w:rPr>
          <w:spacing w:val="-3"/>
        </w:rPr>
        <w:t>当</w:t>
      </w:r>
      <w:r>
        <w:rPr>
          <w:spacing w:val="-1"/>
        </w:rPr>
        <w:t>前的</w:t>
      </w:r>
      <w:r>
        <w:rPr>
          <w:spacing w:val="-3"/>
        </w:rPr>
        <w:t>登</w:t>
      </w:r>
      <w:r>
        <w:rPr>
          <w:spacing w:val="-1"/>
        </w:rPr>
        <w:t>录用</w:t>
      </w:r>
      <w:r>
        <w:rPr>
          <w:spacing w:val="-3"/>
        </w:rPr>
        <w:t>户</w:t>
      </w:r>
      <w:r>
        <w:rPr>
          <w:spacing w:val="-1"/>
        </w:rPr>
        <w:t>，点</w:t>
      </w:r>
      <w:r>
        <w:rPr>
          <w:spacing w:val="-3"/>
        </w:rPr>
        <w:t>击</w:t>
      </w:r>
      <w:r>
        <w:rPr>
          <w:spacing w:val="-1"/>
        </w:rPr>
        <w:t>旁边</w:t>
      </w:r>
      <w:r>
        <w:rPr>
          <w:spacing w:val="-3"/>
        </w:rPr>
        <w:t>的</w:t>
      </w:r>
      <w:r>
        <w:rPr>
          <w:spacing w:val="-1"/>
        </w:rPr>
        <w:t>关闭</w:t>
      </w:r>
      <w:r>
        <w:rPr>
          <w:spacing w:val="-3"/>
        </w:rPr>
        <w:t>图</w:t>
      </w:r>
      <w:r>
        <w:rPr>
          <w:spacing w:val="-1"/>
        </w:rPr>
        <w:t>标</w:t>
      </w:r>
      <w:r>
        <w:rPr>
          <w:spacing w:val="-122"/>
        </w:rPr>
        <w:t xml:space="preserve"> </w:t>
      </w:r>
      <w:r>
        <w:rPr>
          <w:spacing w:val="-1"/>
          <w:w w:val="100"/>
          <w:position w:val="2"/>
        </w:rPr>
        <w:drawing>
          <wp:inline distT="0" distB="0" distL="0" distR="0">
            <wp:extent cx="342900" cy="237744"/>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pic:nvPicPr>
                  <pic:blipFill>
                    <a:blip xmlns:r="http://schemas.openxmlformats.org/officeDocument/2006/relationships" r:embed="rId6" cstate="print"/>
                    <a:stretch>
                      <a:fillRect/>
                    </a:stretch>
                  </pic:blipFill>
                  <pic:spPr>
                    <a:xfrm>
                      <a:off x="0" y="0"/>
                      <a:ext cx="342900" cy="237744"/>
                    </a:xfrm>
                    <a:prstGeom prst="rect">
                      <a:avLst/>
                    </a:prstGeom>
                  </pic:spPr>
                </pic:pic>
              </a:graphicData>
            </a:graphic>
          </wp:inline>
        </w:drawing>
      </w:r>
      <w:r>
        <w:t>，</w:t>
      </w:r>
      <w:r>
        <w:rPr>
          <w:spacing w:val="-3"/>
        </w:rPr>
        <w:t>可</w:t>
      </w:r>
      <w:r>
        <w:t>退出</w:t>
      </w:r>
      <w:r>
        <w:rPr>
          <w:spacing w:val="-3"/>
        </w:rPr>
        <w:t>系</w:t>
      </w:r>
      <w:r>
        <w:t>统。</w:t>
      </w:r>
    </w:p>
    <w:p>
      <w:pPr>
        <w:pStyle w:val="BodyText"/>
        <w:rPr>
          <w:sz w:val="42"/>
        </w:rPr>
      </w:pPr>
    </w:p>
    <w:p>
      <w:pPr>
        <w:pStyle w:val="Heading2"/>
        <w:numPr>
          <w:ilvl w:val="1"/>
          <w:numId w:val="5"/>
        </w:numPr>
        <w:tabs>
          <w:tab w:val="left" w:pos="960"/>
        </w:tabs>
        <w:spacing w:before="285" w:after="0" w:line="240" w:lineRule="auto"/>
        <w:ind w:left="960" w:right="0" w:hanging="840"/>
        <w:jc w:val="left"/>
      </w:pPr>
      <w:bookmarkStart w:id="9" w:name="2.3.监管座舱"/>
      <w:bookmarkEnd w:id="9"/>
      <w:r>
        <w:t>监管座舱</w:t>
      </w:r>
    </w:p>
    <w:p>
      <w:pPr>
        <w:pStyle w:val="BodyText"/>
        <w:spacing w:before="12"/>
        <w:rPr>
          <w:b/>
          <w:sz w:val="38"/>
        </w:rPr>
      </w:pPr>
    </w:p>
    <w:p>
      <w:pPr>
        <w:pStyle w:val="BodyText"/>
        <w:spacing w:line="417" w:lineRule="auto"/>
        <w:ind w:left="120" w:right="257" w:firstLine="420"/>
      </w:pPr>
      <w:r>
        <w:rPr>
          <w:spacing w:val="-3"/>
        </w:rPr>
        <w:t>监管座舱主要包括监管大屏，供热信息，数据中心三大模块。以GIS</w:t>
      </w:r>
      <w:r>
        <w:rPr>
          <w:spacing w:val="-11"/>
        </w:rPr>
        <w:t xml:space="preserve"> 地图，统计分析图表，多元化数据等多种表现形式为客户展示源</w:t>
      </w:r>
    </w:p>
    <w:p>
      <w:pPr>
        <w:pStyle w:val="BodyText"/>
        <w:spacing w:line="358" w:lineRule="exact"/>
        <w:ind w:left="120"/>
      </w:pPr>
      <w:r>
        <w:t>-网-站-户的数据。</w:t>
      </w:r>
    </w:p>
    <w:p>
      <w:pPr>
        <w:spacing w:after="0" w:line="358" w:lineRule="exact"/>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7" w:history="1">
        <w:r>
          <w:rPr>
            <w:rFonts w:ascii="SimSun" w:eastAsia="SimSun" w:hAnsi="SimSun" w:cs="SimSun"/>
            <w:b/>
            <w:bCs/>
            <w:color w:val="0000EE"/>
            <w:sz w:val="30"/>
            <w:szCs w:val="30"/>
            <w:u w:val="single" w:color="0000EE"/>
          </w:rPr>
          <w:t>https://d.book118.com/496240012235010050</w:t>
        </w:r>
      </w:hyperlink>
    </w:p>
    <w:p>
      <w:pPr>
        <w:spacing w:after="0" w:line="358" w:lineRule="exact"/>
      </w:pPr>
    </w:p>
    <w:sectPr>
      <w:footerReference w:type="default" r:id="rId8"/>
      <w:pgSz w:w="11910" w:h="16840"/>
      <w:pgMar w:top="1500" w:right="1540" w:bottom="1380" w:left="1680" w:header="0" w:footer="1200"/>
      <w:pgNumType w:start="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仿宋">
    <w:altName w:val="仿宋"/>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Wingdings">
    <w:altName w:val="Wingdings"/>
    <w:charset w:val="02"/>
    <w:family w:val="auto"/>
    <w:pitch w:val="variable"/>
    <w:sig w:usb0="00000000" w:usb1="00000000" w:usb2="00000000" w:usb3="00000000" w:csb0="80000000" w:csb1="00000000"/>
  </w:font>
  <w:font w:name="Microsoft YaHei UI">
    <w:altName w:val="Microsoft YaHei UI"/>
    <w:charset w:val="86"/>
    <w:family w:val="swiss"/>
    <w:pitch w:val="variable"/>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5pt;height:12pt;margin-top:770.91pt;margin-left:295.16pt;mso-position-horizontal-relative:page;mso-position-vertical-relative:page;position:absolute;z-index:-251658240" filled="f" stroked="f">
          <v:textbox inset="0,0,0,0">
            <w:txbxContent>
              <w:p>
                <w:pPr>
                  <w:spacing w:before="12"/>
                  <w:ind w:left="20" w:right="0" w:firstLine="0"/>
                  <w:jc w:val="left"/>
                  <w:rPr>
                    <w:rFonts w:ascii="Times New Roman"/>
                    <w:sz w:val="18"/>
                  </w:rPr>
                </w:pPr>
                <w:r>
                  <w:rPr>
                    <w:rFonts w:ascii="Times New Roman"/>
                    <w:sz w:val="18"/>
                  </w:rPr>
                  <w:t>I</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15.1pt;height:12pt;margin-top:770.91pt;margin-left:290.16pt;mso-position-horizontal-relative:page;mso-position-vertical-relative:page;position:absolute;z-index:-251657216" filled="f" stroked="f">
          <v:textbox inset="0,0,0,0">
            <w:txbxContent>
              <w:p>
                <w:pPr>
                  <w:spacing w:before="12"/>
                  <w:ind w:left="6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1</w:t>
                </w:r>
                <w:r>
                  <w:fldChar w:fldCharType="end"/>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15.1pt;height:12pt;margin-top:770.91pt;margin-left:290.16pt;mso-position-horizontal-relative:page;mso-position-vertical-relative:page;position:absolute;z-index:-251656192" filled="f" stroked="f">
          <v:textbox inset="0,0,0,0">
            <w:txbxContent>
              <w:p>
                <w:pPr>
                  <w:spacing w:before="12"/>
                  <w:ind w:left="6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2</w:t>
                </w:r>
                <w:r>
                  <w:fldChar w:fldCharType="end"/>
                </w:r>
              </w:p>
            </w:txbxContent>
          </v:textbox>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89A753"/>
    <w:multiLevelType w:val="hybridMultilevel"/>
    <w:tmpl w:val="00000000"/>
    <w:lvl w:ilvl="0">
      <w:start w:val="0"/>
      <w:numFmt w:val="bullet"/>
      <w:lvlText w:val=""/>
      <w:lvlJc w:val="left"/>
      <w:pPr>
        <w:ind w:left="960" w:hanging="420"/>
      </w:pPr>
      <w:rPr>
        <w:rFonts w:ascii="Wingdings" w:eastAsia="Wingdings" w:hAnsi="Wingdings" w:cs="Wingdings" w:hint="default"/>
        <w:w w:val="100"/>
        <w:sz w:val="28"/>
        <w:szCs w:val="28"/>
        <w:lang w:val="zh-CN" w:eastAsia="zh-CN" w:bidi="zh-CN"/>
      </w:rPr>
    </w:lvl>
    <w:lvl w:ilvl="1">
      <w:start w:val="0"/>
      <w:numFmt w:val="bullet"/>
      <w:lvlText w:val="•"/>
      <w:lvlJc w:val="left"/>
      <w:pPr>
        <w:ind w:left="1732" w:hanging="420"/>
      </w:pPr>
      <w:rPr>
        <w:rFonts w:hint="default"/>
        <w:lang w:val="zh-CN" w:eastAsia="zh-CN" w:bidi="zh-CN"/>
      </w:rPr>
    </w:lvl>
    <w:lvl w:ilvl="2">
      <w:start w:val="0"/>
      <w:numFmt w:val="bullet"/>
      <w:lvlText w:val="•"/>
      <w:lvlJc w:val="left"/>
      <w:pPr>
        <w:ind w:left="2505" w:hanging="420"/>
      </w:pPr>
      <w:rPr>
        <w:rFonts w:hint="default"/>
        <w:lang w:val="zh-CN" w:eastAsia="zh-CN" w:bidi="zh-CN"/>
      </w:rPr>
    </w:lvl>
    <w:lvl w:ilvl="3">
      <w:start w:val="0"/>
      <w:numFmt w:val="bullet"/>
      <w:lvlText w:val="•"/>
      <w:lvlJc w:val="left"/>
      <w:pPr>
        <w:ind w:left="3277" w:hanging="420"/>
      </w:pPr>
      <w:rPr>
        <w:rFonts w:hint="default"/>
        <w:lang w:val="zh-CN" w:eastAsia="zh-CN" w:bidi="zh-CN"/>
      </w:rPr>
    </w:lvl>
    <w:lvl w:ilvl="4">
      <w:start w:val="0"/>
      <w:numFmt w:val="bullet"/>
      <w:lvlText w:val="•"/>
      <w:lvlJc w:val="left"/>
      <w:pPr>
        <w:ind w:left="4050" w:hanging="420"/>
      </w:pPr>
      <w:rPr>
        <w:rFonts w:hint="default"/>
        <w:lang w:val="zh-CN" w:eastAsia="zh-CN" w:bidi="zh-CN"/>
      </w:rPr>
    </w:lvl>
    <w:lvl w:ilvl="5">
      <w:start w:val="0"/>
      <w:numFmt w:val="bullet"/>
      <w:lvlText w:val="•"/>
      <w:lvlJc w:val="left"/>
      <w:pPr>
        <w:ind w:left="4823" w:hanging="420"/>
      </w:pPr>
      <w:rPr>
        <w:rFonts w:hint="default"/>
        <w:lang w:val="zh-CN" w:eastAsia="zh-CN" w:bidi="zh-CN"/>
      </w:rPr>
    </w:lvl>
    <w:lvl w:ilvl="6">
      <w:start w:val="0"/>
      <w:numFmt w:val="bullet"/>
      <w:lvlText w:val="•"/>
      <w:lvlJc w:val="left"/>
      <w:pPr>
        <w:ind w:left="5595" w:hanging="420"/>
      </w:pPr>
      <w:rPr>
        <w:rFonts w:hint="default"/>
        <w:lang w:val="zh-CN" w:eastAsia="zh-CN" w:bidi="zh-CN"/>
      </w:rPr>
    </w:lvl>
    <w:lvl w:ilvl="7">
      <w:start w:val="0"/>
      <w:numFmt w:val="bullet"/>
      <w:lvlText w:val="•"/>
      <w:lvlJc w:val="left"/>
      <w:pPr>
        <w:ind w:left="6368" w:hanging="420"/>
      </w:pPr>
      <w:rPr>
        <w:rFonts w:hint="default"/>
        <w:lang w:val="zh-CN" w:eastAsia="zh-CN" w:bidi="zh-CN"/>
      </w:rPr>
    </w:lvl>
    <w:lvl w:ilvl="8">
      <w:start w:val="0"/>
      <w:numFmt w:val="bullet"/>
      <w:lvlText w:val="•"/>
      <w:lvlJc w:val="left"/>
      <w:pPr>
        <w:ind w:left="7140" w:hanging="420"/>
      </w:pPr>
      <w:rPr>
        <w:rFonts w:hint="default"/>
        <w:lang w:val="zh-CN" w:eastAsia="zh-CN" w:bidi="zh-CN"/>
      </w:rPr>
    </w:lvl>
  </w:abstractNum>
  <w:abstractNum w:abstractNumId="1">
    <w:nsid w:val="163107F5"/>
    <w:multiLevelType w:val="hybridMultilevel"/>
    <w:tmpl w:val="00000000"/>
    <w:lvl w:ilvl="0">
      <w:start w:val="0"/>
      <w:numFmt w:val="bullet"/>
      <w:lvlText w:val=""/>
      <w:lvlJc w:val="left"/>
      <w:pPr>
        <w:ind w:left="960" w:hanging="420"/>
      </w:pPr>
      <w:rPr>
        <w:rFonts w:ascii="Wingdings" w:eastAsia="Wingdings" w:hAnsi="Wingdings" w:cs="Wingdings" w:hint="default"/>
        <w:w w:val="100"/>
        <w:sz w:val="28"/>
        <w:szCs w:val="28"/>
        <w:lang w:val="zh-CN" w:eastAsia="zh-CN" w:bidi="zh-CN"/>
      </w:rPr>
    </w:lvl>
    <w:lvl w:ilvl="1">
      <w:start w:val="0"/>
      <w:numFmt w:val="bullet"/>
      <w:lvlText w:val="•"/>
      <w:lvlJc w:val="left"/>
      <w:pPr>
        <w:ind w:left="1732" w:hanging="420"/>
      </w:pPr>
      <w:rPr>
        <w:rFonts w:hint="default"/>
        <w:lang w:val="zh-CN" w:eastAsia="zh-CN" w:bidi="zh-CN"/>
      </w:rPr>
    </w:lvl>
    <w:lvl w:ilvl="2">
      <w:start w:val="0"/>
      <w:numFmt w:val="bullet"/>
      <w:lvlText w:val="•"/>
      <w:lvlJc w:val="left"/>
      <w:pPr>
        <w:ind w:left="2505" w:hanging="420"/>
      </w:pPr>
      <w:rPr>
        <w:rFonts w:hint="default"/>
        <w:lang w:val="zh-CN" w:eastAsia="zh-CN" w:bidi="zh-CN"/>
      </w:rPr>
    </w:lvl>
    <w:lvl w:ilvl="3">
      <w:start w:val="0"/>
      <w:numFmt w:val="bullet"/>
      <w:lvlText w:val="•"/>
      <w:lvlJc w:val="left"/>
      <w:pPr>
        <w:ind w:left="3277" w:hanging="420"/>
      </w:pPr>
      <w:rPr>
        <w:rFonts w:hint="default"/>
        <w:lang w:val="zh-CN" w:eastAsia="zh-CN" w:bidi="zh-CN"/>
      </w:rPr>
    </w:lvl>
    <w:lvl w:ilvl="4">
      <w:start w:val="0"/>
      <w:numFmt w:val="bullet"/>
      <w:lvlText w:val="•"/>
      <w:lvlJc w:val="left"/>
      <w:pPr>
        <w:ind w:left="4050" w:hanging="420"/>
      </w:pPr>
      <w:rPr>
        <w:rFonts w:hint="default"/>
        <w:lang w:val="zh-CN" w:eastAsia="zh-CN" w:bidi="zh-CN"/>
      </w:rPr>
    </w:lvl>
    <w:lvl w:ilvl="5">
      <w:start w:val="0"/>
      <w:numFmt w:val="bullet"/>
      <w:lvlText w:val="•"/>
      <w:lvlJc w:val="left"/>
      <w:pPr>
        <w:ind w:left="4823" w:hanging="420"/>
      </w:pPr>
      <w:rPr>
        <w:rFonts w:hint="default"/>
        <w:lang w:val="zh-CN" w:eastAsia="zh-CN" w:bidi="zh-CN"/>
      </w:rPr>
    </w:lvl>
    <w:lvl w:ilvl="6">
      <w:start w:val="0"/>
      <w:numFmt w:val="bullet"/>
      <w:lvlText w:val="•"/>
      <w:lvlJc w:val="left"/>
      <w:pPr>
        <w:ind w:left="5595" w:hanging="420"/>
      </w:pPr>
      <w:rPr>
        <w:rFonts w:hint="default"/>
        <w:lang w:val="zh-CN" w:eastAsia="zh-CN" w:bidi="zh-CN"/>
      </w:rPr>
    </w:lvl>
    <w:lvl w:ilvl="7">
      <w:start w:val="0"/>
      <w:numFmt w:val="bullet"/>
      <w:lvlText w:val="•"/>
      <w:lvlJc w:val="left"/>
      <w:pPr>
        <w:ind w:left="6368" w:hanging="420"/>
      </w:pPr>
      <w:rPr>
        <w:rFonts w:hint="default"/>
        <w:lang w:val="zh-CN" w:eastAsia="zh-CN" w:bidi="zh-CN"/>
      </w:rPr>
    </w:lvl>
    <w:lvl w:ilvl="8">
      <w:start w:val="0"/>
      <w:numFmt w:val="bullet"/>
      <w:lvlText w:val="•"/>
      <w:lvlJc w:val="left"/>
      <w:pPr>
        <w:ind w:left="7140" w:hanging="420"/>
      </w:pPr>
      <w:rPr>
        <w:rFonts w:hint="default"/>
        <w:lang w:val="zh-CN" w:eastAsia="zh-CN" w:bidi="zh-CN"/>
      </w:rPr>
    </w:lvl>
  </w:abstractNum>
  <w:abstractNum w:abstractNumId="2">
    <w:nsid w:val="4311A8AB"/>
    <w:multiLevelType w:val="hybridMultilevel"/>
    <w:tmpl w:val="00000000"/>
    <w:lvl w:ilvl="0">
      <w:start w:val="1"/>
      <w:numFmt w:val="decimal"/>
      <w:lvlText w:val="%1."/>
      <w:lvlJc w:val="left"/>
      <w:pPr>
        <w:ind w:left="960" w:hanging="840"/>
        <w:jc w:val="left"/>
      </w:pPr>
      <w:rPr>
        <w:rFonts w:ascii="仿宋" w:eastAsia="仿宋" w:hAnsi="仿宋" w:cs="仿宋" w:hint="default"/>
        <w:b/>
        <w:bCs/>
        <w:spacing w:val="0"/>
        <w:w w:val="98"/>
        <w:sz w:val="44"/>
        <w:szCs w:val="44"/>
        <w:lang w:val="zh-CN" w:eastAsia="zh-CN" w:bidi="zh-CN"/>
      </w:rPr>
    </w:lvl>
    <w:lvl w:ilvl="1">
      <w:start w:val="1"/>
      <w:numFmt w:val="decimal"/>
      <w:lvlText w:val="%1.%2."/>
      <w:lvlJc w:val="left"/>
      <w:pPr>
        <w:ind w:left="960" w:hanging="840"/>
        <w:jc w:val="left"/>
      </w:pPr>
      <w:rPr>
        <w:rFonts w:ascii="仿宋" w:eastAsia="仿宋" w:hAnsi="仿宋" w:cs="仿宋" w:hint="default"/>
        <w:b/>
        <w:bCs/>
        <w:spacing w:val="0"/>
        <w:w w:val="98"/>
        <w:sz w:val="32"/>
        <w:szCs w:val="32"/>
        <w:lang w:val="zh-CN" w:eastAsia="zh-CN" w:bidi="zh-CN"/>
      </w:rPr>
    </w:lvl>
    <w:lvl w:ilvl="2">
      <w:start w:val="1"/>
      <w:numFmt w:val="decimal"/>
      <w:lvlText w:val="%1.%2.%3."/>
      <w:lvlJc w:val="left"/>
      <w:pPr>
        <w:ind w:left="1380" w:hanging="1260"/>
        <w:jc w:val="left"/>
      </w:pPr>
      <w:rPr>
        <w:rFonts w:hint="default"/>
        <w:b/>
        <w:bCs/>
        <w:spacing w:val="0"/>
        <w:w w:val="98"/>
        <w:lang w:val="zh-CN" w:eastAsia="zh-CN" w:bidi="zh-CN"/>
      </w:rPr>
    </w:lvl>
    <w:lvl w:ilvl="3">
      <w:start w:val="1"/>
      <w:numFmt w:val="decimal"/>
      <w:lvlText w:val="%1.%2.%3.%4."/>
      <w:lvlJc w:val="left"/>
      <w:pPr>
        <w:ind w:left="1380" w:hanging="1260"/>
        <w:jc w:val="left"/>
      </w:pPr>
      <w:rPr>
        <w:rFonts w:ascii="Arial" w:eastAsia="Arial" w:hAnsi="Arial" w:cs="Arial" w:hint="default"/>
        <w:b/>
        <w:bCs/>
        <w:spacing w:val="-2"/>
        <w:w w:val="100"/>
        <w:sz w:val="28"/>
        <w:szCs w:val="28"/>
        <w:lang w:val="zh-CN" w:eastAsia="zh-CN" w:bidi="zh-CN"/>
      </w:rPr>
    </w:lvl>
    <w:lvl w:ilvl="4">
      <w:start w:val="0"/>
      <w:numFmt w:val="bullet"/>
      <w:lvlText w:val=""/>
      <w:lvlJc w:val="left"/>
      <w:pPr>
        <w:ind w:left="1380" w:hanging="420"/>
      </w:pPr>
      <w:rPr>
        <w:rFonts w:ascii="Wingdings" w:eastAsia="Wingdings" w:hAnsi="Wingdings" w:cs="Wingdings" w:hint="default"/>
        <w:w w:val="100"/>
        <w:sz w:val="28"/>
        <w:szCs w:val="28"/>
        <w:lang w:val="zh-CN" w:eastAsia="zh-CN" w:bidi="zh-CN"/>
      </w:rPr>
    </w:lvl>
    <w:lvl w:ilvl="5">
      <w:start w:val="0"/>
      <w:numFmt w:val="bullet"/>
      <w:lvlText w:val="•"/>
      <w:lvlJc w:val="left"/>
      <w:pPr>
        <w:ind w:left="4627" w:hanging="420"/>
      </w:pPr>
      <w:rPr>
        <w:rFonts w:hint="default"/>
        <w:lang w:val="zh-CN" w:eastAsia="zh-CN" w:bidi="zh-CN"/>
      </w:rPr>
    </w:lvl>
    <w:lvl w:ilvl="6">
      <w:start w:val="0"/>
      <w:numFmt w:val="bullet"/>
      <w:lvlText w:val="•"/>
      <w:lvlJc w:val="left"/>
      <w:pPr>
        <w:ind w:left="5438" w:hanging="420"/>
      </w:pPr>
      <w:rPr>
        <w:rFonts w:hint="default"/>
        <w:lang w:val="zh-CN" w:eastAsia="zh-CN" w:bidi="zh-CN"/>
      </w:rPr>
    </w:lvl>
    <w:lvl w:ilvl="7">
      <w:start w:val="0"/>
      <w:numFmt w:val="bullet"/>
      <w:lvlText w:val="•"/>
      <w:lvlJc w:val="left"/>
      <w:pPr>
        <w:ind w:left="6250" w:hanging="420"/>
      </w:pPr>
      <w:rPr>
        <w:rFonts w:hint="default"/>
        <w:lang w:val="zh-CN" w:eastAsia="zh-CN" w:bidi="zh-CN"/>
      </w:rPr>
    </w:lvl>
    <w:lvl w:ilvl="8">
      <w:start w:val="0"/>
      <w:numFmt w:val="bullet"/>
      <w:lvlText w:val="•"/>
      <w:lvlJc w:val="left"/>
      <w:pPr>
        <w:ind w:left="7062" w:hanging="420"/>
      </w:pPr>
      <w:rPr>
        <w:rFonts w:hint="default"/>
        <w:lang w:val="zh-CN" w:eastAsia="zh-CN" w:bidi="zh-CN"/>
      </w:rPr>
    </w:lvl>
  </w:abstractNum>
  <w:abstractNum w:abstractNumId="3">
    <w:nsid w:val="46F64E45"/>
    <w:multiLevelType w:val="hybridMultilevel"/>
    <w:tmpl w:val="00000000"/>
    <w:lvl w:ilvl="0">
      <w:start w:val="0"/>
      <w:numFmt w:val="bullet"/>
      <w:lvlText w:val=""/>
      <w:lvlJc w:val="left"/>
      <w:pPr>
        <w:ind w:left="960" w:hanging="420"/>
      </w:pPr>
      <w:rPr>
        <w:rFonts w:ascii="Wingdings" w:eastAsia="Wingdings" w:hAnsi="Wingdings" w:cs="Wingdings" w:hint="default"/>
        <w:w w:val="100"/>
        <w:sz w:val="28"/>
        <w:szCs w:val="28"/>
        <w:lang w:val="zh-CN" w:eastAsia="zh-CN" w:bidi="zh-CN"/>
      </w:rPr>
    </w:lvl>
    <w:lvl w:ilvl="1">
      <w:start w:val="0"/>
      <w:numFmt w:val="bullet"/>
      <w:lvlText w:val="•"/>
      <w:lvlJc w:val="left"/>
      <w:pPr>
        <w:ind w:left="1732" w:hanging="420"/>
      </w:pPr>
      <w:rPr>
        <w:rFonts w:hint="default"/>
        <w:lang w:val="zh-CN" w:eastAsia="zh-CN" w:bidi="zh-CN"/>
      </w:rPr>
    </w:lvl>
    <w:lvl w:ilvl="2">
      <w:start w:val="0"/>
      <w:numFmt w:val="bullet"/>
      <w:lvlText w:val="•"/>
      <w:lvlJc w:val="left"/>
      <w:pPr>
        <w:ind w:left="2505" w:hanging="420"/>
      </w:pPr>
      <w:rPr>
        <w:rFonts w:hint="default"/>
        <w:lang w:val="zh-CN" w:eastAsia="zh-CN" w:bidi="zh-CN"/>
      </w:rPr>
    </w:lvl>
    <w:lvl w:ilvl="3">
      <w:start w:val="0"/>
      <w:numFmt w:val="bullet"/>
      <w:lvlText w:val="•"/>
      <w:lvlJc w:val="left"/>
      <w:pPr>
        <w:ind w:left="3277" w:hanging="420"/>
      </w:pPr>
      <w:rPr>
        <w:rFonts w:hint="default"/>
        <w:lang w:val="zh-CN" w:eastAsia="zh-CN" w:bidi="zh-CN"/>
      </w:rPr>
    </w:lvl>
    <w:lvl w:ilvl="4">
      <w:start w:val="0"/>
      <w:numFmt w:val="bullet"/>
      <w:lvlText w:val="•"/>
      <w:lvlJc w:val="left"/>
      <w:pPr>
        <w:ind w:left="4050" w:hanging="420"/>
      </w:pPr>
      <w:rPr>
        <w:rFonts w:hint="default"/>
        <w:lang w:val="zh-CN" w:eastAsia="zh-CN" w:bidi="zh-CN"/>
      </w:rPr>
    </w:lvl>
    <w:lvl w:ilvl="5">
      <w:start w:val="0"/>
      <w:numFmt w:val="bullet"/>
      <w:lvlText w:val="•"/>
      <w:lvlJc w:val="left"/>
      <w:pPr>
        <w:ind w:left="4823" w:hanging="420"/>
      </w:pPr>
      <w:rPr>
        <w:rFonts w:hint="default"/>
        <w:lang w:val="zh-CN" w:eastAsia="zh-CN" w:bidi="zh-CN"/>
      </w:rPr>
    </w:lvl>
    <w:lvl w:ilvl="6">
      <w:start w:val="0"/>
      <w:numFmt w:val="bullet"/>
      <w:lvlText w:val="•"/>
      <w:lvlJc w:val="left"/>
      <w:pPr>
        <w:ind w:left="5595" w:hanging="420"/>
      </w:pPr>
      <w:rPr>
        <w:rFonts w:hint="default"/>
        <w:lang w:val="zh-CN" w:eastAsia="zh-CN" w:bidi="zh-CN"/>
      </w:rPr>
    </w:lvl>
    <w:lvl w:ilvl="7">
      <w:start w:val="0"/>
      <w:numFmt w:val="bullet"/>
      <w:lvlText w:val="•"/>
      <w:lvlJc w:val="left"/>
      <w:pPr>
        <w:ind w:left="6368" w:hanging="420"/>
      </w:pPr>
      <w:rPr>
        <w:rFonts w:hint="default"/>
        <w:lang w:val="zh-CN" w:eastAsia="zh-CN" w:bidi="zh-CN"/>
      </w:rPr>
    </w:lvl>
    <w:lvl w:ilvl="8">
      <w:start w:val="0"/>
      <w:numFmt w:val="bullet"/>
      <w:lvlText w:val="•"/>
      <w:lvlJc w:val="left"/>
      <w:pPr>
        <w:ind w:left="7140" w:hanging="420"/>
      </w:pPr>
      <w:rPr>
        <w:rFonts w:hint="default"/>
        <w:lang w:val="zh-CN" w:eastAsia="zh-CN" w:bidi="zh-CN"/>
      </w:rPr>
    </w:lvl>
  </w:abstractNum>
  <w:abstractNum w:abstractNumId="4">
    <w:nsid w:val="47F0A17F"/>
    <w:multiLevelType w:val="hybridMultilevel"/>
    <w:tmpl w:val="00000000"/>
    <w:lvl w:ilvl="0">
      <w:start w:val="0"/>
      <w:numFmt w:val="bullet"/>
      <w:lvlText w:val=""/>
      <w:lvlJc w:val="left"/>
      <w:pPr>
        <w:ind w:left="960" w:hanging="420"/>
      </w:pPr>
      <w:rPr>
        <w:rFonts w:ascii="Wingdings" w:eastAsia="Wingdings" w:hAnsi="Wingdings" w:cs="Wingdings" w:hint="default"/>
        <w:w w:val="100"/>
        <w:sz w:val="28"/>
        <w:szCs w:val="28"/>
        <w:lang w:val="zh-CN" w:eastAsia="zh-CN" w:bidi="zh-CN"/>
      </w:rPr>
    </w:lvl>
    <w:lvl w:ilvl="1">
      <w:start w:val="0"/>
      <w:numFmt w:val="bullet"/>
      <w:lvlText w:val="•"/>
      <w:lvlJc w:val="left"/>
      <w:pPr>
        <w:ind w:left="1732" w:hanging="420"/>
      </w:pPr>
      <w:rPr>
        <w:rFonts w:hint="default"/>
        <w:lang w:val="zh-CN" w:eastAsia="zh-CN" w:bidi="zh-CN"/>
      </w:rPr>
    </w:lvl>
    <w:lvl w:ilvl="2">
      <w:start w:val="0"/>
      <w:numFmt w:val="bullet"/>
      <w:lvlText w:val="•"/>
      <w:lvlJc w:val="left"/>
      <w:pPr>
        <w:ind w:left="2505" w:hanging="420"/>
      </w:pPr>
      <w:rPr>
        <w:rFonts w:hint="default"/>
        <w:lang w:val="zh-CN" w:eastAsia="zh-CN" w:bidi="zh-CN"/>
      </w:rPr>
    </w:lvl>
    <w:lvl w:ilvl="3">
      <w:start w:val="0"/>
      <w:numFmt w:val="bullet"/>
      <w:lvlText w:val="•"/>
      <w:lvlJc w:val="left"/>
      <w:pPr>
        <w:ind w:left="3277" w:hanging="420"/>
      </w:pPr>
      <w:rPr>
        <w:rFonts w:hint="default"/>
        <w:lang w:val="zh-CN" w:eastAsia="zh-CN" w:bidi="zh-CN"/>
      </w:rPr>
    </w:lvl>
    <w:lvl w:ilvl="4">
      <w:start w:val="0"/>
      <w:numFmt w:val="bullet"/>
      <w:lvlText w:val="•"/>
      <w:lvlJc w:val="left"/>
      <w:pPr>
        <w:ind w:left="4050" w:hanging="420"/>
      </w:pPr>
      <w:rPr>
        <w:rFonts w:hint="default"/>
        <w:lang w:val="zh-CN" w:eastAsia="zh-CN" w:bidi="zh-CN"/>
      </w:rPr>
    </w:lvl>
    <w:lvl w:ilvl="5">
      <w:start w:val="0"/>
      <w:numFmt w:val="bullet"/>
      <w:lvlText w:val="•"/>
      <w:lvlJc w:val="left"/>
      <w:pPr>
        <w:ind w:left="4823" w:hanging="420"/>
      </w:pPr>
      <w:rPr>
        <w:rFonts w:hint="default"/>
        <w:lang w:val="zh-CN" w:eastAsia="zh-CN" w:bidi="zh-CN"/>
      </w:rPr>
    </w:lvl>
    <w:lvl w:ilvl="6">
      <w:start w:val="0"/>
      <w:numFmt w:val="bullet"/>
      <w:lvlText w:val="•"/>
      <w:lvlJc w:val="left"/>
      <w:pPr>
        <w:ind w:left="5595" w:hanging="420"/>
      </w:pPr>
      <w:rPr>
        <w:rFonts w:hint="default"/>
        <w:lang w:val="zh-CN" w:eastAsia="zh-CN" w:bidi="zh-CN"/>
      </w:rPr>
    </w:lvl>
    <w:lvl w:ilvl="7">
      <w:start w:val="0"/>
      <w:numFmt w:val="bullet"/>
      <w:lvlText w:val="•"/>
      <w:lvlJc w:val="left"/>
      <w:pPr>
        <w:ind w:left="6368" w:hanging="420"/>
      </w:pPr>
      <w:rPr>
        <w:rFonts w:hint="default"/>
        <w:lang w:val="zh-CN" w:eastAsia="zh-CN" w:bidi="zh-CN"/>
      </w:rPr>
    </w:lvl>
    <w:lvl w:ilvl="8">
      <w:start w:val="0"/>
      <w:numFmt w:val="bullet"/>
      <w:lvlText w:val="•"/>
      <w:lvlJc w:val="left"/>
      <w:pPr>
        <w:ind w:left="7140" w:hanging="420"/>
      </w:pPr>
      <w:rPr>
        <w:rFonts w:hint="default"/>
        <w:lang w:val="zh-CN" w:eastAsia="zh-CN" w:bidi="zh-CN"/>
      </w:rPr>
    </w:lvl>
  </w:abstractNum>
  <w:num w:numId="1">
    <w:abstractNumId w:val="0"/>
  </w:num>
  <w:num w:numId="2">
    <w:abstractNumId w:val="3"/>
  </w:num>
  <w:num w:numId="3">
    <w:abstractNumId w:val="4"/>
  </w:num>
  <w:num w:numId="4">
    <w:abstractNumId w:val="1"/>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仿宋" w:eastAsia="仿宋" w:hAnsi="仿宋" w:cs="仿宋"/>
      <w:lang w:val="zh-CN" w:eastAsia="zh-CN" w:bidi="zh-CN"/>
    </w:rPr>
  </w:style>
  <w:style w:type="paragraph" w:styleId="Heading1">
    <w:name w:val="heading 1"/>
    <w:basedOn w:val="Normal"/>
    <w:uiPriority w:val="1"/>
    <w:qFormat/>
    <w:pPr>
      <w:spacing w:before="15"/>
      <w:ind w:left="960" w:hanging="840"/>
      <w:outlineLvl w:val="0"/>
    </w:pPr>
    <w:rPr>
      <w:rFonts w:ascii="仿宋" w:eastAsia="仿宋" w:hAnsi="仿宋" w:cs="仿宋"/>
      <w:b/>
      <w:bCs/>
      <w:sz w:val="44"/>
      <w:szCs w:val="44"/>
      <w:lang w:val="zh-CN" w:eastAsia="zh-CN" w:bidi="zh-CN"/>
    </w:rPr>
  </w:style>
  <w:style w:type="paragraph" w:styleId="Heading2">
    <w:name w:val="heading 2"/>
    <w:basedOn w:val="Normal"/>
    <w:uiPriority w:val="1"/>
    <w:qFormat/>
    <w:pPr>
      <w:ind w:left="960" w:hanging="840"/>
      <w:outlineLvl w:val="1"/>
    </w:pPr>
    <w:rPr>
      <w:rFonts w:ascii="仿宋" w:eastAsia="仿宋" w:hAnsi="仿宋" w:cs="仿宋"/>
      <w:b/>
      <w:bCs/>
      <w:sz w:val="32"/>
      <w:szCs w:val="32"/>
      <w:lang w:val="zh-CN" w:eastAsia="zh-CN" w:bidi="zh-CN"/>
    </w:rPr>
  </w:style>
  <w:style w:type="paragraph" w:styleId="Heading3">
    <w:name w:val="heading 3"/>
    <w:basedOn w:val="Normal"/>
    <w:uiPriority w:val="1"/>
    <w:qFormat/>
    <w:pPr>
      <w:ind w:left="120"/>
      <w:outlineLvl w:val="2"/>
    </w:pPr>
    <w:rPr>
      <w:rFonts w:ascii="仿宋" w:eastAsia="仿宋" w:hAnsi="仿宋" w:cs="仿宋"/>
      <w:b/>
      <w:bCs/>
      <w:sz w:val="28"/>
      <w:szCs w:val="28"/>
      <w:lang w:val="zh-CN" w:eastAsia="zh-CN" w:bidi="zh-CN"/>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仿宋" w:eastAsia="仿宋" w:hAnsi="仿宋" w:cs="仿宋"/>
      <w:sz w:val="28"/>
      <w:szCs w:val="28"/>
      <w:lang w:val="zh-CN" w:eastAsia="zh-CN" w:bidi="zh-CN"/>
    </w:rPr>
  </w:style>
  <w:style w:type="paragraph" w:styleId="Title">
    <w:name w:val="Title"/>
    <w:basedOn w:val="Normal"/>
    <w:uiPriority w:val="1"/>
    <w:qFormat/>
    <w:pPr>
      <w:spacing w:before="28"/>
      <w:ind w:left="880" w:right="1018"/>
      <w:jc w:val="center"/>
    </w:pPr>
    <w:rPr>
      <w:rFonts w:ascii="黑体" w:eastAsia="黑体" w:hAnsi="黑体" w:cs="黑体"/>
      <w:b/>
      <w:bCs/>
      <w:sz w:val="52"/>
      <w:szCs w:val="52"/>
      <w:lang w:val="zh-CN" w:eastAsia="zh-CN" w:bidi="zh-CN"/>
    </w:rPr>
  </w:style>
  <w:style w:type="paragraph" w:styleId="ListParagraph">
    <w:name w:val="List Paragraph"/>
    <w:basedOn w:val="Normal"/>
    <w:uiPriority w:val="1"/>
    <w:qFormat/>
    <w:pPr>
      <w:ind w:left="960" w:hanging="420"/>
    </w:pPr>
    <w:rPr>
      <w:rFonts w:ascii="仿宋" w:eastAsia="仿宋" w:hAnsi="仿宋" w:cs="仿宋"/>
      <w:lang w:val="zh-CN" w:eastAsia="zh-CN" w:bidi="zh-CN"/>
    </w:rPr>
  </w:style>
  <w:style w:type="paragraph" w:customStyle="1" w:styleId="TableParagraph">
    <w:name w:val="Table Paragraph"/>
    <w:basedOn w:val="Normal"/>
    <w:uiPriority w:val="1"/>
    <w:qFormat/>
    <w:rPr>
      <w:lang w:val="zh-CN" w:eastAsia="zh-CN" w:bidi="zh-C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image" Target="media/image1.jpeg" /><Relationship Id="rId7" Type="http://schemas.openxmlformats.org/officeDocument/2006/relationships/hyperlink" Target="https://d.book118.com/496240012235010050" TargetMode="External" /><Relationship Id="rId8" Type="http://schemas.openxmlformats.org/officeDocument/2006/relationships/footer" Target="footer3.xm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长峰科技工业集团公司</dc:title>
  <dc:creator>微软用户</dc:creator>
  <cp:revision>0</cp:revision>
  <dcterms:created xsi:type="dcterms:W3CDTF">2024-02-20T03:12:18Z</dcterms:created>
  <dcterms:modified xsi:type="dcterms:W3CDTF">2024-02-20T03:12:18Z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2022-01-21T00:00:00Z</vt:filetime>
  </property>
  <property fmtid="{D5CDD505-2E9C-101B-9397-08002B2CF9AE}" pid="3" name="Creator">
    <vt:lpwstr>WPS 文字</vt:lpwstr>
  </property>
  <property fmtid="{D5CDD505-2E9C-101B-9397-08002B2CF9AE}" pid="4" name="LastSaved">
    <vt:filetime>2024-02-20T00:00:00Z</vt:filetime>
  </property>
</Properties>
</file>