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开关插座项目概述报告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8" w:history="1">
        <w:r>
          <w:rPr>
            <w:rFonts w:ascii="仿宋" w:eastAsia="仿宋" w:hAnsi="仿宋" w:cs="仿宋" w:hint="eastAsia"/>
            <w:lang w:eastAsia="zh-CN"/>
          </w:rPr>
          <w:t>概论</w:t>
        </w:r>
        <w:r>
          <w:tab/>
        </w:r>
        <w:r>
          <w:fldChar w:fldCharType="begin"/>
        </w:r>
        <w:r>
          <w:instrText xml:space="preserve"> PAGEREF _Toc7908 \h </w:instrText>
        </w:r>
        <w:r>
          <w:fldChar w:fldCharType="separate"/>
        </w:r>
        <w:r>
          <w:t>3</w:t>
        </w:r>
        <w:r>
          <w:fldChar w:fldCharType="end"/>
        </w:r>
      </w:hyperlink>
    </w:p>
    <w:p>
      <w:pPr>
        <w:pStyle w:val="TOC1"/>
        <w:tabs>
          <w:tab w:val="right" w:leader="dot" w:pos="8306"/>
        </w:tabs>
      </w:pPr>
      <w:hyperlink w:anchor="_Toc431" w:history="1">
        <w:r>
          <w:rPr>
            <w:rFonts w:ascii="仿宋" w:eastAsia="仿宋" w:hAnsi="仿宋" w:cs="仿宋" w:hint="eastAsia"/>
            <w:lang w:eastAsia="zh-CN"/>
          </w:rPr>
          <w:t>一、开关插座项目选址说明</w:t>
        </w:r>
        <w:r>
          <w:tab/>
        </w:r>
        <w:r>
          <w:fldChar w:fldCharType="begin"/>
        </w:r>
        <w:r>
          <w:instrText xml:space="preserve"> PAGEREF _Toc431 \h </w:instrText>
        </w:r>
        <w:r>
          <w:fldChar w:fldCharType="separate"/>
        </w:r>
        <w:r>
          <w:t>3</w:t>
        </w:r>
        <w:r>
          <w:fldChar w:fldCharType="end"/>
        </w:r>
      </w:hyperlink>
    </w:p>
    <w:p>
      <w:pPr>
        <w:pStyle w:val="TOC2"/>
        <w:tabs>
          <w:tab w:val="right" w:leader="dot" w:pos="8306"/>
        </w:tabs>
      </w:pPr>
      <w:hyperlink w:anchor="_Toc23579" w:history="1">
        <w:r>
          <w:rPr>
            <w:rFonts w:ascii="仿宋" w:eastAsia="仿宋" w:hAnsi="仿宋" w:cs="仿宋" w:hint="eastAsia"/>
            <w:lang w:eastAsia="zh-CN"/>
          </w:rPr>
          <w:t>(一)、开关插座项目选址</w:t>
        </w:r>
        <w:r>
          <w:tab/>
        </w:r>
        <w:r>
          <w:fldChar w:fldCharType="begin"/>
        </w:r>
        <w:r>
          <w:instrText xml:space="preserve"> PAGEREF _Toc23579 \h </w:instrText>
        </w:r>
        <w:r>
          <w:fldChar w:fldCharType="separate"/>
        </w:r>
        <w:r>
          <w:t>3</w:t>
        </w:r>
        <w:r>
          <w:fldChar w:fldCharType="end"/>
        </w:r>
      </w:hyperlink>
    </w:p>
    <w:p>
      <w:pPr>
        <w:pStyle w:val="TOC2"/>
        <w:tabs>
          <w:tab w:val="right" w:leader="dot" w:pos="8306"/>
        </w:tabs>
      </w:pPr>
      <w:hyperlink w:anchor="_Toc31197" w:history="1">
        <w:r>
          <w:rPr>
            <w:rFonts w:ascii="仿宋" w:eastAsia="仿宋" w:hAnsi="仿宋" w:cs="仿宋" w:hint="eastAsia"/>
            <w:lang w:eastAsia="zh-CN"/>
          </w:rPr>
          <w:t>(二)、用地控制指标</w:t>
        </w:r>
        <w:r>
          <w:tab/>
        </w:r>
        <w:r>
          <w:fldChar w:fldCharType="begin"/>
        </w:r>
        <w:r>
          <w:instrText xml:space="preserve"> PAGEREF _Toc31197 \h </w:instrText>
        </w:r>
        <w:r>
          <w:fldChar w:fldCharType="separate"/>
        </w:r>
        <w:r>
          <w:t>4</w:t>
        </w:r>
        <w:r>
          <w:fldChar w:fldCharType="end"/>
        </w:r>
      </w:hyperlink>
    </w:p>
    <w:p>
      <w:pPr>
        <w:pStyle w:val="TOC2"/>
        <w:tabs>
          <w:tab w:val="right" w:leader="dot" w:pos="8306"/>
        </w:tabs>
      </w:pPr>
      <w:hyperlink w:anchor="_Toc14649" w:history="1">
        <w:r>
          <w:rPr>
            <w:rFonts w:ascii="仿宋" w:eastAsia="仿宋" w:hAnsi="仿宋" w:cs="仿宋" w:hint="eastAsia"/>
            <w:lang w:eastAsia="zh-CN"/>
          </w:rPr>
          <w:t>(三)、节约用地措施</w:t>
        </w:r>
        <w:r>
          <w:tab/>
        </w:r>
        <w:r>
          <w:fldChar w:fldCharType="begin"/>
        </w:r>
        <w:r>
          <w:instrText xml:space="preserve"> PAGEREF _Toc14649 \h </w:instrText>
        </w:r>
        <w:r>
          <w:fldChar w:fldCharType="separate"/>
        </w:r>
        <w:r>
          <w:t>4</w:t>
        </w:r>
        <w:r>
          <w:fldChar w:fldCharType="end"/>
        </w:r>
      </w:hyperlink>
    </w:p>
    <w:p>
      <w:pPr>
        <w:pStyle w:val="TOC2"/>
        <w:tabs>
          <w:tab w:val="right" w:leader="dot" w:pos="8306"/>
        </w:tabs>
      </w:pPr>
      <w:hyperlink w:anchor="_Toc4651" w:history="1">
        <w:r>
          <w:rPr>
            <w:rFonts w:ascii="仿宋" w:eastAsia="仿宋" w:hAnsi="仿宋" w:cs="仿宋" w:hint="eastAsia"/>
            <w:lang w:eastAsia="zh-CN"/>
          </w:rPr>
          <w:t>(四)、总图布置方案</w:t>
        </w:r>
        <w:r>
          <w:tab/>
        </w:r>
        <w:r>
          <w:fldChar w:fldCharType="begin"/>
        </w:r>
        <w:r>
          <w:instrText xml:space="preserve"> PAGEREF _Toc4651 \h </w:instrText>
        </w:r>
        <w:r>
          <w:fldChar w:fldCharType="separate"/>
        </w:r>
        <w:r>
          <w:t>5</w:t>
        </w:r>
        <w:r>
          <w:fldChar w:fldCharType="end"/>
        </w:r>
      </w:hyperlink>
    </w:p>
    <w:p>
      <w:pPr>
        <w:pStyle w:val="TOC2"/>
        <w:tabs>
          <w:tab w:val="right" w:leader="dot" w:pos="8306"/>
        </w:tabs>
      </w:pPr>
      <w:hyperlink w:anchor="_Toc24438" w:history="1">
        <w:r>
          <w:rPr>
            <w:rFonts w:ascii="仿宋" w:eastAsia="仿宋" w:hAnsi="仿宋" w:cs="仿宋" w:hint="eastAsia"/>
            <w:lang w:eastAsia="zh-CN"/>
          </w:rPr>
          <w:t>(五)、选址综合评价</w:t>
        </w:r>
        <w:r>
          <w:tab/>
        </w:r>
        <w:r>
          <w:fldChar w:fldCharType="begin"/>
        </w:r>
        <w:r>
          <w:instrText xml:space="preserve"> PAGEREF _Toc24438 \h </w:instrText>
        </w:r>
        <w:r>
          <w:fldChar w:fldCharType="separate"/>
        </w:r>
        <w:r>
          <w:t>6</w:t>
        </w:r>
        <w:r>
          <w:fldChar w:fldCharType="end"/>
        </w:r>
      </w:hyperlink>
    </w:p>
    <w:p>
      <w:pPr>
        <w:pStyle w:val="TOC1"/>
        <w:tabs>
          <w:tab w:val="right" w:leader="dot" w:pos="8306"/>
        </w:tabs>
      </w:pPr>
      <w:hyperlink w:anchor="_Toc22438" w:history="1">
        <w:r>
          <w:rPr>
            <w:rFonts w:ascii="仿宋" w:eastAsia="仿宋" w:hAnsi="仿宋" w:cs="仿宋" w:hint="eastAsia"/>
            <w:lang w:eastAsia="zh-CN"/>
          </w:rPr>
          <w:t>二、工艺分析</w:t>
        </w:r>
        <w:r>
          <w:tab/>
        </w:r>
        <w:r>
          <w:fldChar w:fldCharType="begin"/>
        </w:r>
        <w:r>
          <w:instrText xml:space="preserve"> PAGEREF _Toc22438 \h </w:instrText>
        </w:r>
        <w:r>
          <w:fldChar w:fldCharType="separate"/>
        </w:r>
        <w:r>
          <w:t>8</w:t>
        </w:r>
        <w:r>
          <w:fldChar w:fldCharType="end"/>
        </w:r>
      </w:hyperlink>
    </w:p>
    <w:p>
      <w:pPr>
        <w:pStyle w:val="TOC2"/>
        <w:tabs>
          <w:tab w:val="right" w:leader="dot" w:pos="8306"/>
        </w:tabs>
      </w:pPr>
      <w:hyperlink w:anchor="_Toc21903" w:history="1">
        <w:r>
          <w:rPr>
            <w:rFonts w:ascii="仿宋" w:eastAsia="仿宋" w:hAnsi="仿宋" w:cs="仿宋" w:hint="eastAsia"/>
            <w:lang w:eastAsia="zh-CN"/>
          </w:rPr>
          <w:t>(一)、技术管理特点</w:t>
        </w:r>
        <w:r>
          <w:tab/>
        </w:r>
        <w:r>
          <w:fldChar w:fldCharType="begin"/>
        </w:r>
        <w:r>
          <w:instrText xml:space="preserve"> PAGEREF _Toc21903 \h </w:instrText>
        </w:r>
        <w:r>
          <w:fldChar w:fldCharType="separate"/>
        </w:r>
        <w:r>
          <w:t>8</w:t>
        </w:r>
        <w:r>
          <w:fldChar w:fldCharType="end"/>
        </w:r>
      </w:hyperlink>
    </w:p>
    <w:p>
      <w:pPr>
        <w:pStyle w:val="TOC2"/>
        <w:tabs>
          <w:tab w:val="right" w:leader="dot" w:pos="8306"/>
        </w:tabs>
      </w:pPr>
      <w:hyperlink w:anchor="_Toc21590" w:history="1">
        <w:r>
          <w:rPr>
            <w:rFonts w:ascii="仿宋" w:eastAsia="仿宋" w:hAnsi="仿宋" w:cs="仿宋" w:hint="eastAsia"/>
            <w:lang w:eastAsia="zh-CN"/>
          </w:rPr>
          <w:t>(二)、开关插座项目工艺技术设计方案</w:t>
        </w:r>
        <w:r>
          <w:tab/>
        </w:r>
        <w:r>
          <w:fldChar w:fldCharType="begin"/>
        </w:r>
        <w:r>
          <w:instrText xml:space="preserve"> PAGEREF _Toc21590 \h </w:instrText>
        </w:r>
        <w:r>
          <w:fldChar w:fldCharType="separate"/>
        </w:r>
        <w:r>
          <w:t>8</w:t>
        </w:r>
        <w:r>
          <w:fldChar w:fldCharType="end"/>
        </w:r>
      </w:hyperlink>
    </w:p>
    <w:p>
      <w:pPr>
        <w:pStyle w:val="TOC2"/>
        <w:tabs>
          <w:tab w:val="right" w:leader="dot" w:pos="8306"/>
        </w:tabs>
      </w:pPr>
      <w:hyperlink w:anchor="_Toc10925" w:history="1">
        <w:r>
          <w:rPr>
            <w:rFonts w:ascii="仿宋" w:eastAsia="仿宋" w:hAnsi="仿宋" w:cs="仿宋" w:hint="eastAsia"/>
            <w:lang w:eastAsia="zh-CN"/>
          </w:rPr>
          <w:t>(三)、设备选型方案</w:t>
        </w:r>
        <w:r>
          <w:tab/>
        </w:r>
        <w:r>
          <w:fldChar w:fldCharType="begin"/>
        </w:r>
        <w:r>
          <w:instrText xml:space="preserve"> PAGEREF _Toc10925 \h </w:instrText>
        </w:r>
        <w:r>
          <w:fldChar w:fldCharType="separate"/>
        </w:r>
        <w:r>
          <w:t>9</w:t>
        </w:r>
        <w:r>
          <w:fldChar w:fldCharType="end"/>
        </w:r>
      </w:hyperlink>
    </w:p>
    <w:p>
      <w:pPr>
        <w:pStyle w:val="TOC1"/>
        <w:tabs>
          <w:tab w:val="right" w:leader="dot" w:pos="8306"/>
        </w:tabs>
      </w:pPr>
      <w:hyperlink w:anchor="_Toc15124" w:history="1">
        <w:r>
          <w:rPr>
            <w:rFonts w:ascii="仿宋" w:eastAsia="仿宋" w:hAnsi="仿宋" w:cs="仿宋" w:hint="eastAsia"/>
            <w:lang w:eastAsia="zh-CN"/>
          </w:rPr>
          <w:t>三、建设单位基本信息</w:t>
        </w:r>
        <w:r>
          <w:tab/>
        </w:r>
        <w:r>
          <w:fldChar w:fldCharType="begin"/>
        </w:r>
        <w:r>
          <w:instrText xml:space="preserve"> PAGEREF _Toc15124 \h </w:instrText>
        </w:r>
        <w:r>
          <w:fldChar w:fldCharType="separate"/>
        </w:r>
        <w:r>
          <w:t>10</w:t>
        </w:r>
        <w:r>
          <w:fldChar w:fldCharType="end"/>
        </w:r>
      </w:hyperlink>
    </w:p>
    <w:p>
      <w:pPr>
        <w:pStyle w:val="TOC2"/>
        <w:tabs>
          <w:tab w:val="right" w:leader="dot" w:pos="8306"/>
        </w:tabs>
      </w:pPr>
      <w:hyperlink w:anchor="_Toc27978" w:history="1">
        <w:r>
          <w:rPr>
            <w:rFonts w:ascii="仿宋" w:eastAsia="仿宋" w:hAnsi="仿宋" w:cs="仿宋" w:hint="eastAsia"/>
            <w:lang w:eastAsia="zh-CN"/>
          </w:rPr>
          <w:t>(一)、开关插座项目承办单位基本情况</w:t>
        </w:r>
        <w:r>
          <w:tab/>
        </w:r>
        <w:r>
          <w:fldChar w:fldCharType="begin"/>
        </w:r>
        <w:r>
          <w:instrText xml:space="preserve"> PAGEREF _Toc27978 \h </w:instrText>
        </w:r>
        <w:r>
          <w:fldChar w:fldCharType="separate"/>
        </w:r>
        <w:r>
          <w:t>10</w:t>
        </w:r>
        <w:r>
          <w:fldChar w:fldCharType="end"/>
        </w:r>
      </w:hyperlink>
    </w:p>
    <w:p>
      <w:pPr>
        <w:pStyle w:val="TOC2"/>
        <w:tabs>
          <w:tab w:val="right" w:leader="dot" w:pos="8306"/>
        </w:tabs>
      </w:pPr>
      <w:hyperlink w:anchor="_Toc4945" w:history="1">
        <w:r>
          <w:rPr>
            <w:rFonts w:ascii="仿宋" w:eastAsia="仿宋" w:hAnsi="仿宋" w:cs="仿宋" w:hint="eastAsia"/>
            <w:lang w:eastAsia="zh-CN"/>
          </w:rPr>
          <w:t>(二)、公司经济效益分析</w:t>
        </w:r>
        <w:r>
          <w:tab/>
        </w:r>
        <w:r>
          <w:fldChar w:fldCharType="begin"/>
        </w:r>
        <w:r>
          <w:instrText xml:space="preserve"> PAGEREF _Toc4945 \h </w:instrText>
        </w:r>
        <w:r>
          <w:fldChar w:fldCharType="separate"/>
        </w:r>
        <w:r>
          <w:t>12</w:t>
        </w:r>
        <w:r>
          <w:fldChar w:fldCharType="end"/>
        </w:r>
      </w:hyperlink>
    </w:p>
    <w:p>
      <w:pPr>
        <w:pStyle w:val="TOC1"/>
        <w:tabs>
          <w:tab w:val="right" w:leader="dot" w:pos="8306"/>
        </w:tabs>
      </w:pPr>
      <w:hyperlink w:anchor="_Toc30322" w:history="1">
        <w:r>
          <w:rPr>
            <w:rFonts w:ascii="仿宋" w:eastAsia="仿宋" w:hAnsi="仿宋" w:cs="仿宋" w:hint="eastAsia"/>
            <w:lang w:eastAsia="zh-CN"/>
          </w:rPr>
          <w:t>四、土建工程设计</w:t>
        </w:r>
        <w:r>
          <w:tab/>
        </w:r>
        <w:r>
          <w:fldChar w:fldCharType="begin"/>
        </w:r>
        <w:r>
          <w:instrText xml:space="preserve"> PAGEREF _Toc30322 \h </w:instrText>
        </w:r>
        <w:r>
          <w:fldChar w:fldCharType="separate"/>
        </w:r>
        <w:r>
          <w:t>13</w:t>
        </w:r>
        <w:r>
          <w:fldChar w:fldCharType="end"/>
        </w:r>
      </w:hyperlink>
    </w:p>
    <w:p>
      <w:pPr>
        <w:pStyle w:val="TOC2"/>
        <w:tabs>
          <w:tab w:val="right" w:leader="dot" w:pos="8306"/>
        </w:tabs>
      </w:pPr>
      <w:hyperlink w:anchor="_Toc27617" w:history="1">
        <w:r>
          <w:rPr>
            <w:rFonts w:ascii="仿宋" w:eastAsia="仿宋" w:hAnsi="仿宋" w:cs="仿宋" w:hint="eastAsia"/>
            <w:lang w:eastAsia="zh-CN"/>
          </w:rPr>
          <w:t>(一)、建筑工程设计原则</w:t>
        </w:r>
        <w:r>
          <w:tab/>
        </w:r>
        <w:r>
          <w:fldChar w:fldCharType="begin"/>
        </w:r>
        <w:r>
          <w:instrText xml:space="preserve"> PAGEREF _Toc27617 \h </w:instrText>
        </w:r>
        <w:r>
          <w:fldChar w:fldCharType="separate"/>
        </w:r>
        <w:r>
          <w:t>13</w:t>
        </w:r>
        <w:r>
          <w:fldChar w:fldCharType="end"/>
        </w:r>
      </w:hyperlink>
    </w:p>
    <w:p>
      <w:pPr>
        <w:pStyle w:val="TOC2"/>
        <w:tabs>
          <w:tab w:val="right" w:leader="dot" w:pos="8306"/>
        </w:tabs>
      </w:pPr>
      <w:hyperlink w:anchor="_Toc5072" w:history="1">
        <w:r>
          <w:rPr>
            <w:rFonts w:ascii="仿宋" w:eastAsia="仿宋" w:hAnsi="仿宋" w:cs="仿宋" w:hint="eastAsia"/>
            <w:lang w:eastAsia="zh-CN"/>
          </w:rPr>
          <w:t>(二)、土建工程设计年限及安全等级</w:t>
        </w:r>
        <w:r>
          <w:tab/>
        </w:r>
        <w:r>
          <w:fldChar w:fldCharType="begin"/>
        </w:r>
        <w:r>
          <w:instrText xml:space="preserve"> PAGEREF _Toc5072 \h </w:instrText>
        </w:r>
        <w:r>
          <w:fldChar w:fldCharType="separate"/>
        </w:r>
        <w:r>
          <w:t>15</w:t>
        </w:r>
        <w:r>
          <w:fldChar w:fldCharType="end"/>
        </w:r>
      </w:hyperlink>
    </w:p>
    <w:p>
      <w:pPr>
        <w:pStyle w:val="TOC2"/>
        <w:tabs>
          <w:tab w:val="right" w:leader="dot" w:pos="8306"/>
        </w:tabs>
      </w:pPr>
      <w:hyperlink w:anchor="_Toc5440" w:history="1">
        <w:r>
          <w:rPr>
            <w:rFonts w:ascii="仿宋" w:eastAsia="仿宋" w:hAnsi="仿宋" w:cs="仿宋" w:hint="eastAsia"/>
            <w:lang w:eastAsia="zh-CN"/>
          </w:rPr>
          <w:t>(三)、建筑工程设计总体要求</w:t>
        </w:r>
        <w:r>
          <w:tab/>
        </w:r>
        <w:r>
          <w:fldChar w:fldCharType="begin"/>
        </w:r>
        <w:r>
          <w:instrText xml:space="preserve"> PAGEREF _Toc5440 \h </w:instrText>
        </w:r>
        <w:r>
          <w:fldChar w:fldCharType="separate"/>
        </w:r>
        <w:r>
          <w:t>16</w:t>
        </w:r>
        <w:r>
          <w:fldChar w:fldCharType="end"/>
        </w:r>
      </w:hyperlink>
    </w:p>
    <w:p>
      <w:pPr>
        <w:pStyle w:val="TOC2"/>
        <w:tabs>
          <w:tab w:val="right" w:leader="dot" w:pos="8306"/>
        </w:tabs>
      </w:pPr>
      <w:hyperlink w:anchor="_Toc12136" w:history="1">
        <w:r>
          <w:rPr>
            <w:rFonts w:ascii="仿宋" w:eastAsia="仿宋" w:hAnsi="仿宋" w:cs="仿宋" w:hint="eastAsia"/>
            <w:lang w:eastAsia="zh-CN"/>
          </w:rPr>
          <w:t>(四)、土建工程建设指标</w:t>
        </w:r>
        <w:r>
          <w:tab/>
        </w:r>
        <w:r>
          <w:fldChar w:fldCharType="begin"/>
        </w:r>
        <w:r>
          <w:instrText xml:space="preserve"> PAGEREF _Toc12136 \h </w:instrText>
        </w:r>
        <w:r>
          <w:fldChar w:fldCharType="separate"/>
        </w:r>
        <w:r>
          <w:t>18</w:t>
        </w:r>
        <w:r>
          <w:fldChar w:fldCharType="end"/>
        </w:r>
      </w:hyperlink>
    </w:p>
    <w:p>
      <w:pPr>
        <w:pStyle w:val="TOC1"/>
        <w:tabs>
          <w:tab w:val="right" w:leader="dot" w:pos="8306"/>
        </w:tabs>
      </w:pPr>
      <w:hyperlink w:anchor="_Toc9973" w:history="1">
        <w:r>
          <w:rPr>
            <w:rFonts w:ascii="仿宋" w:eastAsia="仿宋" w:hAnsi="仿宋" w:cs="仿宋" w:hint="eastAsia"/>
            <w:lang w:eastAsia="zh-CN"/>
          </w:rPr>
          <w:t>五、开关插座项目投资可行性分析</w:t>
        </w:r>
        <w:r>
          <w:tab/>
        </w:r>
        <w:r>
          <w:fldChar w:fldCharType="begin"/>
        </w:r>
        <w:r>
          <w:instrText xml:space="preserve"> PAGEREF _Toc9973 \h </w:instrText>
        </w:r>
        <w:r>
          <w:fldChar w:fldCharType="separate"/>
        </w:r>
        <w:r>
          <w:t>20</w:t>
        </w:r>
        <w:r>
          <w:fldChar w:fldCharType="end"/>
        </w:r>
      </w:hyperlink>
    </w:p>
    <w:p>
      <w:pPr>
        <w:pStyle w:val="TOC2"/>
        <w:tabs>
          <w:tab w:val="right" w:leader="dot" w:pos="8306"/>
        </w:tabs>
      </w:pPr>
      <w:hyperlink w:anchor="_Toc18933" w:history="1">
        <w:r>
          <w:rPr>
            <w:rFonts w:ascii="仿宋" w:eastAsia="仿宋" w:hAnsi="仿宋" w:cs="仿宋" w:hint="eastAsia"/>
            <w:lang w:eastAsia="zh-CN"/>
          </w:rPr>
          <w:t>(一)、开关插座项目估算说明</w:t>
        </w:r>
        <w:r>
          <w:tab/>
        </w:r>
        <w:r>
          <w:fldChar w:fldCharType="begin"/>
        </w:r>
        <w:r>
          <w:instrText xml:space="preserve"> PAGEREF _Toc18933 \h </w:instrText>
        </w:r>
        <w:r>
          <w:fldChar w:fldCharType="separate"/>
        </w:r>
        <w:r>
          <w:t>20</w:t>
        </w:r>
        <w:r>
          <w:fldChar w:fldCharType="end"/>
        </w:r>
      </w:hyperlink>
    </w:p>
    <w:p>
      <w:pPr>
        <w:pStyle w:val="TOC2"/>
        <w:tabs>
          <w:tab w:val="right" w:leader="dot" w:pos="8306"/>
        </w:tabs>
      </w:pPr>
      <w:hyperlink w:anchor="_Toc28914" w:history="1">
        <w:r>
          <w:rPr>
            <w:rFonts w:ascii="仿宋" w:eastAsia="仿宋" w:hAnsi="仿宋" w:cs="仿宋" w:hint="eastAsia"/>
            <w:lang w:eastAsia="zh-CN"/>
          </w:rPr>
          <w:t>(二)、开关插座项目总投资估算</w:t>
        </w:r>
        <w:r>
          <w:tab/>
        </w:r>
        <w:r>
          <w:fldChar w:fldCharType="begin"/>
        </w:r>
        <w:r>
          <w:instrText xml:space="preserve"> PAGEREF _Toc28914 \h </w:instrText>
        </w:r>
        <w:r>
          <w:fldChar w:fldCharType="separate"/>
        </w:r>
        <w:r>
          <w:t>21</w:t>
        </w:r>
        <w:r>
          <w:fldChar w:fldCharType="end"/>
        </w:r>
      </w:hyperlink>
    </w:p>
    <w:p>
      <w:pPr>
        <w:pStyle w:val="TOC2"/>
        <w:tabs>
          <w:tab w:val="right" w:leader="dot" w:pos="8306"/>
        </w:tabs>
      </w:pPr>
      <w:hyperlink w:anchor="_Toc1333" w:history="1">
        <w:r>
          <w:rPr>
            <w:rFonts w:ascii="仿宋" w:eastAsia="仿宋" w:hAnsi="仿宋" w:cs="仿宋" w:hint="eastAsia"/>
            <w:lang w:eastAsia="zh-CN"/>
          </w:rPr>
          <w:t>(三)、资金筹措</w:t>
        </w:r>
        <w:r>
          <w:tab/>
        </w:r>
        <w:r>
          <w:fldChar w:fldCharType="begin"/>
        </w:r>
        <w:r>
          <w:instrText xml:space="preserve"> PAGEREF _Toc1333 \h </w:instrText>
        </w:r>
        <w:r>
          <w:fldChar w:fldCharType="separate"/>
        </w:r>
        <w:r>
          <w:t>22</w:t>
        </w:r>
        <w:r>
          <w:fldChar w:fldCharType="end"/>
        </w:r>
      </w:hyperlink>
    </w:p>
    <w:p>
      <w:pPr>
        <w:pStyle w:val="TOC1"/>
        <w:tabs>
          <w:tab w:val="right" w:leader="dot" w:pos="8306"/>
        </w:tabs>
      </w:pPr>
      <w:hyperlink w:anchor="_Toc16683" w:history="1">
        <w:r>
          <w:rPr>
            <w:rFonts w:ascii="仿宋" w:eastAsia="仿宋" w:hAnsi="仿宋" w:cs="仿宋" w:hint="eastAsia"/>
            <w:lang w:eastAsia="zh-CN"/>
          </w:rPr>
          <w:t>六、投资背景及必要性分析</w:t>
        </w:r>
        <w:r>
          <w:tab/>
        </w:r>
        <w:r>
          <w:fldChar w:fldCharType="begin"/>
        </w:r>
        <w:r>
          <w:instrText xml:space="preserve"> PAGEREF _Toc16683 \h </w:instrText>
        </w:r>
        <w:r>
          <w:fldChar w:fldCharType="separate"/>
        </w:r>
        <w:r>
          <w:t>24</w:t>
        </w:r>
        <w:r>
          <w:fldChar w:fldCharType="end"/>
        </w:r>
      </w:hyperlink>
    </w:p>
    <w:p>
      <w:pPr>
        <w:pStyle w:val="TOC2"/>
        <w:tabs>
          <w:tab w:val="right" w:leader="dot" w:pos="8306"/>
        </w:tabs>
      </w:pPr>
      <w:hyperlink w:anchor="_Toc9653" w:history="1">
        <w:r>
          <w:rPr>
            <w:rFonts w:ascii="仿宋" w:eastAsia="仿宋" w:hAnsi="仿宋" w:cs="仿宋" w:hint="eastAsia"/>
            <w:lang w:eastAsia="zh-CN"/>
          </w:rPr>
          <w:t>(一)、开关插座项目承办单位背景分析</w:t>
        </w:r>
        <w:r>
          <w:tab/>
        </w:r>
        <w:r>
          <w:fldChar w:fldCharType="begin"/>
        </w:r>
        <w:r>
          <w:instrText xml:space="preserve"> PAGEREF _Toc9653 \h </w:instrText>
        </w:r>
        <w:r>
          <w:fldChar w:fldCharType="separate"/>
        </w:r>
        <w:r>
          <w:t>24</w:t>
        </w:r>
        <w:r>
          <w:fldChar w:fldCharType="end"/>
        </w:r>
      </w:hyperlink>
    </w:p>
    <w:p>
      <w:pPr>
        <w:pStyle w:val="TOC2"/>
        <w:tabs>
          <w:tab w:val="right" w:leader="dot" w:pos="8306"/>
        </w:tabs>
      </w:pPr>
      <w:hyperlink w:anchor="_Toc26304" w:history="1">
        <w:r>
          <w:rPr>
            <w:rFonts w:ascii="仿宋" w:eastAsia="仿宋" w:hAnsi="仿宋" w:cs="仿宋" w:hint="eastAsia"/>
            <w:lang w:eastAsia="zh-CN"/>
          </w:rPr>
          <w:t>(二)、产业政策及发展规划</w:t>
        </w:r>
        <w:r>
          <w:tab/>
        </w:r>
        <w:r>
          <w:fldChar w:fldCharType="begin"/>
        </w:r>
        <w:r>
          <w:instrText xml:space="preserve"> PAGEREF _Toc26304 \h </w:instrText>
        </w:r>
        <w:r>
          <w:fldChar w:fldCharType="separate"/>
        </w:r>
        <w:r>
          <w:t>26</w:t>
        </w:r>
        <w:r>
          <w:fldChar w:fldCharType="end"/>
        </w:r>
      </w:hyperlink>
    </w:p>
    <w:p>
      <w:pPr>
        <w:pStyle w:val="TOC2"/>
        <w:tabs>
          <w:tab w:val="right" w:leader="dot" w:pos="8306"/>
        </w:tabs>
      </w:pPr>
      <w:hyperlink w:anchor="_Toc28633" w:history="1">
        <w:r>
          <w:rPr>
            <w:rFonts w:ascii="仿宋" w:eastAsia="仿宋" w:hAnsi="仿宋" w:cs="仿宋" w:hint="eastAsia"/>
            <w:lang w:eastAsia="zh-CN"/>
          </w:rPr>
          <w:t>(三)、鼓励中小企业发展</w:t>
        </w:r>
        <w:r>
          <w:tab/>
        </w:r>
        <w:r>
          <w:fldChar w:fldCharType="begin"/>
        </w:r>
        <w:r>
          <w:instrText xml:space="preserve"> PAGEREF _Toc28633 \h </w:instrText>
        </w:r>
        <w:r>
          <w:fldChar w:fldCharType="separate"/>
        </w:r>
        <w:r>
          <w:t>27</w:t>
        </w:r>
        <w:r>
          <w:fldChar w:fldCharType="end"/>
        </w:r>
      </w:hyperlink>
    </w:p>
    <w:p>
      <w:pPr>
        <w:pStyle w:val="TOC2"/>
        <w:tabs>
          <w:tab w:val="right" w:leader="dot" w:pos="8306"/>
        </w:tabs>
      </w:pPr>
      <w:hyperlink w:anchor="_Toc26456" w:history="1">
        <w:r>
          <w:rPr>
            <w:rFonts w:ascii="仿宋" w:eastAsia="仿宋" w:hAnsi="仿宋" w:cs="仿宋" w:hint="eastAsia"/>
            <w:lang w:eastAsia="zh-CN"/>
          </w:rPr>
          <w:t>(四)、宏观经济形势分析</w:t>
        </w:r>
        <w:r>
          <w:tab/>
        </w:r>
        <w:r>
          <w:fldChar w:fldCharType="begin"/>
        </w:r>
        <w:r>
          <w:instrText xml:space="preserve"> PAGEREF _Toc26456 \h </w:instrText>
        </w:r>
        <w:r>
          <w:fldChar w:fldCharType="separate"/>
        </w:r>
        <w:r>
          <w:t>28</w:t>
        </w:r>
        <w:r>
          <w:fldChar w:fldCharType="end"/>
        </w:r>
      </w:hyperlink>
    </w:p>
    <w:p>
      <w:pPr>
        <w:pStyle w:val="TOC2"/>
        <w:tabs>
          <w:tab w:val="right" w:leader="dot" w:pos="8306"/>
        </w:tabs>
      </w:pPr>
      <w:hyperlink w:anchor="_Toc8745" w:history="1">
        <w:r>
          <w:rPr>
            <w:rFonts w:ascii="仿宋" w:eastAsia="仿宋" w:hAnsi="仿宋" w:cs="仿宋" w:hint="eastAsia"/>
            <w:lang w:eastAsia="zh-CN"/>
          </w:rPr>
          <w:t>(五)、区域经济发展概况</w:t>
        </w:r>
        <w:r>
          <w:tab/>
        </w:r>
        <w:r>
          <w:fldChar w:fldCharType="begin"/>
        </w:r>
        <w:r>
          <w:instrText xml:space="preserve"> PAGEREF _Toc8745 \h </w:instrText>
        </w:r>
        <w:r>
          <w:fldChar w:fldCharType="separate"/>
        </w:r>
        <w:r>
          <w:t>29</w:t>
        </w:r>
        <w:r>
          <w:fldChar w:fldCharType="end"/>
        </w:r>
      </w:hyperlink>
    </w:p>
    <w:p>
      <w:pPr>
        <w:pStyle w:val="TOC2"/>
        <w:tabs>
          <w:tab w:val="right" w:leader="dot" w:pos="8306"/>
        </w:tabs>
      </w:pPr>
      <w:hyperlink w:anchor="_Toc16567" w:history="1">
        <w:r>
          <w:rPr>
            <w:rFonts w:ascii="仿宋" w:eastAsia="仿宋" w:hAnsi="仿宋" w:cs="仿宋" w:hint="eastAsia"/>
            <w:lang w:eastAsia="zh-CN"/>
          </w:rPr>
          <w:t>(六)、开关插座项目必要性分析</w:t>
        </w:r>
        <w:r>
          <w:tab/>
        </w:r>
        <w:r>
          <w:fldChar w:fldCharType="begin"/>
        </w:r>
        <w:r>
          <w:instrText xml:space="preserve"> PAGEREF _Toc16567 \h </w:instrText>
        </w:r>
        <w:r>
          <w:fldChar w:fldCharType="separate"/>
        </w:r>
        <w:r>
          <w:t>31</w:t>
        </w:r>
        <w:r>
          <w:fldChar w:fldCharType="end"/>
        </w:r>
      </w:hyperlink>
    </w:p>
    <w:p>
      <w:pPr>
        <w:pStyle w:val="TOC1"/>
        <w:tabs>
          <w:tab w:val="right" w:leader="dot" w:pos="8306"/>
        </w:tabs>
      </w:pPr>
      <w:hyperlink w:anchor="_Toc7998" w:history="1">
        <w:r>
          <w:rPr>
            <w:rFonts w:ascii="仿宋" w:eastAsia="仿宋" w:hAnsi="仿宋" w:cs="仿宋" w:hint="eastAsia"/>
            <w:lang w:eastAsia="zh-CN"/>
          </w:rPr>
          <w:t>七、开关插座项目风险评估</w:t>
        </w:r>
        <w:r>
          <w:tab/>
        </w:r>
        <w:r>
          <w:fldChar w:fldCharType="begin"/>
        </w:r>
        <w:r>
          <w:instrText xml:space="preserve"> PAGEREF _Toc7998 \h </w:instrText>
        </w:r>
        <w:r>
          <w:fldChar w:fldCharType="separate"/>
        </w:r>
        <w:r>
          <w:t>32</w:t>
        </w:r>
        <w:r>
          <w:fldChar w:fldCharType="end"/>
        </w:r>
      </w:hyperlink>
    </w:p>
    <w:p>
      <w:pPr>
        <w:pStyle w:val="TOC2"/>
        <w:tabs>
          <w:tab w:val="right" w:leader="dot" w:pos="8306"/>
        </w:tabs>
      </w:pPr>
      <w:hyperlink w:anchor="_Toc8074" w:history="1">
        <w:r>
          <w:rPr>
            <w:rFonts w:ascii="仿宋" w:eastAsia="仿宋" w:hAnsi="仿宋" w:cs="仿宋" w:hint="eastAsia"/>
            <w:lang w:eastAsia="zh-CN"/>
          </w:rPr>
          <w:t>(一)、政策风险分析</w:t>
        </w:r>
        <w:r>
          <w:tab/>
        </w:r>
        <w:r>
          <w:fldChar w:fldCharType="begin"/>
        </w:r>
        <w:r>
          <w:instrText xml:space="preserve"> PAGEREF _Toc8074 \h </w:instrText>
        </w:r>
        <w:r>
          <w:fldChar w:fldCharType="separate"/>
        </w:r>
        <w:r>
          <w:t>32</w:t>
        </w:r>
        <w:r>
          <w:fldChar w:fldCharType="end"/>
        </w:r>
      </w:hyperlink>
    </w:p>
    <w:p>
      <w:pPr>
        <w:pStyle w:val="TOC2"/>
        <w:tabs>
          <w:tab w:val="right" w:leader="dot" w:pos="8306"/>
        </w:tabs>
      </w:pPr>
      <w:hyperlink w:anchor="_Toc11188" w:history="1">
        <w:r>
          <w:rPr>
            <w:rFonts w:ascii="仿宋" w:eastAsia="仿宋" w:hAnsi="仿宋" w:cs="仿宋" w:hint="eastAsia"/>
            <w:lang w:eastAsia="zh-CN"/>
          </w:rPr>
          <w:t>(二)、社会风险分析</w:t>
        </w:r>
        <w:r>
          <w:tab/>
        </w:r>
        <w:r>
          <w:fldChar w:fldCharType="begin"/>
        </w:r>
        <w:r>
          <w:instrText xml:space="preserve"> PAGEREF _Toc11188 \h </w:instrText>
        </w:r>
        <w:r>
          <w:fldChar w:fldCharType="separate"/>
        </w:r>
        <w:r>
          <w:t>34</w:t>
        </w:r>
        <w:r>
          <w:fldChar w:fldCharType="end"/>
        </w:r>
      </w:hyperlink>
    </w:p>
    <w:p>
      <w:pPr>
        <w:pStyle w:val="TOC2"/>
        <w:tabs>
          <w:tab w:val="right" w:leader="dot" w:pos="8306"/>
        </w:tabs>
      </w:pPr>
      <w:hyperlink w:anchor="_Toc32249" w:history="1">
        <w:r>
          <w:rPr>
            <w:rFonts w:ascii="仿宋" w:eastAsia="仿宋" w:hAnsi="仿宋" w:cs="仿宋" w:hint="eastAsia"/>
            <w:lang w:eastAsia="zh-CN"/>
          </w:rPr>
          <w:t>(三)、市场风险分析</w:t>
        </w:r>
        <w:r>
          <w:tab/>
        </w:r>
        <w:r>
          <w:fldChar w:fldCharType="begin"/>
        </w:r>
        <w:r>
          <w:instrText xml:space="preserve"> PAGEREF _Toc32249 \h </w:instrText>
        </w:r>
        <w:r>
          <w:fldChar w:fldCharType="separate"/>
        </w:r>
        <w:r>
          <w:t>36</w:t>
        </w:r>
        <w:r>
          <w:fldChar w:fldCharType="end"/>
        </w:r>
      </w:hyperlink>
    </w:p>
    <w:p>
      <w:pPr>
        <w:pStyle w:val="TOC2"/>
        <w:tabs>
          <w:tab w:val="right" w:leader="dot" w:pos="8306"/>
        </w:tabs>
      </w:pPr>
      <w:hyperlink w:anchor="_Toc2319" w:history="1">
        <w:r>
          <w:rPr>
            <w:rFonts w:ascii="仿宋" w:eastAsia="仿宋" w:hAnsi="仿宋" w:cs="仿宋" w:hint="eastAsia"/>
            <w:lang w:eastAsia="zh-CN"/>
          </w:rPr>
          <w:t>(四)、资金风险分析</w:t>
        </w:r>
        <w:r>
          <w:tab/>
        </w:r>
        <w:r>
          <w:fldChar w:fldCharType="begin"/>
        </w:r>
        <w:r>
          <w:instrText xml:space="preserve"> PAGEREF _Toc2319 \h </w:instrText>
        </w:r>
        <w:r>
          <w:fldChar w:fldCharType="separate"/>
        </w:r>
        <w:r>
          <w:t>38</w:t>
        </w:r>
        <w:r>
          <w:fldChar w:fldCharType="end"/>
        </w:r>
      </w:hyperlink>
    </w:p>
    <w:p>
      <w:pPr>
        <w:pStyle w:val="TOC2"/>
        <w:tabs>
          <w:tab w:val="right" w:leader="dot" w:pos="8306"/>
        </w:tabs>
      </w:pPr>
      <w:hyperlink w:anchor="_Toc28557" w:history="1">
        <w:r>
          <w:rPr>
            <w:rFonts w:ascii="仿宋" w:eastAsia="仿宋" w:hAnsi="仿宋" w:cs="仿宋" w:hint="eastAsia"/>
            <w:lang w:eastAsia="zh-CN"/>
          </w:rPr>
          <w:t>(五)、技术风险分析</w:t>
        </w:r>
        <w:r>
          <w:tab/>
        </w:r>
        <w:r>
          <w:fldChar w:fldCharType="begin"/>
        </w:r>
        <w:r>
          <w:instrText xml:space="preserve"> PAGEREF _Toc28557 \h </w:instrText>
        </w:r>
        <w:r>
          <w:fldChar w:fldCharType="separate"/>
        </w:r>
        <w:r>
          <w:t>40</w:t>
        </w:r>
        <w:r>
          <w:fldChar w:fldCharType="end"/>
        </w:r>
      </w:hyperlink>
    </w:p>
    <w:p>
      <w:pPr>
        <w:pStyle w:val="TOC2"/>
        <w:tabs>
          <w:tab w:val="right" w:leader="dot" w:pos="8306"/>
        </w:tabs>
      </w:pPr>
      <w:hyperlink w:anchor="_Toc15486" w:history="1">
        <w:r>
          <w:rPr>
            <w:rFonts w:ascii="仿宋" w:eastAsia="仿宋" w:hAnsi="仿宋" w:cs="仿宋" w:hint="eastAsia"/>
            <w:lang w:eastAsia="zh-CN"/>
          </w:rPr>
          <w:t>(六)、财务风险分析</w:t>
        </w:r>
        <w:r>
          <w:tab/>
        </w:r>
        <w:r>
          <w:fldChar w:fldCharType="begin"/>
        </w:r>
        <w:r>
          <w:instrText xml:space="preserve"> PAGEREF _Toc15486 \h </w:instrText>
        </w:r>
        <w:r>
          <w:fldChar w:fldCharType="separate"/>
        </w:r>
        <w:r>
          <w:t>41</w:t>
        </w:r>
        <w:r>
          <w:fldChar w:fldCharType="end"/>
        </w:r>
      </w:hyperlink>
    </w:p>
    <w:p>
      <w:pPr>
        <w:pStyle w:val="TOC2"/>
        <w:tabs>
          <w:tab w:val="right" w:leader="dot" w:pos="8306"/>
        </w:tabs>
      </w:pPr>
      <w:hyperlink w:anchor="_Toc19808" w:history="1">
        <w:r>
          <w:rPr>
            <w:rFonts w:ascii="仿宋" w:eastAsia="仿宋" w:hAnsi="仿宋" w:cs="仿宋" w:hint="eastAsia"/>
            <w:lang w:eastAsia="zh-CN"/>
          </w:rPr>
          <w:t>(七)、管理风险分析</w:t>
        </w:r>
        <w:r>
          <w:tab/>
        </w:r>
        <w:r>
          <w:fldChar w:fldCharType="begin"/>
        </w:r>
        <w:r>
          <w:instrText xml:space="preserve"> PAGEREF _Toc19808 \h </w:instrText>
        </w:r>
        <w:r>
          <w:fldChar w:fldCharType="separate"/>
        </w:r>
        <w:r>
          <w:t>43</w:t>
        </w:r>
        <w:r>
          <w:fldChar w:fldCharType="end"/>
        </w:r>
      </w:hyperlink>
    </w:p>
    <w:p>
      <w:pPr>
        <w:pStyle w:val="TOC2"/>
        <w:tabs>
          <w:tab w:val="right" w:leader="dot" w:pos="8306"/>
        </w:tabs>
      </w:pPr>
      <w:hyperlink w:anchor="_Toc2254" w:history="1">
        <w:r>
          <w:rPr>
            <w:rFonts w:ascii="仿宋" w:eastAsia="仿宋" w:hAnsi="仿宋" w:cs="仿宋" w:hint="eastAsia"/>
            <w:lang w:eastAsia="zh-CN"/>
          </w:rPr>
          <w:t>(八)、其它风险分析</w:t>
        </w:r>
        <w:r>
          <w:tab/>
        </w:r>
        <w:r>
          <w:fldChar w:fldCharType="begin"/>
        </w:r>
        <w:r>
          <w:instrText xml:space="preserve"> PAGEREF _Toc2254 \h </w:instrText>
        </w:r>
        <w:r>
          <w:fldChar w:fldCharType="separate"/>
        </w:r>
        <w:r>
          <w:t>45</w:t>
        </w:r>
        <w:r>
          <w:fldChar w:fldCharType="end"/>
        </w:r>
      </w:hyperlink>
    </w:p>
    <w:p>
      <w:pPr>
        <w:pStyle w:val="TOC2"/>
        <w:tabs>
          <w:tab w:val="right" w:leader="dot" w:pos="8306"/>
        </w:tabs>
      </w:pPr>
      <w:hyperlink w:anchor="_Toc19636" w:history="1">
        <w:r>
          <w:rPr>
            <w:rFonts w:ascii="仿宋" w:eastAsia="仿宋" w:hAnsi="仿宋" w:cs="仿宋" w:hint="eastAsia"/>
            <w:lang w:eastAsia="zh-CN"/>
          </w:rPr>
          <w:t>(九)、社会影响评估</w:t>
        </w:r>
        <w:r>
          <w:tab/>
        </w:r>
        <w:r>
          <w:fldChar w:fldCharType="begin"/>
        </w:r>
        <w:r>
          <w:instrText xml:space="preserve"> PAGEREF _Toc19636 \h </w:instrText>
        </w:r>
        <w:r>
          <w:fldChar w:fldCharType="separate"/>
        </w:r>
        <w:r>
          <w:t>47</w:t>
        </w:r>
        <w:r>
          <w:fldChar w:fldCharType="end"/>
        </w:r>
      </w:hyperlink>
    </w:p>
    <w:p>
      <w:pPr>
        <w:pStyle w:val="TOC1"/>
        <w:tabs>
          <w:tab w:val="right" w:leader="dot" w:pos="8306"/>
        </w:tabs>
      </w:pPr>
      <w:hyperlink w:anchor="_Toc7459" w:history="1">
        <w:r>
          <w:rPr>
            <w:rFonts w:ascii="仿宋" w:eastAsia="仿宋" w:hAnsi="仿宋" w:cs="仿宋" w:hint="eastAsia"/>
            <w:lang w:eastAsia="zh-CN"/>
          </w:rPr>
          <w:t>八、知识管理与技术创新</w:t>
        </w:r>
        <w:r>
          <w:tab/>
        </w:r>
        <w:r>
          <w:fldChar w:fldCharType="begin"/>
        </w:r>
        <w:r>
          <w:instrText xml:space="preserve"> PAGEREF _Toc7459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3" w:history="1">
        <w:r>
          <w:rPr>
            <w:rFonts w:ascii="仿宋" w:eastAsia="仿宋" w:hAnsi="仿宋" w:cs="仿宋" w:hint="eastAsia"/>
            <w:lang w:eastAsia="zh-CN"/>
          </w:rPr>
          <w:t>(一)、知识管理体系建设</w:t>
        </w:r>
        <w:r>
          <w:tab/>
        </w:r>
        <w:r>
          <w:fldChar w:fldCharType="begin"/>
        </w:r>
        <w:r>
          <w:instrText xml:space="preserve"> PAGEREF _Toc7013 \h </w:instrText>
        </w:r>
        <w:r>
          <w:fldChar w:fldCharType="separate"/>
        </w:r>
        <w:r>
          <w:t>48</w:t>
        </w:r>
        <w:r>
          <w:fldChar w:fldCharType="end"/>
        </w:r>
      </w:hyperlink>
    </w:p>
    <w:p>
      <w:pPr>
        <w:pStyle w:val="TOC2"/>
        <w:tabs>
          <w:tab w:val="right" w:leader="dot" w:pos="8306"/>
        </w:tabs>
      </w:pPr>
      <w:hyperlink w:anchor="_Toc17953" w:history="1">
        <w:r>
          <w:rPr>
            <w:rFonts w:ascii="仿宋" w:eastAsia="仿宋" w:hAnsi="仿宋" w:cs="仿宋" w:hint="eastAsia"/>
            <w:lang w:eastAsia="zh-CN"/>
          </w:rPr>
          <w:t>(二)、技术创新与研发投入</w:t>
        </w:r>
        <w:r>
          <w:tab/>
        </w:r>
        <w:r>
          <w:fldChar w:fldCharType="begin"/>
        </w:r>
        <w:r>
          <w:instrText xml:space="preserve"> PAGEREF _Toc17953 \h </w:instrText>
        </w:r>
        <w:r>
          <w:fldChar w:fldCharType="separate"/>
        </w:r>
        <w:r>
          <w:t>50</w:t>
        </w:r>
        <w:r>
          <w:fldChar w:fldCharType="end"/>
        </w:r>
      </w:hyperlink>
    </w:p>
    <w:p>
      <w:pPr>
        <w:pStyle w:val="TOC2"/>
        <w:tabs>
          <w:tab w:val="right" w:leader="dot" w:pos="8306"/>
        </w:tabs>
      </w:pPr>
      <w:hyperlink w:anchor="_Toc14549" w:history="1">
        <w:r>
          <w:rPr>
            <w:rFonts w:ascii="仿宋" w:eastAsia="仿宋" w:hAnsi="仿宋" w:cs="仿宋" w:hint="eastAsia"/>
            <w:lang w:eastAsia="zh-CN"/>
          </w:rPr>
          <w:t>(三)、专利申请与技术保护</w:t>
        </w:r>
        <w:r>
          <w:tab/>
        </w:r>
        <w:r>
          <w:fldChar w:fldCharType="begin"/>
        </w:r>
        <w:r>
          <w:instrText xml:space="preserve"> PAGEREF _Toc14549 \h </w:instrText>
        </w:r>
        <w:r>
          <w:fldChar w:fldCharType="separate"/>
        </w:r>
        <w:r>
          <w:t>51</w:t>
        </w:r>
        <w:r>
          <w:fldChar w:fldCharType="end"/>
        </w:r>
      </w:hyperlink>
    </w:p>
    <w:p>
      <w:pPr>
        <w:pStyle w:val="TOC2"/>
        <w:tabs>
          <w:tab w:val="right" w:leader="dot" w:pos="8306"/>
        </w:tabs>
      </w:pPr>
      <w:hyperlink w:anchor="_Toc7596" w:history="1">
        <w:r>
          <w:rPr>
            <w:rFonts w:ascii="仿宋" w:eastAsia="仿宋" w:hAnsi="仿宋" w:cs="仿宋" w:hint="eastAsia"/>
            <w:lang w:eastAsia="zh-CN"/>
          </w:rPr>
          <w:t>(四)、人才培养与团队建设</w:t>
        </w:r>
        <w:r>
          <w:tab/>
        </w:r>
        <w:r>
          <w:fldChar w:fldCharType="begin"/>
        </w:r>
        <w:r>
          <w:instrText xml:space="preserve"> PAGEREF _Toc7596 \h </w:instrText>
        </w:r>
        <w:r>
          <w:fldChar w:fldCharType="separate"/>
        </w:r>
        <w:r>
          <w:t>54</w:t>
        </w:r>
        <w:r>
          <w:fldChar w:fldCharType="end"/>
        </w:r>
      </w:hyperlink>
    </w:p>
    <w:p>
      <w:pPr>
        <w:pStyle w:val="TOC1"/>
        <w:tabs>
          <w:tab w:val="right" w:leader="dot" w:pos="8306"/>
        </w:tabs>
      </w:pPr>
      <w:hyperlink w:anchor="_Toc14144" w:history="1">
        <w:r>
          <w:rPr>
            <w:rFonts w:ascii="仿宋" w:eastAsia="仿宋" w:hAnsi="仿宋" w:cs="仿宋" w:hint="eastAsia"/>
            <w:lang w:eastAsia="zh-CN"/>
          </w:rPr>
          <w:t>九、法律与合规性</w:t>
        </w:r>
        <w:r>
          <w:tab/>
        </w:r>
        <w:r>
          <w:fldChar w:fldCharType="begin"/>
        </w:r>
        <w:r>
          <w:instrText xml:space="preserve"> PAGEREF _Toc14144 \h </w:instrText>
        </w:r>
        <w:r>
          <w:fldChar w:fldCharType="separate"/>
        </w:r>
        <w:r>
          <w:t>56</w:t>
        </w:r>
        <w:r>
          <w:fldChar w:fldCharType="end"/>
        </w:r>
      </w:hyperlink>
    </w:p>
    <w:p>
      <w:pPr>
        <w:pStyle w:val="TOC2"/>
        <w:tabs>
          <w:tab w:val="right" w:leader="dot" w:pos="8306"/>
        </w:tabs>
      </w:pPr>
      <w:hyperlink w:anchor="_Toc21869" w:history="1">
        <w:r>
          <w:rPr>
            <w:rFonts w:ascii="仿宋" w:eastAsia="仿宋" w:hAnsi="仿宋" w:cs="仿宋" w:hint="eastAsia"/>
            <w:lang w:eastAsia="zh-CN"/>
          </w:rPr>
          <w:t>(一)、相关法律法规概述</w:t>
        </w:r>
        <w:r>
          <w:tab/>
        </w:r>
        <w:r>
          <w:fldChar w:fldCharType="begin"/>
        </w:r>
        <w:r>
          <w:instrText xml:space="preserve"> PAGEREF _Toc21869 \h </w:instrText>
        </w:r>
        <w:r>
          <w:fldChar w:fldCharType="separate"/>
        </w:r>
        <w:r>
          <w:t>56</w:t>
        </w:r>
        <w:r>
          <w:fldChar w:fldCharType="end"/>
        </w:r>
      </w:hyperlink>
    </w:p>
    <w:p>
      <w:pPr>
        <w:pStyle w:val="TOC2"/>
        <w:tabs>
          <w:tab w:val="right" w:leader="dot" w:pos="8306"/>
        </w:tabs>
      </w:pPr>
      <w:hyperlink w:anchor="_Toc12438" w:history="1">
        <w:r>
          <w:rPr>
            <w:rFonts w:ascii="仿宋" w:eastAsia="仿宋" w:hAnsi="仿宋" w:cs="仿宋" w:hint="eastAsia"/>
            <w:lang w:eastAsia="zh-CN"/>
          </w:rPr>
          <w:t>(二)、开关插座项目合同管理</w:t>
        </w:r>
        <w:r>
          <w:tab/>
        </w:r>
        <w:r>
          <w:fldChar w:fldCharType="begin"/>
        </w:r>
        <w:r>
          <w:instrText xml:space="preserve"> PAGEREF _Toc12438 \h </w:instrText>
        </w:r>
        <w:r>
          <w:fldChar w:fldCharType="separate"/>
        </w:r>
        <w:r>
          <w:t>58</w:t>
        </w:r>
        <w:r>
          <w:fldChar w:fldCharType="end"/>
        </w:r>
      </w:hyperlink>
    </w:p>
    <w:p>
      <w:pPr>
        <w:pStyle w:val="TOC2"/>
        <w:tabs>
          <w:tab w:val="right" w:leader="dot" w:pos="8306"/>
        </w:tabs>
      </w:pPr>
      <w:hyperlink w:anchor="_Toc23230" w:history="1">
        <w:r>
          <w:rPr>
            <w:rFonts w:ascii="仿宋" w:eastAsia="仿宋" w:hAnsi="仿宋" w:cs="仿宋" w:hint="eastAsia"/>
            <w:lang w:eastAsia="zh-CN"/>
          </w:rPr>
          <w:t>(三)、知识产权保护</w:t>
        </w:r>
        <w:r>
          <w:tab/>
        </w:r>
        <w:r>
          <w:fldChar w:fldCharType="begin"/>
        </w:r>
        <w:r>
          <w:instrText xml:space="preserve"> PAGEREF _Toc23230 \h </w:instrText>
        </w:r>
        <w:r>
          <w:fldChar w:fldCharType="separate"/>
        </w:r>
        <w:r>
          <w:t>60</w:t>
        </w:r>
        <w:r>
          <w:fldChar w:fldCharType="end"/>
        </w:r>
      </w:hyperlink>
    </w:p>
    <w:p>
      <w:pPr>
        <w:pStyle w:val="TOC2"/>
        <w:tabs>
          <w:tab w:val="right" w:leader="dot" w:pos="8306"/>
        </w:tabs>
      </w:pPr>
      <w:hyperlink w:anchor="_Toc21329" w:history="1">
        <w:r>
          <w:rPr>
            <w:rFonts w:ascii="仿宋" w:eastAsia="仿宋" w:hAnsi="仿宋" w:cs="仿宋" w:hint="eastAsia"/>
            <w:lang w:eastAsia="zh-CN"/>
          </w:rPr>
          <w:t>(四)、劳动法规与员工权益</w:t>
        </w:r>
        <w:r>
          <w:tab/>
        </w:r>
        <w:r>
          <w:fldChar w:fldCharType="begin"/>
        </w:r>
        <w:r>
          <w:instrText xml:space="preserve"> PAGEREF _Toc21329 \h </w:instrText>
        </w:r>
        <w:r>
          <w:fldChar w:fldCharType="separate"/>
        </w:r>
        <w:r>
          <w:t>61</w:t>
        </w:r>
        <w:r>
          <w:fldChar w:fldCharType="end"/>
        </w:r>
      </w:hyperlink>
    </w:p>
    <w:p>
      <w:pPr>
        <w:pStyle w:val="TOC2"/>
        <w:tabs>
          <w:tab w:val="right" w:leader="dot" w:pos="8306"/>
        </w:tabs>
      </w:pPr>
      <w:hyperlink w:anchor="_Toc18086" w:history="1">
        <w:r>
          <w:rPr>
            <w:rFonts w:ascii="仿宋" w:eastAsia="仿宋" w:hAnsi="仿宋" w:cs="仿宋" w:hint="eastAsia"/>
            <w:lang w:eastAsia="zh-CN"/>
          </w:rPr>
          <w:t>(五)、环境保护法规遵循</w:t>
        </w:r>
        <w:r>
          <w:tab/>
        </w:r>
        <w:r>
          <w:fldChar w:fldCharType="begin"/>
        </w:r>
        <w:r>
          <w:instrText xml:space="preserve"> PAGEREF _Toc18086 \h </w:instrText>
        </w:r>
        <w:r>
          <w:fldChar w:fldCharType="separate"/>
        </w:r>
        <w:r>
          <w:t>63</w:t>
        </w:r>
        <w:r>
          <w:fldChar w:fldCharType="end"/>
        </w:r>
      </w:hyperlink>
    </w:p>
    <w:p>
      <w:pPr>
        <w:pStyle w:val="TOC1"/>
        <w:tabs>
          <w:tab w:val="right" w:leader="dot" w:pos="8306"/>
        </w:tabs>
      </w:pPr>
      <w:hyperlink w:anchor="_Toc20199" w:history="1">
        <w:r>
          <w:rPr>
            <w:rFonts w:ascii="仿宋" w:eastAsia="仿宋" w:hAnsi="仿宋" w:cs="仿宋" w:hint="eastAsia"/>
            <w:lang w:eastAsia="zh-CN"/>
          </w:rPr>
          <w:t>十、开关插座项目环境保护</w:t>
        </w:r>
        <w:r>
          <w:tab/>
        </w:r>
        <w:r>
          <w:fldChar w:fldCharType="begin"/>
        </w:r>
        <w:r>
          <w:instrText xml:space="preserve"> PAGEREF _Toc20199 \h </w:instrText>
        </w:r>
        <w:r>
          <w:fldChar w:fldCharType="separate"/>
        </w:r>
        <w:r>
          <w:t>64</w:t>
        </w:r>
        <w:r>
          <w:fldChar w:fldCharType="end"/>
        </w:r>
      </w:hyperlink>
    </w:p>
    <w:p>
      <w:pPr>
        <w:pStyle w:val="TOC2"/>
        <w:tabs>
          <w:tab w:val="right" w:leader="dot" w:pos="8306"/>
        </w:tabs>
      </w:pPr>
      <w:hyperlink w:anchor="_Toc25361" w:history="1">
        <w:r>
          <w:rPr>
            <w:rFonts w:ascii="仿宋" w:eastAsia="仿宋" w:hAnsi="仿宋" w:cs="仿宋" w:hint="eastAsia"/>
            <w:lang w:eastAsia="zh-CN"/>
          </w:rPr>
          <w:t>(一)、开关插座项目环境影响评估</w:t>
        </w:r>
        <w:r>
          <w:tab/>
        </w:r>
        <w:r>
          <w:fldChar w:fldCharType="begin"/>
        </w:r>
        <w:r>
          <w:instrText xml:space="preserve"> PAGEREF _Toc25361 \h </w:instrText>
        </w:r>
        <w:r>
          <w:fldChar w:fldCharType="separate"/>
        </w:r>
        <w:r>
          <w:t>64</w:t>
        </w:r>
        <w:r>
          <w:fldChar w:fldCharType="end"/>
        </w:r>
      </w:hyperlink>
    </w:p>
    <w:p>
      <w:pPr>
        <w:pStyle w:val="TOC2"/>
        <w:tabs>
          <w:tab w:val="right" w:leader="dot" w:pos="8306"/>
        </w:tabs>
      </w:pPr>
      <w:hyperlink w:anchor="_Toc25791" w:history="1">
        <w:r>
          <w:rPr>
            <w:rFonts w:ascii="仿宋" w:eastAsia="仿宋" w:hAnsi="仿宋" w:cs="仿宋" w:hint="eastAsia"/>
            <w:lang w:eastAsia="zh-CN"/>
          </w:rPr>
          <w:t>(二)、环境保护措施与方案</w:t>
        </w:r>
        <w:r>
          <w:tab/>
        </w:r>
        <w:r>
          <w:fldChar w:fldCharType="begin"/>
        </w:r>
        <w:r>
          <w:instrText xml:space="preserve"> PAGEREF _Toc25791 \h </w:instrText>
        </w:r>
        <w:r>
          <w:fldChar w:fldCharType="separate"/>
        </w:r>
        <w:r>
          <w:t>66</w:t>
        </w:r>
        <w:r>
          <w:fldChar w:fldCharType="end"/>
        </w:r>
      </w:hyperlink>
    </w:p>
    <w:p>
      <w:pPr>
        <w:pStyle w:val="TOC2"/>
        <w:tabs>
          <w:tab w:val="right" w:leader="dot" w:pos="8306"/>
        </w:tabs>
      </w:pPr>
      <w:hyperlink w:anchor="_Toc5734" w:history="1">
        <w:r>
          <w:rPr>
            <w:rFonts w:ascii="仿宋" w:eastAsia="仿宋" w:hAnsi="仿宋" w:cs="仿宋" w:hint="eastAsia"/>
            <w:lang w:eastAsia="zh-CN"/>
          </w:rPr>
          <w:t>(三)、生态恢复与补偿措施</w:t>
        </w:r>
        <w:r>
          <w:tab/>
        </w:r>
        <w:r>
          <w:fldChar w:fldCharType="begin"/>
        </w:r>
        <w:r>
          <w:instrText xml:space="preserve"> PAGEREF _Toc5734 \h </w:instrText>
        </w:r>
        <w:r>
          <w:fldChar w:fldCharType="separate"/>
        </w:r>
        <w:r>
          <w:t>67</w:t>
        </w:r>
        <w:r>
          <w:fldChar w:fldCharType="end"/>
        </w:r>
      </w:hyperlink>
    </w:p>
    <w:p>
      <w:pPr>
        <w:pStyle w:val="TOC2"/>
        <w:tabs>
          <w:tab w:val="right" w:leader="dot" w:pos="8306"/>
        </w:tabs>
      </w:pPr>
      <w:hyperlink w:anchor="_Toc18896" w:history="1">
        <w:r>
          <w:rPr>
            <w:rFonts w:ascii="仿宋" w:eastAsia="仿宋" w:hAnsi="仿宋" w:cs="仿宋" w:hint="eastAsia"/>
            <w:lang w:eastAsia="zh-CN"/>
          </w:rPr>
          <w:t>(四)、环境保护监测与评估</w:t>
        </w:r>
        <w:r>
          <w:tab/>
        </w:r>
        <w:r>
          <w:fldChar w:fldCharType="begin"/>
        </w:r>
        <w:r>
          <w:instrText xml:space="preserve"> PAGEREF _Toc18896 \h </w:instrText>
        </w:r>
        <w:r>
          <w:fldChar w:fldCharType="separate"/>
        </w:r>
        <w:r>
          <w:t>70</w:t>
        </w:r>
        <w:r>
          <w:fldChar w:fldCharType="end"/>
        </w:r>
      </w:hyperlink>
    </w:p>
    <w:p>
      <w:pPr>
        <w:pStyle w:val="TOC1"/>
        <w:tabs>
          <w:tab w:val="right" w:leader="dot" w:pos="8306"/>
        </w:tabs>
      </w:pPr>
      <w:hyperlink w:anchor="_Toc20772" w:history="1">
        <w:r>
          <w:rPr>
            <w:rFonts w:ascii="仿宋" w:eastAsia="仿宋" w:hAnsi="仿宋" w:cs="仿宋" w:hint="eastAsia"/>
            <w:lang w:eastAsia="zh-CN"/>
          </w:rPr>
          <w:t>十一、风险管理与应对策略</w:t>
        </w:r>
        <w:r>
          <w:tab/>
        </w:r>
        <w:r>
          <w:fldChar w:fldCharType="begin"/>
        </w:r>
        <w:r>
          <w:instrText xml:space="preserve"> PAGEREF _Toc20772 \h </w:instrText>
        </w:r>
        <w:r>
          <w:fldChar w:fldCharType="separate"/>
        </w:r>
        <w:r>
          <w:t>72</w:t>
        </w:r>
        <w:r>
          <w:fldChar w:fldCharType="end"/>
        </w:r>
      </w:hyperlink>
    </w:p>
    <w:p>
      <w:pPr>
        <w:pStyle w:val="TOC2"/>
        <w:tabs>
          <w:tab w:val="right" w:leader="dot" w:pos="8306"/>
        </w:tabs>
      </w:pPr>
      <w:hyperlink w:anchor="_Toc9823" w:history="1">
        <w:r>
          <w:rPr>
            <w:rFonts w:ascii="仿宋" w:eastAsia="仿宋" w:hAnsi="仿宋" w:cs="仿宋" w:hint="eastAsia"/>
            <w:lang w:eastAsia="zh-CN"/>
          </w:rPr>
          <w:t>(一)、风险管理流程</w:t>
        </w:r>
        <w:r>
          <w:tab/>
        </w:r>
        <w:r>
          <w:fldChar w:fldCharType="begin"/>
        </w:r>
        <w:r>
          <w:instrText xml:space="preserve"> PAGEREF _Toc9823 \h </w:instrText>
        </w:r>
        <w:r>
          <w:fldChar w:fldCharType="separate"/>
        </w:r>
        <w:r>
          <w:t>72</w:t>
        </w:r>
        <w:r>
          <w:fldChar w:fldCharType="end"/>
        </w:r>
      </w:hyperlink>
    </w:p>
    <w:p>
      <w:pPr>
        <w:pStyle w:val="TOC2"/>
        <w:tabs>
          <w:tab w:val="right" w:leader="dot" w:pos="8306"/>
        </w:tabs>
      </w:pPr>
      <w:hyperlink w:anchor="_Toc13628" w:history="1">
        <w:r>
          <w:rPr>
            <w:rFonts w:ascii="仿宋" w:eastAsia="仿宋" w:hAnsi="仿宋" w:cs="仿宋" w:hint="eastAsia"/>
            <w:lang w:eastAsia="zh-CN"/>
          </w:rPr>
          <w:t>(二)、风险识别与评估</w:t>
        </w:r>
        <w:r>
          <w:tab/>
        </w:r>
        <w:r>
          <w:fldChar w:fldCharType="begin"/>
        </w:r>
        <w:r>
          <w:instrText xml:space="preserve"> PAGEREF _Toc13628 \h </w:instrText>
        </w:r>
        <w:r>
          <w:fldChar w:fldCharType="separate"/>
        </w:r>
        <w:r>
          <w:t>75</w:t>
        </w:r>
        <w:r>
          <w:fldChar w:fldCharType="end"/>
        </w:r>
      </w:hyperlink>
    </w:p>
    <w:p>
      <w:pPr>
        <w:pStyle w:val="TOC2"/>
        <w:tabs>
          <w:tab w:val="right" w:leader="dot" w:pos="8306"/>
        </w:tabs>
      </w:pPr>
      <w:hyperlink w:anchor="_Toc11373" w:history="1">
        <w:r>
          <w:rPr>
            <w:rFonts w:ascii="仿宋" w:eastAsia="仿宋" w:hAnsi="仿宋" w:cs="仿宋" w:hint="eastAsia"/>
            <w:lang w:eastAsia="zh-CN"/>
          </w:rPr>
          <w:t>(三)、风险控制与应对策略</w:t>
        </w:r>
        <w:r>
          <w:tab/>
        </w:r>
        <w:r>
          <w:fldChar w:fldCharType="begin"/>
        </w:r>
        <w:r>
          <w:instrText xml:space="preserve"> PAGEREF _Toc11373 \h </w:instrText>
        </w:r>
        <w:r>
          <w:fldChar w:fldCharType="separate"/>
        </w:r>
        <w:r>
          <w:t>77</w:t>
        </w:r>
        <w:r>
          <w:fldChar w:fldCharType="end"/>
        </w:r>
      </w:hyperlink>
    </w:p>
    <w:p>
      <w:pPr>
        <w:pStyle w:val="TOC2"/>
        <w:tabs>
          <w:tab w:val="right" w:leader="dot" w:pos="8306"/>
        </w:tabs>
      </w:pPr>
      <w:hyperlink w:anchor="_Toc11567" w:history="1">
        <w:r>
          <w:rPr>
            <w:rFonts w:ascii="仿宋" w:eastAsia="仿宋" w:hAnsi="仿宋" w:cs="仿宋" w:hint="eastAsia"/>
            <w:lang w:eastAsia="zh-CN"/>
          </w:rPr>
          <w:t>(四)、危机管理与应急预案</w:t>
        </w:r>
        <w:r>
          <w:tab/>
        </w:r>
        <w:r>
          <w:fldChar w:fldCharType="begin"/>
        </w:r>
        <w:r>
          <w:instrText xml:space="preserve"> PAGEREF _Toc11567 \h </w:instrText>
        </w:r>
        <w:r>
          <w:fldChar w:fldCharType="separate"/>
        </w:r>
        <w:r>
          <w:t>79</w:t>
        </w:r>
        <w:r>
          <w:fldChar w:fldCharType="end"/>
        </w:r>
      </w:hyperlink>
    </w:p>
    <w:p>
      <w:pPr>
        <w:pStyle w:val="TOC1"/>
        <w:tabs>
          <w:tab w:val="right" w:leader="dot" w:pos="8306"/>
        </w:tabs>
      </w:pPr>
      <w:hyperlink w:anchor="_Toc17111" w:history="1">
        <w:r>
          <w:rPr>
            <w:rFonts w:ascii="仿宋" w:eastAsia="仿宋" w:hAnsi="仿宋" w:cs="仿宋" w:hint="eastAsia"/>
            <w:lang w:eastAsia="zh-CN"/>
          </w:rPr>
          <w:t>十二、开关插座项目监督与评估</w:t>
        </w:r>
        <w:r>
          <w:tab/>
        </w:r>
        <w:r>
          <w:fldChar w:fldCharType="begin"/>
        </w:r>
        <w:r>
          <w:instrText xml:space="preserve"> PAGEREF _Toc17111 \h </w:instrText>
        </w:r>
        <w:r>
          <w:fldChar w:fldCharType="separate"/>
        </w:r>
        <w:r>
          <w:t>81</w:t>
        </w:r>
        <w:r>
          <w:fldChar w:fldCharType="end"/>
        </w:r>
      </w:hyperlink>
    </w:p>
    <w:p>
      <w:pPr>
        <w:pStyle w:val="TOC2"/>
        <w:tabs>
          <w:tab w:val="right" w:leader="dot" w:pos="8306"/>
        </w:tabs>
      </w:pPr>
      <w:hyperlink w:anchor="_Toc6470" w:history="1">
        <w:r>
          <w:rPr>
            <w:rFonts w:ascii="仿宋" w:eastAsia="仿宋" w:hAnsi="仿宋" w:cs="仿宋" w:hint="eastAsia"/>
            <w:lang w:eastAsia="zh-CN"/>
          </w:rPr>
          <w:t>(一)、监督机构及职责</w:t>
        </w:r>
        <w:r>
          <w:tab/>
        </w:r>
        <w:r>
          <w:fldChar w:fldCharType="begin"/>
        </w:r>
        <w:r>
          <w:instrText xml:space="preserve"> PAGEREF _Toc6470 \h </w:instrText>
        </w:r>
        <w:r>
          <w:fldChar w:fldCharType="separate"/>
        </w:r>
        <w:r>
          <w:t>81</w:t>
        </w:r>
        <w:r>
          <w:fldChar w:fldCharType="end"/>
        </w:r>
      </w:hyperlink>
    </w:p>
    <w:p>
      <w:pPr>
        <w:pStyle w:val="TOC2"/>
        <w:tabs>
          <w:tab w:val="right" w:leader="dot" w:pos="8306"/>
        </w:tabs>
      </w:pPr>
      <w:hyperlink w:anchor="_Toc29239" w:history="1">
        <w:r>
          <w:rPr>
            <w:rFonts w:ascii="仿宋" w:eastAsia="仿宋" w:hAnsi="仿宋" w:cs="仿宋" w:hint="eastAsia"/>
            <w:lang w:eastAsia="zh-CN"/>
          </w:rPr>
          <w:t>(二)、监测与评估指标体系</w:t>
        </w:r>
        <w:r>
          <w:tab/>
        </w:r>
        <w:r>
          <w:fldChar w:fldCharType="begin"/>
        </w:r>
        <w:r>
          <w:instrText xml:space="preserve"> PAGEREF _Toc29239 \h </w:instrText>
        </w:r>
        <w:r>
          <w:fldChar w:fldCharType="separate"/>
        </w:r>
        <w:r>
          <w:t>83</w:t>
        </w:r>
        <w:r>
          <w:fldChar w:fldCharType="end"/>
        </w:r>
      </w:hyperlink>
    </w:p>
    <w:p>
      <w:pPr>
        <w:pStyle w:val="TOC2"/>
        <w:tabs>
          <w:tab w:val="right" w:leader="dot" w:pos="8306"/>
        </w:tabs>
      </w:pPr>
      <w:hyperlink w:anchor="_Toc11098" w:history="1">
        <w:r>
          <w:rPr>
            <w:rFonts w:ascii="仿宋" w:eastAsia="仿宋" w:hAnsi="仿宋" w:cs="仿宋" w:hint="eastAsia"/>
            <w:lang w:eastAsia="zh-CN"/>
          </w:rPr>
          <w:t>(三)、监督与评估周期</w:t>
        </w:r>
        <w:r>
          <w:tab/>
        </w:r>
        <w:r>
          <w:fldChar w:fldCharType="begin"/>
        </w:r>
        <w:r>
          <w:instrText xml:space="preserve"> PAGEREF _Toc11098 \h </w:instrText>
        </w:r>
        <w:r>
          <w:fldChar w:fldCharType="separate"/>
        </w:r>
        <w:r>
          <w:t>85</w:t>
        </w:r>
        <w:r>
          <w:fldChar w:fldCharType="end"/>
        </w:r>
      </w:hyperlink>
    </w:p>
    <w:p>
      <w:pPr>
        <w:pStyle w:val="TOC2"/>
        <w:tabs>
          <w:tab w:val="right" w:leader="dot" w:pos="8306"/>
        </w:tabs>
      </w:pPr>
      <w:hyperlink w:anchor="_Toc27139" w:history="1">
        <w:r>
          <w:rPr>
            <w:rFonts w:ascii="仿宋" w:eastAsia="仿宋" w:hAnsi="仿宋" w:cs="仿宋" w:hint="eastAsia"/>
            <w:lang w:eastAsia="zh-CN"/>
          </w:rPr>
          <w:t>(四)、监督与评估报告</w:t>
        </w:r>
        <w:r>
          <w:tab/>
        </w:r>
        <w:r>
          <w:fldChar w:fldCharType="begin"/>
        </w:r>
        <w:r>
          <w:instrText xml:space="preserve"> PAGEREF _Toc27139 \h </w:instrText>
        </w:r>
        <w:r>
          <w:fldChar w:fldCharType="separate"/>
        </w:r>
        <w:r>
          <w:t>88</w:t>
        </w:r>
        <w:r>
          <w:fldChar w:fldCharType="end"/>
        </w:r>
      </w:hyperlink>
    </w:p>
    <w:p>
      <w:pPr>
        <w:pStyle w:val="TOC1"/>
        <w:tabs>
          <w:tab w:val="right" w:leader="dot" w:pos="8306"/>
        </w:tabs>
      </w:pPr>
      <w:hyperlink w:anchor="_Toc3586" w:history="1">
        <w:r>
          <w:rPr>
            <w:rFonts w:ascii="仿宋" w:eastAsia="仿宋" w:hAnsi="仿宋" w:cs="仿宋" w:hint="eastAsia"/>
            <w:lang w:eastAsia="zh-CN"/>
          </w:rPr>
          <w:t>十三、供应链管理与物流优化</w:t>
        </w:r>
        <w:r>
          <w:tab/>
        </w:r>
        <w:r>
          <w:fldChar w:fldCharType="begin"/>
        </w:r>
        <w:r>
          <w:instrText xml:space="preserve"> PAGEREF _Toc3586 \h </w:instrText>
        </w:r>
        <w:r>
          <w:fldChar w:fldCharType="separate"/>
        </w:r>
        <w:r>
          <w:t>90</w:t>
        </w:r>
        <w:r>
          <w:fldChar w:fldCharType="end"/>
        </w:r>
      </w:hyperlink>
    </w:p>
    <w:p>
      <w:pPr>
        <w:pStyle w:val="TOC2"/>
        <w:tabs>
          <w:tab w:val="right" w:leader="dot" w:pos="8306"/>
        </w:tabs>
      </w:pPr>
      <w:hyperlink w:anchor="_Toc26500" w:history="1">
        <w:r>
          <w:rPr>
            <w:rFonts w:ascii="仿宋" w:eastAsia="仿宋" w:hAnsi="仿宋" w:cs="仿宋" w:hint="eastAsia"/>
            <w:lang w:eastAsia="zh-CN"/>
          </w:rPr>
          <w:t>(一)、供应链规划与优化</w:t>
        </w:r>
        <w:r>
          <w:tab/>
        </w:r>
        <w:r>
          <w:fldChar w:fldCharType="begin"/>
        </w:r>
        <w:r>
          <w:instrText xml:space="preserve"> PAGEREF _Toc26500 \h </w:instrText>
        </w:r>
        <w:r>
          <w:fldChar w:fldCharType="separate"/>
        </w:r>
        <w:r>
          <w:t>90</w:t>
        </w:r>
        <w:r>
          <w:fldChar w:fldCharType="end"/>
        </w:r>
      </w:hyperlink>
    </w:p>
    <w:p>
      <w:pPr>
        <w:pStyle w:val="TOC2"/>
        <w:tabs>
          <w:tab w:val="right" w:leader="dot" w:pos="8306"/>
        </w:tabs>
      </w:pPr>
      <w:hyperlink w:anchor="_Toc6700" w:history="1">
        <w:r>
          <w:rPr>
            <w:rFonts w:ascii="仿宋" w:eastAsia="仿宋" w:hAnsi="仿宋" w:cs="仿宋" w:hint="eastAsia"/>
            <w:lang w:eastAsia="zh-CN"/>
          </w:rPr>
          <w:t>(二)、供应商选择与评估</w:t>
        </w:r>
        <w:r>
          <w:tab/>
        </w:r>
        <w:r>
          <w:fldChar w:fldCharType="begin"/>
        </w:r>
        <w:r>
          <w:instrText xml:space="preserve"> PAGEREF _Toc6700 \h </w:instrText>
        </w:r>
        <w:r>
          <w:fldChar w:fldCharType="separate"/>
        </w:r>
        <w:r>
          <w:t>92</w:t>
        </w:r>
        <w:r>
          <w:fldChar w:fldCharType="end"/>
        </w:r>
      </w:hyperlink>
    </w:p>
    <w:p>
      <w:pPr>
        <w:pStyle w:val="TOC2"/>
        <w:tabs>
          <w:tab w:val="right" w:leader="dot" w:pos="8306"/>
        </w:tabs>
      </w:pPr>
      <w:hyperlink w:anchor="_Toc21911" w:history="1">
        <w:r>
          <w:rPr>
            <w:rFonts w:ascii="仿宋" w:eastAsia="仿宋" w:hAnsi="仿宋" w:cs="仿宋" w:hint="eastAsia"/>
            <w:lang w:eastAsia="zh-CN"/>
          </w:rPr>
          <w:t>(三)、物流网络设计与管理</w:t>
        </w:r>
        <w:r>
          <w:tab/>
        </w:r>
        <w:r>
          <w:fldChar w:fldCharType="begin"/>
        </w:r>
        <w:r>
          <w:instrText xml:space="preserve"> PAGEREF _Toc21911 \h </w:instrText>
        </w:r>
        <w:r>
          <w:fldChar w:fldCharType="separate"/>
        </w:r>
        <w:r>
          <w:t>94</w:t>
        </w:r>
        <w:r>
          <w:fldChar w:fldCharType="end"/>
        </w:r>
      </w:hyperlink>
    </w:p>
    <w:p>
      <w:pPr>
        <w:pStyle w:val="TOC2"/>
        <w:tabs>
          <w:tab w:val="right" w:leader="dot" w:pos="8306"/>
        </w:tabs>
      </w:pPr>
      <w:hyperlink w:anchor="_Toc13921" w:history="1">
        <w:r>
          <w:rPr>
            <w:rFonts w:ascii="仿宋" w:eastAsia="仿宋" w:hAnsi="仿宋" w:cs="仿宋" w:hint="eastAsia"/>
            <w:lang w:eastAsia="zh-CN"/>
          </w:rPr>
          <w:t>(四)、库存控制与仓储管理</w:t>
        </w:r>
        <w:r>
          <w:tab/>
        </w:r>
        <w:r>
          <w:fldChar w:fldCharType="begin"/>
        </w:r>
        <w:r>
          <w:instrText xml:space="preserve"> PAGEREF _Toc13921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开关插座项目报告按照现代开关插座项目管理理论及标准流程编写，着重分析了开关插座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开关插座项目管理实践的深度与广度</w:t>
      </w:r>
    </w:p>
    <w:p>
      <w:pPr>
        <w:pStyle w:val="Heading1"/>
        <w:ind w:firstLine="560" w:firstLineChars="200"/>
        <w:rPr>
          <w:rFonts w:ascii="仿宋" w:eastAsia="仿宋" w:hAnsi="仿宋" w:cs="仿宋" w:hint="eastAsia"/>
          <w:sz w:val="28"/>
          <w:lang w:eastAsia="zh-CN"/>
        </w:rPr>
      </w:pPr>
      <w:bookmarkStart w:id="2" w:name="_Toc431"/>
      <w:r>
        <w:rPr>
          <w:rFonts w:ascii="仿宋" w:eastAsia="仿宋" w:hAnsi="仿宋" w:cs="仿宋" w:hint="eastAsia"/>
          <w:sz w:val="28"/>
          <w:lang w:eastAsia="zh-CN"/>
        </w:rPr>
        <w:t>一、开关插座项目选址说明</w:t>
      </w:r>
      <w:bookmarkEnd w:id="2"/>
    </w:p>
    <w:p>
      <w:pPr>
        <w:pStyle w:val="Heading2"/>
        <w:rPr>
          <w:rFonts w:ascii="仿宋" w:eastAsia="仿宋" w:hAnsi="仿宋" w:cs="仿宋" w:hint="eastAsia"/>
          <w:lang w:eastAsia="zh-CN"/>
        </w:rPr>
      </w:pPr>
      <w:bookmarkStart w:id="3" w:name="_Toc23579"/>
      <w:r>
        <w:rPr>
          <w:rFonts w:ascii="仿宋" w:eastAsia="仿宋" w:hAnsi="仿宋" w:cs="仿宋" w:hint="eastAsia"/>
          <w:lang w:eastAsia="zh-CN"/>
        </w:rPr>
        <w:t>(一)、开关插座项目选址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选址位于XXXX市XXXX区XXXX街道XXXX路，地理位置优越，地势平坦，交通便利。附近有多条主要道路交汇，便于原材料的运输和成品的配送。地理位置的优越性将为开关插座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开关插座项目用地的合规性。经过详细的规划和评估，选址地区的用地性质、容积率、绿化率等指标将被科学确定，以满足开关插座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311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选址地区的用地性质被确定为工业用地，以支持开关插座项目的生产和运营。确保用地性质符合地方规划，并满足开关插座项目的实际需求。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根据地区规划和建设标准，设定合理的容积率。容积率的设定要考虑开关插座项目的建筑需求，确保建筑的布局紧凑，用地高效利用。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确保开关插座项目选址地区的绿化率符合环保法规的要求。通过科学的绿化设计，提高绿化率，改善周边环境，为员工提供良好的工作生活环境。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46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针对开关插座项目的实际需求，考虑采用垂直建筑设计，提高建筑的层数，减小占地面积。这将有助于在有限的用地内实现更大的建筑容积。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46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开关插座项目的原材料运输和成品配送提供了便捷的通道。地理位置的优越性将成为总图布置方案的首要考虑因素，确保开关插座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开关插座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开关插座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开关插座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2443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选址综合评价是对所有选址因素进行全面权衡和评估的过程，包括地理位置、交通便利性、用地控制指标等多个方面。通过科学的评价方法，确保最终选址符合开关插座项目的长期发展需求和可行性要求。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选址地点的地理位置是综合评价的首要因素。地理位置的优越性将为开关插座项目的成功实施提供战略优势。通过全面利用地理位置，确保开关插座项目在市场接触、原材料供应、成品销售等方面具备便利条件。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综合评价将充分考虑选址地区的交通便利性。主要道路的交汇、交通流畅性等因素将被纳入考虑范围。通过科学评估交通状况，确保开关插座项目的运输通道顺畅，为物流和员工的出行提供良好保障。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用地控制指标是综合评价中的重要组成部分。通过科学制定用地控制指标，明确用地性质、用途、容积率等，确保用地的规划与开关插座项目的实际需求相符。这有助于用地的科学利用和可持续性发展。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开关插座项目的空间布局合理有序。绿化空间、建筑布局、功能区域划分等因素将在总图布置中得到综合考虑，为开关插座项目提供良好的空间环境。</w:t>
      </w:r>
    </w:p>
    <w:p>
      <w:pPr>
        <w:pStyle w:val="Heading1"/>
        <w:ind w:firstLine="560" w:firstLineChars="200"/>
        <w:rPr>
          <w:rFonts w:ascii="仿宋" w:eastAsia="仿宋" w:hAnsi="仿宋" w:cs="仿宋" w:hint="eastAsia"/>
          <w:sz w:val="28"/>
          <w:lang w:eastAsia="zh-CN"/>
        </w:rPr>
      </w:pPr>
      <w:bookmarkStart w:id="8" w:name="_Toc22438"/>
      <w:r>
        <w:rPr>
          <w:rFonts w:ascii="仿宋" w:eastAsia="仿宋" w:hAnsi="仿宋" w:cs="仿宋" w:hint="eastAsia"/>
          <w:sz w:val="28"/>
          <w:lang w:eastAsia="zh-CN"/>
        </w:rPr>
        <w:t>二、工艺分析</w:t>
      </w:r>
      <w:bookmarkEnd w:id="8"/>
    </w:p>
    <w:p>
      <w:pPr>
        <w:pStyle w:val="Heading2"/>
        <w:rPr>
          <w:rFonts w:ascii="仿宋" w:eastAsia="仿宋" w:hAnsi="仿宋" w:cs="仿宋" w:hint="eastAsia"/>
          <w:lang w:eastAsia="zh-CN"/>
        </w:rPr>
      </w:pPr>
      <w:bookmarkStart w:id="9" w:name="_Toc2190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开关插座项目中显现出多层面的复杂性和有机性。其系统性突显在对广泛技术领域的全面规划和整合，要求各技术要素相互协调，以确保开关插座项目整体协同。这种系统性要求技术管理者在开关插座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开关插座项目进步的引擎。这种创新力使技术管理不仅仅是问题应对，更是开关插座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另一方面，技术管理体现出综合性。它要求在不同领域中进行全面考虑，将各种技术要素有机融合，以实现更高水平和更大范围的效果。技术管理者需要跨领域协调，确保开关插座项目技术方案的综合有效性。</w:t>
      </w:r>
    </w:p>
    <w:p>
      <w:pPr>
        <w:pStyle w:val="Heading2"/>
        <w:ind w:firstLine="560" w:firstLineChars="200"/>
        <w:rPr>
          <w:rFonts w:ascii="仿宋" w:eastAsia="仿宋" w:hAnsi="仿宋" w:cs="仿宋" w:hint="eastAsia"/>
          <w:sz w:val="28"/>
          <w:lang w:eastAsia="zh-CN"/>
        </w:rPr>
      </w:pPr>
      <w:bookmarkStart w:id="10" w:name="_Toc21590"/>
      <w:r>
        <w:rPr>
          <w:rFonts w:ascii="仿宋" w:eastAsia="仿宋" w:hAnsi="仿宋" w:cs="仿宋" w:hint="eastAsia"/>
          <w:sz w:val="28"/>
          <w:lang w:eastAsia="zh-CN"/>
        </w:rPr>
        <w:t>(二)、开关插座项目工艺技术设计方案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开关插座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在选择工艺设备时，需要考虑其性能、稳定性和可维护性。设备应符合开关插座项目的实际需求，并与整个生产流程协同工作，确保设备的使用不成为开关插座项目的瓶颈。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1092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开关插座项目投资风险，最大限度地减少总体开关插座项目成本。在投资开关插座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开关插座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开关插座项目的生产设备具备最佳性能和效益，以满足开关插座项目长期的发展需求。</w:t>
      </w:r>
    </w:p>
    <w:p>
      <w:pPr>
        <w:pStyle w:val="Heading1"/>
        <w:ind w:firstLine="560" w:firstLineChars="200"/>
        <w:rPr>
          <w:rFonts w:ascii="仿宋" w:eastAsia="仿宋" w:hAnsi="仿宋" w:cs="仿宋" w:hint="eastAsia"/>
          <w:sz w:val="28"/>
          <w:lang w:eastAsia="zh-CN"/>
        </w:rPr>
      </w:pPr>
      <w:bookmarkStart w:id="12" w:name="_Toc15124"/>
      <w:r>
        <w:rPr>
          <w:rFonts w:ascii="仿宋" w:eastAsia="仿宋" w:hAnsi="仿宋" w:cs="仿宋" w:hint="eastAsia"/>
          <w:sz w:val="28"/>
          <w:lang w:eastAsia="zh-CN"/>
        </w:rPr>
        <w:t>三、建设单位基本信息</w:t>
      </w:r>
      <w:bookmarkEnd w:id="12"/>
    </w:p>
    <w:p>
      <w:pPr>
        <w:pStyle w:val="Heading2"/>
        <w:rPr>
          <w:rFonts w:ascii="仿宋" w:eastAsia="仿宋" w:hAnsi="仿宋" w:cs="仿宋" w:hint="eastAsia"/>
          <w:lang w:eastAsia="zh-CN"/>
        </w:rPr>
      </w:pPr>
      <w:bookmarkStart w:id="13" w:name="_Toc27978"/>
      <w:r>
        <w:rPr>
          <w:rFonts w:ascii="仿宋" w:eastAsia="仿宋" w:hAnsi="仿宋" w:cs="仿宋" w:hint="eastAsia"/>
          <w:lang w:eastAsia="zh-CN"/>
        </w:rPr>
        <w:t>(一)、开关插座项目承办单位基本情况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一、开关插座项目承办单位基本情况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4" w:name="_Toc494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公司的综合投资回报率为XX%，在开关插座项目、市场推广和研发等方面的投资取得了良好的回报。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5" w:name="_Toc30322"/>
      <w:r>
        <w:rPr>
          <w:rFonts w:ascii="仿宋" w:eastAsia="仿宋" w:hAnsi="仿宋" w:cs="仿宋" w:hint="eastAsia"/>
          <w:sz w:val="28"/>
          <w:lang w:eastAsia="zh-CN"/>
        </w:rPr>
        <w:t>四、土建工程设计</w:t>
      </w:r>
      <w:bookmarkEnd w:id="15"/>
    </w:p>
    <w:p>
      <w:pPr>
        <w:pStyle w:val="Heading2"/>
        <w:rPr>
          <w:rFonts w:ascii="仿宋" w:eastAsia="仿宋" w:hAnsi="仿宋" w:cs="仿宋" w:hint="eastAsia"/>
          <w:lang w:eastAsia="zh-CN"/>
        </w:rPr>
      </w:pPr>
      <w:bookmarkStart w:id="16" w:name="_Toc2761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507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在具体开关插座项目中，安全等级的划分和设计年限的确定会根据当地法规、工程性质、用途等因素进行详细规定。设计人员需要根据具体情况确保工程在设计和施工阶段符合相应的安全标准和设计年限要求。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544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开关插座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1213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9973"/>
      <w:r>
        <w:rPr>
          <w:rFonts w:ascii="仿宋" w:eastAsia="仿宋" w:hAnsi="仿宋" w:cs="仿宋" w:hint="eastAsia"/>
          <w:sz w:val="28"/>
          <w:lang w:eastAsia="zh-CN"/>
        </w:rPr>
        <w:t>五、开关插座项目投资可行性分析</w:t>
      </w:r>
      <w:bookmarkEnd w:id="20"/>
    </w:p>
    <w:p>
      <w:pPr>
        <w:pStyle w:val="Heading2"/>
        <w:rPr>
          <w:rFonts w:ascii="仿宋" w:eastAsia="仿宋" w:hAnsi="仿宋" w:cs="仿宋" w:hint="eastAsia"/>
          <w:lang w:eastAsia="zh-CN"/>
        </w:rPr>
      </w:pPr>
      <w:bookmarkStart w:id="21" w:name="_Toc18933"/>
      <w:r>
        <w:rPr>
          <w:rFonts w:ascii="仿宋" w:eastAsia="仿宋" w:hAnsi="仿宋" w:cs="仿宋" w:hint="eastAsia"/>
          <w:lang w:eastAsia="zh-CN"/>
        </w:rPr>
        <w:t>(一)、开关插座项目估算说明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开关插座项目建设成本估算：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关插座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开关插座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开关插座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开关插座项目技术难点和可能出现的问题进行评估；政策风险则需要了解相关政策法规的变化对开关插座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开关插座项目可能需要投入一定的资金用于建设环保设施，符合环境法规的要求；社会责任活动费用可以用于企业参与社会公益、员工培训等。通过综合考虑这些因素，企业可以更好地履行社会责任，提高开关插座项目的可持续性和社会接受度。</w:t>
      </w:r>
    </w:p>
    <w:p>
      <w:pPr>
        <w:pStyle w:val="Heading2"/>
        <w:ind w:firstLine="560" w:firstLineChars="200"/>
        <w:rPr>
          <w:rFonts w:ascii="仿宋" w:eastAsia="仿宋" w:hAnsi="仿宋" w:cs="仿宋" w:hint="eastAsia"/>
          <w:sz w:val="28"/>
          <w:lang w:eastAsia="zh-CN"/>
        </w:rPr>
      </w:pPr>
      <w:bookmarkStart w:id="22" w:name="_Toc28914"/>
      <w:r>
        <w:rPr>
          <w:rFonts w:ascii="仿宋" w:eastAsia="仿宋" w:hAnsi="仿宋" w:cs="仿宋" w:hint="eastAsia"/>
          <w:sz w:val="28"/>
          <w:lang w:eastAsia="zh-CN"/>
        </w:rPr>
        <w:t>(二)、开关插座项目总投资估算</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开关插座项目总投资估算需要全面考虑建设、运营和其他相关成本，确保资金充足。在进行估算时，需要综合考虑各个方面的费用，并将其合理分配。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3" w:name="_Toc1333"/>
      <w:r>
        <w:rPr>
          <w:rFonts w:ascii="仿宋" w:eastAsia="仿宋" w:hAnsi="仿宋" w:cs="仿宋" w:hint="eastAsia"/>
          <w:sz w:val="28"/>
          <w:lang w:eastAsia="zh-CN"/>
        </w:rPr>
        <w:t>(三)、资金筹措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资金筹措是开关插座项目实施的关键一环，需要灵活运用多种途径来确保开关插座项目有足够的经济支持。1.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开关插座项目方自有资金投入，包括企业自有资金和股东资本。</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向银行或其他金融机构申请贷款，以开关插座项目资产或未来收益为抵押物。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根据开关插座项目的信用和还款能力，协商获得贷款额度和利率。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利用各级政府提供的开关插座项目支持和资金补贴。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参与政府支持的产业政策和开关插座项目计划，获取相应资金支持。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与其他企业或机构建立合作伙伴关系，共同投资开关插座项目。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科研开关插座项目资金：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如开关插座项目具有研发性质，可以寻求科研开关插座项目资金的支持。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与科研机构合作，争取相关科研开关插座项目的经费。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以上多种资金筹措方式的综合运用，可以更好地确保开关插座项目有足够的资金支持，提高开关插座项目的可行性和成功实施的可能性。</w:t>
      </w:r>
    </w:p>
    <w:p>
      <w:pPr>
        <w:pStyle w:val="Heading1"/>
        <w:ind w:firstLine="560" w:firstLineChars="200"/>
        <w:rPr>
          <w:rFonts w:ascii="仿宋" w:eastAsia="仿宋" w:hAnsi="仿宋" w:cs="仿宋" w:hint="eastAsia"/>
          <w:sz w:val="28"/>
          <w:lang w:eastAsia="zh-CN"/>
        </w:rPr>
      </w:pPr>
      <w:bookmarkStart w:id="24" w:name="_Toc16683"/>
      <w:r>
        <w:rPr>
          <w:rFonts w:ascii="仿宋" w:eastAsia="仿宋" w:hAnsi="仿宋" w:cs="仿宋" w:hint="eastAsia"/>
          <w:sz w:val="28"/>
          <w:lang w:eastAsia="zh-CN"/>
        </w:rPr>
        <w:t>六、投资背景及必要性分析</w:t>
      </w:r>
      <w:bookmarkEnd w:id="24"/>
    </w:p>
    <w:p>
      <w:pPr>
        <w:pStyle w:val="Heading2"/>
        <w:rPr>
          <w:rFonts w:ascii="仿宋" w:eastAsia="仿宋" w:hAnsi="仿宋" w:cs="仿宋" w:hint="eastAsia"/>
          <w:lang w:eastAsia="zh-CN"/>
        </w:rPr>
      </w:pPr>
      <w:bookmarkStart w:id="25" w:name="_Toc9653"/>
      <w:r>
        <w:rPr>
          <w:rFonts w:ascii="仿宋" w:eastAsia="仿宋" w:hAnsi="仿宋" w:cs="仿宋" w:hint="eastAsia"/>
          <w:lang w:eastAsia="zh-CN"/>
        </w:rPr>
        <w:t>(一)、开关插座项目承办单位背景分析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6" w:name="_Toc26304"/>
      <w:r>
        <w:rPr>
          <w:rFonts w:ascii="仿宋" w:eastAsia="仿宋" w:hAnsi="仿宋" w:cs="仿宋" w:hint="eastAsia"/>
          <w:sz w:val="28"/>
          <w:lang w:eastAsia="zh-CN"/>
        </w:rPr>
        <w:t>(二)、产业政策及发展规划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通过制定科学合理的产业政策和发展规划，XX有限公司将能够更好地适应外部环境的变化，确保企业在行业中稳健发展，为实施开关插座项目提供坚实支持。</w:t>
      </w:r>
    </w:p>
    <w:p>
      <w:pPr>
        <w:pStyle w:val="Heading2"/>
        <w:ind w:firstLine="560" w:firstLineChars="200"/>
        <w:rPr>
          <w:rFonts w:ascii="仿宋" w:eastAsia="仿宋" w:hAnsi="仿宋" w:cs="仿宋" w:hint="eastAsia"/>
          <w:sz w:val="28"/>
          <w:lang w:eastAsia="zh-CN"/>
        </w:rPr>
      </w:pPr>
      <w:bookmarkStart w:id="27" w:name="_Toc28633"/>
      <w:r>
        <w:rPr>
          <w:rFonts w:ascii="仿宋" w:eastAsia="仿宋" w:hAnsi="仿宋" w:cs="仿宋" w:hint="eastAsia"/>
          <w:sz w:val="28"/>
          <w:lang w:eastAsia="zh-CN"/>
        </w:rPr>
        <w:t>(三)、鼓励中小企业发展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鼓励中小企业进行技术创新，设立专项资金支持科技研发开关插座项目。提供创新券、科技补贴等奖励措施，推动中小企业提升技术水平，增强市场竞争力。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8" w:name="_Toc26456"/>
      <w:r>
        <w:rPr>
          <w:rFonts w:ascii="仿宋" w:eastAsia="仿宋" w:hAnsi="仿宋" w:cs="仿宋" w:hint="eastAsia"/>
          <w:sz w:val="28"/>
          <w:lang w:eastAsia="zh-CN"/>
        </w:rPr>
        <w:t>(四)、宏观经济形势分析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9" w:name="_Toc8745"/>
      <w:r>
        <w:rPr>
          <w:rFonts w:ascii="仿宋" w:eastAsia="仿宋" w:hAnsi="仿宋" w:cs="仿宋" w:hint="eastAsia"/>
          <w:sz w:val="28"/>
          <w:lang w:eastAsia="zh-CN"/>
        </w:rPr>
        <w:t>(五)、区域经济发展概况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0" w:name="_Toc16567"/>
      <w:r>
        <w:rPr>
          <w:rFonts w:ascii="仿宋" w:eastAsia="仿宋" w:hAnsi="仿宋" w:cs="仿宋" w:hint="eastAsia"/>
          <w:sz w:val="28"/>
          <w:lang w:eastAsia="zh-CN"/>
        </w:rPr>
        <w:t>(六)、开关插座项目必要性分析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关插座项目的实施是否能够满足当前市场的需求是开关插座项目必要性的首要考量。通过市场调研和需求分析，我们发现目标市场存在对相关产品或服务的需求。开关插座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开关插座项目的必要性评估至关重要。如果行业正处于增长期或具有良好的前景，开关插座项目实施将更具有前瞻性。相反，如果行业饱和或面临下行趋势，开关插座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开关插座项目是否引入了新的技术或提升了企业的竞争力也是必要性的考量因素。如果开关插座项目能够带来技术创新，提高产品或服务的质量和效率，将有助于企业在市场竞争中占据优势。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开关插座项目实施是否充分发挥了企业的资源优势，并符合其长期战略规划也是必要性分析的一部分。开关插座项目应该与企业整体战略相契合，使得企业在资源配置上更具效益。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开关插座项目是否符合相关政策和法规，是否能够获得政府的支持也是必要性的重要因素。政策和法规的支持能够降低开关插座项目的经营风险，提高实施的可行性。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除了经济效益外，开关插座项目对社会的积极贡献和可持续发展也应该得到关注。开关插座项目是否能够创造就业机会、改善社会环境、促进可持续发展等，都是必要性的考虑因素。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对开关插座项目的风险进行全面评估，并与预期回报相权衡，有助于判断开关插座项目的必要性。开关插座项目的风险可控性和回报的可实现性是开关插座项目决策的关键指标之一。</w:t>
      </w:r>
    </w:p>
    <w:p>
      <w:pPr>
        <w:pStyle w:val="Heading1"/>
        <w:ind w:firstLine="560" w:firstLineChars="200"/>
        <w:rPr>
          <w:rFonts w:ascii="仿宋" w:eastAsia="仿宋" w:hAnsi="仿宋" w:cs="仿宋" w:hint="eastAsia"/>
          <w:sz w:val="28"/>
          <w:lang w:eastAsia="zh-CN"/>
        </w:rPr>
      </w:pPr>
      <w:bookmarkStart w:id="31" w:name="_Toc7998"/>
      <w:r>
        <w:rPr>
          <w:rFonts w:ascii="仿宋" w:eastAsia="仿宋" w:hAnsi="仿宋" w:cs="仿宋" w:hint="eastAsia"/>
          <w:sz w:val="28"/>
          <w:lang w:eastAsia="zh-CN"/>
        </w:rPr>
        <w:t>七、开关插座项目风险评估</w:t>
      </w:r>
      <w:bookmarkEnd w:id="31"/>
    </w:p>
    <w:p>
      <w:pPr>
        <w:pStyle w:val="Heading2"/>
        <w:rPr>
          <w:rFonts w:ascii="仿宋" w:eastAsia="仿宋" w:hAnsi="仿宋" w:cs="仿宋" w:hint="eastAsia"/>
          <w:lang w:eastAsia="zh-CN"/>
        </w:rPr>
      </w:pPr>
      <w:bookmarkStart w:id="32" w:name="_Toc8074"/>
      <w:r>
        <w:rPr>
          <w:rFonts w:ascii="仿宋" w:eastAsia="仿宋" w:hAnsi="仿宋" w:cs="仿宋" w:hint="eastAsia"/>
          <w:lang w:eastAsia="zh-CN"/>
        </w:rPr>
        <w:t>(一)、政策风险分析</w:t>
      </w:r>
      <w:bookmarkEnd w:id="32"/>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政策风险分析是在开关插座项目实施中考虑政府政策变化可能带来的影响和挑战。政策风险分析的一般步骤：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首先，分析所处地区的政治和法规环境。政府在不同时间可能会出台新政策、修改法规或者废除旧政策，这可能对开关插座项目的经营产生重大影响。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了解行业监管政策的动态变化。某些行业受到特殊监管，政府可能会频繁调整监管标准。开关插座项目如果处于受监管行业，需要密切关注相关政策变动。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如果开关插座项目涉及跨境贸易，需要考虑国际贸易政策的影响。关税、贸易壁垒、出口管制等因素可能对开关插座项目的进出口产生直接影响。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政府对环保和能源政策的调整可能对某些行业产生深远的影响。了解并评估与开关插座项目相关的环保法规和能源政策的变化。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制定针对可能政策风险的应对策略，如建立政府关系、多方沟通、合规性审查等，以降低开关插座项目受政策影响的程度。</w:t>
      </w:r>
    </w:p>
    <w:p>
      <w:pPr>
        <w:pStyle w:val="Heading2"/>
        <w:ind w:firstLine="560" w:firstLineChars="200"/>
        <w:rPr>
          <w:rFonts w:ascii="仿宋" w:eastAsia="仿宋" w:hAnsi="仿宋" w:cs="仿宋" w:hint="eastAsia"/>
          <w:sz w:val="28"/>
          <w:lang w:eastAsia="zh-CN"/>
        </w:rPr>
      </w:pPr>
      <w:bookmarkStart w:id="33" w:name="_Toc11188"/>
      <w:r>
        <w:rPr>
          <w:rFonts w:ascii="仿宋" w:eastAsia="仿宋" w:hAnsi="仿宋" w:cs="仿宋" w:hint="eastAsia"/>
          <w:sz w:val="28"/>
          <w:lang w:eastAsia="zh-CN"/>
        </w:rPr>
        <w:t>(二)、社会风险分析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首先，评估所处地区的社会稳定性。社会动荡、示威抗议、劳工纷争等可能对开关插座项目产生负面影响。了解社会的整体稳定水平对风险预测至关重要。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分析开关插座项目可能涉及的社会关系网络。了解关键利益相关者、社区居民、非政府组织（NGO）等的态度和期望，以及开关插座项目对其可能产生的影响。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社会对开关插座项目的接受度：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了解社会对开关插座项目的接受度和态度。有时候，开关插座项目可能面临来自社区居民或其他利益相关者的抵制。评估社会对开关插座项目的整体反应，包括可能的正面和负面反馈。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考虑社会文化背景对开关插座项目的影响。不同地区有不同的文化价值观念和行为模式，了解并尊重当地文化有助于减少文化冲突和误解。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评估开关插座项目对社会公平和包容性的影响。开关插座项目是否能够促进社会的平等和包容，避免对弱势群体的不利影响。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开关插座项目是否考虑社会责任和可持续发展原则，以确保开关插座项目的可持续性和社会价值。社会责任意识有助于提升开关插座项目在社会中的声誉和认可。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建立有效的社区参与和沟通机制，以确保开关插座项目的透明度和社区居民对开关插座项目决策的参与。主动与社区进行沟通有助于解决潜在的社会矛盾。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基于社会风险的评估，制定相应的风险缓解策略。这可能包括社会责任开关插座项目、社区投资、利益相关者参与计划等。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监测社会舆论对开关插座项目的反应，及时了解社会动态，以便及时做出应对调整。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4" w:name="_Toc32249"/>
      <w:r>
        <w:rPr>
          <w:rFonts w:ascii="仿宋" w:eastAsia="仿宋" w:hAnsi="仿宋" w:cs="仿宋" w:hint="eastAsia"/>
          <w:sz w:val="28"/>
          <w:lang w:eastAsia="zh-CN"/>
        </w:rPr>
        <w:t>(三)、市场风险分析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评估目标市场的需求是否存在波动性。市场需求的不稳定性可能导致销售额的波动，影响开关插座项目的盈利能力。了解市场需求的周期性和波动性对风险分析至关重要。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考虑技术的快速变革对市场的影响。技术创新可能导致产品或服务的陈旧，需要不断升级以适应市场的新要求。了解技术趋势，及时调整开关插座项目的技术方向。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分析市场所在地区的法规和政策对开关插座项目的影响。政策的变动可能对市场准入、产品注册、广告宣传等方面产生影响。密切关注相关法规的动态变化。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如果开关插座项目涉及跨国贸易，需考虑汇率波动和国际贸易政策的变化。这些因素可能对成本、价格和市场准入造成直接的影响。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了解市场的规模和增长预期，评估是否存在市场容量的瓶颈问题。市场规模的估算和增长预期对开关插座项目的定位和发展计划有着重要的指导作用。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考虑开关插座项目的市场推广和品牌建设计划，以提高市场知名度和客户忠诚度。市场认知度和品牌声誉对开关插座项目的市场份额和销售成果具有重要影响。</w:t>
      </w:r>
    </w:p>
    <w:p>
      <w:pPr>
        <w:pStyle w:val="Heading2"/>
        <w:ind w:firstLine="560" w:firstLineChars="200"/>
        <w:rPr>
          <w:rFonts w:ascii="仿宋" w:eastAsia="仿宋" w:hAnsi="仿宋" w:cs="仿宋" w:hint="eastAsia"/>
          <w:sz w:val="28"/>
          <w:lang w:eastAsia="zh-CN"/>
        </w:rPr>
      </w:pPr>
      <w:bookmarkStart w:id="35" w:name="_Toc2319"/>
      <w:r>
        <w:rPr>
          <w:rFonts w:ascii="仿宋" w:eastAsia="仿宋" w:hAnsi="仿宋" w:cs="仿宋" w:hint="eastAsia"/>
          <w:sz w:val="28"/>
          <w:lang w:eastAsia="zh-CN"/>
        </w:rPr>
        <w:t>(四)、资金风险分析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考虑市场利率的波动对开关插座项目的影响。利率的上升可能导致融资成本增加，对开关插座项目的盈利能力和偿还能力产生负面影响。制定利率敏感性分析，评估对利率变动的承受能力。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如果开关插座项目涉及跨国业务，需考虑汇率波动对资金的影响。汇率波动可能导致外汇损益，增加开关插座项目的不确定性。采取汇率对冲措施，降低汇率风险。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评估开关插座项目的流动性风险，即在资金需求增加时，是否能够及时获得足够的资金。制定资金运作计划，确保开关插座项目有足够的流动性来支持日常经营和发展。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分析开关插座项目的偿债能力，包括偿还利息和本金的能力。确保开关插座项目有足够的盈利能力来偿还债务，避免因财务压力导致的违约风险。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考虑国家和地区的宏观经济政策对资金流动的影响。政策变动可能导致资金的流动性发生变化，对开关插座项目的经营和发展产生重大影响。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如果开关插座项目与其他机构或个人发生信贷关系，需要评估对方的信用风险。确保选择的合作伙伴有较高的信用度，减小因他们违约而导致的资金损失。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考虑市场环境的不确定性对资金流动的可能影响。市场波动、行业竞争激烈等因素都可能对开关插座项目的盈利能力和资金流动性产生影响。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分析开关插座项目收益的回收情况，确保开关插座项目能够按计划实现收益。市场变化、竞争加剧等因素可能影响开关插座项目的盈利能力。</w:t>
      </w:r>
    </w:p>
    <w:p>
      <w:pPr>
        <w:pStyle w:val="Heading2"/>
        <w:ind w:firstLine="560" w:firstLineChars="200"/>
        <w:rPr>
          <w:rFonts w:ascii="仿宋" w:eastAsia="仿宋" w:hAnsi="仿宋" w:cs="仿宋" w:hint="eastAsia"/>
          <w:sz w:val="28"/>
          <w:lang w:eastAsia="zh-CN"/>
        </w:rPr>
      </w:pPr>
      <w:bookmarkStart w:id="36" w:name="_Toc28557"/>
      <w:r>
        <w:rPr>
          <w:rFonts w:ascii="仿宋" w:eastAsia="仿宋" w:hAnsi="仿宋" w:cs="仿宋" w:hint="eastAsia"/>
          <w:sz w:val="28"/>
          <w:lang w:eastAsia="zh-CN"/>
        </w:rPr>
        <w:t>(五)、技术风险分析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对开关插座项目的技术可行性进行评估，包括技术方案的合理性、实施的难易程度等。确保技术方案在实践中是可行的，避免由于技术可行性问题导致开关插座项目失败。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评估开关插座项目团队是否具备足够的技术专业知识和经验。缺乏关键技术人才可能导致开关插座项目进展受阻。确保团队中有足够的专业技术人才，并制定培训计划。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考虑技术的快速演进对开关插座项目的影响。技术的快速变化可能导致开关插座项目中的技术陈旧，需要不断更新和升级。制定技术演进计划，确保开关插座项目能够适应技术的变革。</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考虑开关插座项目在技术应用中可能面临的安全性和合规性问题。确保技术方案符合相关法规和标准，防范潜在的安全风险。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评估开关插座项目的技术创新是否受到足够的法律保护，包括专利、商标等。确保开关插座项目的技术成果受到合法的保护，防范知识产权风险。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分析开关插座项目的技术方案是否适应目标市场的需求。技术的适应性是开关插座项目成功的关键因素，确保技术方案能够满足目标市场的实际需求。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考虑技术升级对开关插座项目的影响。技术的快速升级可能导致开关插座项目中的技术设备过时，需要不断进行技术升级。确保开关插座项目具备升级的灵活性和计划。</w:t>
      </w:r>
    </w:p>
    <w:p>
      <w:pPr>
        <w:pStyle w:val="Heading2"/>
        <w:ind w:firstLine="560" w:firstLineChars="200"/>
        <w:rPr>
          <w:rFonts w:ascii="仿宋" w:eastAsia="仿宋" w:hAnsi="仿宋" w:cs="仿宋" w:hint="eastAsia"/>
          <w:sz w:val="28"/>
          <w:lang w:eastAsia="zh-CN"/>
        </w:rPr>
      </w:pPr>
      <w:bookmarkStart w:id="37" w:name="_Toc15486"/>
      <w:r>
        <w:rPr>
          <w:rFonts w:ascii="仿宋" w:eastAsia="仿宋" w:hAnsi="仿宋" w:cs="仿宋" w:hint="eastAsia"/>
          <w:sz w:val="28"/>
          <w:lang w:eastAsia="zh-CN"/>
        </w:rPr>
        <w:t>(六)、财务风险分析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评估开关插座项目在不同经济环境下的资金流动情况，考虑可能的资金短缺或过剩。建立合理的资金运作计划，确保开关插座项目具备足够的流动性来支持日常经营和未来发展。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分析开关插座项目的盈利能力，考虑市场竞争、价格波动等因素对利润的影响。制定灵活的价格策略，确保开关插座项目能够在不同市场条件下实现盈利。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评估开关插座项目的财务杠杆水平，即债务与权益的比例。高财务杠杆可能增加财务风险，需要谨慎管理债务。确保债务水平符合开关插座项目的偿债能力。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如果开关插座项目涉及跨国业务，考虑汇率波动对财务状况的影响。采取汇率对冲措施，降低因汇率波动而导致的财务损失。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分析开关插座项目的贷款利率和融资成本，考虑市场利率的变动对财务费用的影响。选择固定利率或制定灵活的融资计划，降低利率波动对开关插座项目的不利影响。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考虑市场波动对开关插座项目的销售收入和市值的影响。建立市场风险管理机制，制定灵活的市场战略，以适应市场的变化。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分析开关插座项目在不同市场环境下的流动性状况。确保开关插座项目具备足够的流动性，以应对突发事件或市场变动。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考虑国家和地区宏观经济政策对开关插座项目财务状况的影响。政策的变动可能导致税收、补贴等方面的财务风险，需要密切关注政策动向。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评估开关插座项目的偿债能力，包括偿还债务的能力。确保开关插座项目有足够的盈利能力来偿还债务，避免因偿债能力不足而面临违约风险。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确保开关插座项目的财务信息透明度，避免信息不对称导致的投资者信任问题。建立健全的财务报告和审计体系，提高财务透明度。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8" w:name="_Toc19808"/>
      <w:r>
        <w:rPr>
          <w:rFonts w:ascii="仿宋" w:eastAsia="仿宋" w:hAnsi="仿宋" w:cs="仿宋" w:hint="eastAsia"/>
          <w:sz w:val="28"/>
          <w:lang w:eastAsia="zh-CN"/>
        </w:rPr>
        <w:t>(七)、管理风险分析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考虑领导层的变动对开关插座项目决策和执行的影响。建立健全的领导层继任计划，确保领导层的平稳过渡，减轻因领导层变动而导致的管理风险。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评估开关插座项目所处组织的文化氛围，确保开关插座项目团队的价值观和组织文化相符。管理层应重视并促进健康、积极的组织文化，以提高开关插座项目执行效果。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https://d.book118.com/496243233032010055</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开关插座项目概述报告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4063F"/>
    <w:rsid w:val="04F40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496243233032010055"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2024-01-20T06:49:00Z</dcterms:created>
  <dcterms:modified xsi:type="dcterms:W3CDTF">2024-01-20T06:49:30Z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EE87A9F7BA5F4FD891F522685B754D50_11</vt:lpwstr>
  </property>
  <property fmtid="{D5CDD505-2E9C-101B-9397-08002B2CF9AE}" pid="3" name="KSOProductBuildVer">
    <vt:lpwstr>2052-12.1.0.16120</vt:lpwstr>
  </property>
</Properties>
</file>