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涡轮喷气发动机项目规划设计纲要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9" w:history="1">
        <w:r>
          <w:rPr>
            <w:rFonts w:ascii="仿宋" w:eastAsia="仿宋" w:hAnsi="仿宋" w:cs="仿宋" w:hint="eastAsia"/>
            <w:lang w:eastAsia="zh-CN"/>
          </w:rPr>
          <w:t>前言</w:t>
        </w:r>
        <w:r>
          <w:tab/>
        </w:r>
        <w:r>
          <w:fldChar w:fldCharType="begin"/>
        </w:r>
        <w:r>
          <w:instrText xml:space="preserve"> PAGEREF _Toc25159 \h </w:instrText>
        </w:r>
        <w:r>
          <w:fldChar w:fldCharType="separate"/>
        </w:r>
        <w:r>
          <w:t>3</w:t>
        </w:r>
        <w:r>
          <w:fldChar w:fldCharType="end"/>
        </w:r>
      </w:hyperlink>
    </w:p>
    <w:p>
      <w:pPr>
        <w:pStyle w:val="TOC1"/>
        <w:tabs>
          <w:tab w:val="right" w:leader="dot" w:pos="8306"/>
        </w:tabs>
      </w:pPr>
      <w:hyperlink w:anchor="_Toc9272" w:history="1">
        <w:r>
          <w:rPr>
            <w:rFonts w:ascii="仿宋" w:eastAsia="仿宋" w:hAnsi="仿宋" w:cs="仿宋" w:hint="eastAsia"/>
            <w:lang w:eastAsia="zh-CN"/>
          </w:rPr>
          <w:t>一、涡轮喷气发动机项目绩效评估</w:t>
        </w:r>
        <w:r>
          <w:tab/>
        </w:r>
        <w:r>
          <w:fldChar w:fldCharType="begin"/>
        </w:r>
        <w:r>
          <w:instrText xml:space="preserve"> PAGEREF _Toc9272 \h </w:instrText>
        </w:r>
        <w:r>
          <w:fldChar w:fldCharType="separate"/>
        </w:r>
        <w:r>
          <w:t>3</w:t>
        </w:r>
        <w:r>
          <w:fldChar w:fldCharType="end"/>
        </w:r>
      </w:hyperlink>
    </w:p>
    <w:p>
      <w:pPr>
        <w:pStyle w:val="TOC2"/>
        <w:tabs>
          <w:tab w:val="right" w:leader="dot" w:pos="8306"/>
        </w:tabs>
      </w:pPr>
      <w:hyperlink w:anchor="_Toc19611" w:history="1">
        <w:r>
          <w:rPr>
            <w:rFonts w:ascii="仿宋" w:eastAsia="仿宋" w:hAnsi="仿宋" w:cs="仿宋" w:hint="eastAsia"/>
            <w:lang w:eastAsia="zh-CN"/>
          </w:rPr>
          <w:t>(一)、绩效评估指标</w:t>
        </w:r>
        <w:r>
          <w:tab/>
        </w:r>
        <w:r>
          <w:fldChar w:fldCharType="begin"/>
        </w:r>
        <w:r>
          <w:instrText xml:space="preserve"> PAGEREF _Toc19611 \h </w:instrText>
        </w:r>
        <w:r>
          <w:fldChar w:fldCharType="separate"/>
        </w:r>
        <w:r>
          <w:t>3</w:t>
        </w:r>
        <w:r>
          <w:fldChar w:fldCharType="end"/>
        </w:r>
      </w:hyperlink>
    </w:p>
    <w:p>
      <w:pPr>
        <w:pStyle w:val="TOC2"/>
        <w:tabs>
          <w:tab w:val="right" w:leader="dot" w:pos="8306"/>
        </w:tabs>
      </w:pPr>
      <w:hyperlink w:anchor="_Toc1404" w:history="1">
        <w:r>
          <w:rPr>
            <w:rFonts w:ascii="仿宋" w:eastAsia="仿宋" w:hAnsi="仿宋" w:cs="仿宋" w:hint="eastAsia"/>
            <w:lang w:eastAsia="zh-CN"/>
          </w:rPr>
          <w:t>(二)、绩效评估方法</w:t>
        </w:r>
        <w:r>
          <w:tab/>
        </w:r>
        <w:r>
          <w:fldChar w:fldCharType="begin"/>
        </w:r>
        <w:r>
          <w:instrText xml:space="preserve"> PAGEREF _Toc1404 \h </w:instrText>
        </w:r>
        <w:r>
          <w:fldChar w:fldCharType="separate"/>
        </w:r>
        <w:r>
          <w:t>4</w:t>
        </w:r>
        <w:r>
          <w:fldChar w:fldCharType="end"/>
        </w:r>
      </w:hyperlink>
    </w:p>
    <w:p>
      <w:pPr>
        <w:pStyle w:val="TOC2"/>
        <w:tabs>
          <w:tab w:val="right" w:leader="dot" w:pos="8306"/>
        </w:tabs>
      </w:pPr>
      <w:hyperlink w:anchor="_Toc3757" w:history="1">
        <w:r>
          <w:rPr>
            <w:rFonts w:ascii="仿宋" w:eastAsia="仿宋" w:hAnsi="仿宋" w:cs="仿宋" w:hint="eastAsia"/>
            <w:lang w:eastAsia="zh-CN"/>
          </w:rPr>
          <w:t>(三)、绩效评估周期</w:t>
        </w:r>
        <w:r>
          <w:tab/>
        </w:r>
        <w:r>
          <w:fldChar w:fldCharType="begin"/>
        </w:r>
        <w:r>
          <w:instrText xml:space="preserve"> PAGEREF _Toc3757 \h </w:instrText>
        </w:r>
        <w:r>
          <w:fldChar w:fldCharType="separate"/>
        </w:r>
        <w:r>
          <w:t>5</w:t>
        </w:r>
        <w:r>
          <w:fldChar w:fldCharType="end"/>
        </w:r>
      </w:hyperlink>
    </w:p>
    <w:p>
      <w:pPr>
        <w:pStyle w:val="TOC1"/>
        <w:tabs>
          <w:tab w:val="right" w:leader="dot" w:pos="8306"/>
        </w:tabs>
      </w:pPr>
      <w:hyperlink w:anchor="_Toc14800" w:history="1">
        <w:r>
          <w:rPr>
            <w:rFonts w:ascii="仿宋" w:eastAsia="仿宋" w:hAnsi="仿宋" w:cs="仿宋" w:hint="eastAsia"/>
            <w:lang w:eastAsia="zh-CN"/>
          </w:rPr>
          <w:t>二、涡轮喷气发动机项目危机管理</w:t>
        </w:r>
        <w:r>
          <w:tab/>
        </w:r>
        <w:r>
          <w:fldChar w:fldCharType="begin"/>
        </w:r>
        <w:r>
          <w:instrText xml:space="preserve"> PAGEREF _Toc14800 \h </w:instrText>
        </w:r>
        <w:r>
          <w:fldChar w:fldCharType="separate"/>
        </w:r>
        <w:r>
          <w:t>6</w:t>
        </w:r>
        <w:r>
          <w:fldChar w:fldCharType="end"/>
        </w:r>
      </w:hyperlink>
    </w:p>
    <w:p>
      <w:pPr>
        <w:pStyle w:val="TOC2"/>
        <w:tabs>
          <w:tab w:val="right" w:leader="dot" w:pos="8306"/>
        </w:tabs>
      </w:pPr>
      <w:hyperlink w:anchor="_Toc32177" w:history="1">
        <w:r>
          <w:rPr>
            <w:rFonts w:ascii="仿宋" w:eastAsia="仿宋" w:hAnsi="仿宋" w:cs="仿宋" w:hint="eastAsia"/>
            <w:lang w:eastAsia="zh-CN"/>
          </w:rPr>
          <w:t>(一)、危机预警与识别</w:t>
        </w:r>
        <w:r>
          <w:tab/>
        </w:r>
        <w:r>
          <w:fldChar w:fldCharType="begin"/>
        </w:r>
        <w:r>
          <w:instrText xml:space="preserve"> PAGEREF _Toc32177 \h </w:instrText>
        </w:r>
        <w:r>
          <w:fldChar w:fldCharType="separate"/>
        </w:r>
        <w:r>
          <w:t>6</w:t>
        </w:r>
        <w:r>
          <w:fldChar w:fldCharType="end"/>
        </w:r>
      </w:hyperlink>
    </w:p>
    <w:p>
      <w:pPr>
        <w:pStyle w:val="TOC2"/>
        <w:tabs>
          <w:tab w:val="right" w:leader="dot" w:pos="8306"/>
        </w:tabs>
      </w:pPr>
      <w:hyperlink w:anchor="_Toc21985" w:history="1">
        <w:r>
          <w:rPr>
            <w:rFonts w:ascii="仿宋" w:eastAsia="仿宋" w:hAnsi="仿宋" w:cs="仿宋" w:hint="eastAsia"/>
            <w:lang w:eastAsia="zh-CN"/>
          </w:rPr>
          <w:t>(二)、危机应对与恢复</w:t>
        </w:r>
        <w:r>
          <w:tab/>
        </w:r>
        <w:r>
          <w:fldChar w:fldCharType="begin"/>
        </w:r>
        <w:r>
          <w:instrText xml:space="preserve"> PAGEREF _Toc21985 \h </w:instrText>
        </w:r>
        <w:r>
          <w:fldChar w:fldCharType="separate"/>
        </w:r>
        <w:r>
          <w:t>7</w:t>
        </w:r>
        <w:r>
          <w:fldChar w:fldCharType="end"/>
        </w:r>
      </w:hyperlink>
    </w:p>
    <w:p>
      <w:pPr>
        <w:pStyle w:val="TOC1"/>
        <w:tabs>
          <w:tab w:val="right" w:leader="dot" w:pos="8306"/>
        </w:tabs>
      </w:pPr>
      <w:hyperlink w:anchor="_Toc18116" w:history="1">
        <w:r>
          <w:rPr>
            <w:rFonts w:ascii="仿宋" w:eastAsia="仿宋" w:hAnsi="仿宋" w:cs="仿宋" w:hint="eastAsia"/>
            <w:lang w:eastAsia="zh-CN"/>
          </w:rPr>
          <w:t>三、涡轮喷气发动机项目土建工程</w:t>
        </w:r>
        <w:r>
          <w:tab/>
        </w:r>
        <w:r>
          <w:fldChar w:fldCharType="begin"/>
        </w:r>
        <w:r>
          <w:instrText xml:space="preserve"> PAGEREF _Toc18116 \h </w:instrText>
        </w:r>
        <w:r>
          <w:fldChar w:fldCharType="separate"/>
        </w:r>
        <w:r>
          <w:t>9</w:t>
        </w:r>
        <w:r>
          <w:fldChar w:fldCharType="end"/>
        </w:r>
      </w:hyperlink>
    </w:p>
    <w:p>
      <w:pPr>
        <w:pStyle w:val="TOC2"/>
        <w:tabs>
          <w:tab w:val="right" w:leader="dot" w:pos="8306"/>
        </w:tabs>
      </w:pPr>
      <w:hyperlink w:anchor="_Toc6387" w:history="1">
        <w:r>
          <w:rPr>
            <w:rFonts w:ascii="仿宋" w:eastAsia="仿宋" w:hAnsi="仿宋" w:cs="仿宋" w:hint="eastAsia"/>
            <w:lang w:eastAsia="zh-CN"/>
          </w:rPr>
          <w:t>(一)、建筑工程设计原则</w:t>
        </w:r>
        <w:r>
          <w:tab/>
        </w:r>
        <w:r>
          <w:fldChar w:fldCharType="begin"/>
        </w:r>
        <w:r>
          <w:instrText xml:space="preserve"> PAGEREF _Toc6387 \h </w:instrText>
        </w:r>
        <w:r>
          <w:fldChar w:fldCharType="separate"/>
        </w:r>
        <w:r>
          <w:t>9</w:t>
        </w:r>
        <w:r>
          <w:fldChar w:fldCharType="end"/>
        </w:r>
      </w:hyperlink>
    </w:p>
    <w:p>
      <w:pPr>
        <w:pStyle w:val="TOC2"/>
        <w:tabs>
          <w:tab w:val="right" w:leader="dot" w:pos="8306"/>
        </w:tabs>
      </w:pPr>
      <w:hyperlink w:anchor="_Toc16462" w:history="1">
        <w:r>
          <w:rPr>
            <w:rFonts w:ascii="仿宋" w:eastAsia="仿宋" w:hAnsi="仿宋" w:cs="仿宋" w:hint="eastAsia"/>
            <w:lang w:eastAsia="zh-CN"/>
          </w:rPr>
          <w:t>(二)、土建工程设计年限及安全等级</w:t>
        </w:r>
        <w:r>
          <w:tab/>
        </w:r>
        <w:r>
          <w:fldChar w:fldCharType="begin"/>
        </w:r>
        <w:r>
          <w:instrText xml:space="preserve"> PAGEREF _Toc16462 \h </w:instrText>
        </w:r>
        <w:r>
          <w:fldChar w:fldCharType="separate"/>
        </w:r>
        <w:r>
          <w:t>10</w:t>
        </w:r>
        <w:r>
          <w:fldChar w:fldCharType="end"/>
        </w:r>
      </w:hyperlink>
    </w:p>
    <w:p>
      <w:pPr>
        <w:pStyle w:val="TOC2"/>
        <w:tabs>
          <w:tab w:val="right" w:leader="dot" w:pos="8306"/>
        </w:tabs>
      </w:pPr>
      <w:hyperlink w:anchor="_Toc2872" w:history="1">
        <w:r>
          <w:rPr>
            <w:rFonts w:ascii="仿宋" w:eastAsia="仿宋" w:hAnsi="仿宋" w:cs="仿宋" w:hint="eastAsia"/>
            <w:lang w:eastAsia="zh-CN"/>
          </w:rPr>
          <w:t>(三)、建筑工程设计总体要求</w:t>
        </w:r>
        <w:r>
          <w:tab/>
        </w:r>
        <w:r>
          <w:fldChar w:fldCharType="begin"/>
        </w:r>
        <w:r>
          <w:instrText xml:space="preserve"> PAGEREF _Toc2872 \h </w:instrText>
        </w:r>
        <w:r>
          <w:fldChar w:fldCharType="separate"/>
        </w:r>
        <w:r>
          <w:t>11</w:t>
        </w:r>
        <w:r>
          <w:fldChar w:fldCharType="end"/>
        </w:r>
      </w:hyperlink>
    </w:p>
    <w:p>
      <w:pPr>
        <w:pStyle w:val="TOC2"/>
        <w:tabs>
          <w:tab w:val="right" w:leader="dot" w:pos="8306"/>
        </w:tabs>
      </w:pPr>
      <w:hyperlink w:anchor="_Toc22393" w:history="1">
        <w:r>
          <w:rPr>
            <w:rFonts w:ascii="仿宋" w:eastAsia="仿宋" w:hAnsi="仿宋" w:cs="仿宋" w:hint="eastAsia"/>
            <w:lang w:eastAsia="zh-CN"/>
          </w:rPr>
          <w:t>(四)、土建工程建设指标</w:t>
        </w:r>
        <w:r>
          <w:tab/>
        </w:r>
        <w:r>
          <w:fldChar w:fldCharType="begin"/>
        </w:r>
        <w:r>
          <w:instrText xml:space="preserve"> PAGEREF _Toc22393 \h </w:instrText>
        </w:r>
        <w:r>
          <w:fldChar w:fldCharType="separate"/>
        </w:r>
        <w:r>
          <w:t>12</w:t>
        </w:r>
        <w:r>
          <w:fldChar w:fldCharType="end"/>
        </w:r>
      </w:hyperlink>
    </w:p>
    <w:p>
      <w:pPr>
        <w:pStyle w:val="TOC1"/>
        <w:tabs>
          <w:tab w:val="right" w:leader="dot" w:pos="8306"/>
        </w:tabs>
      </w:pPr>
      <w:hyperlink w:anchor="_Toc23531" w:history="1">
        <w:r>
          <w:rPr>
            <w:rFonts w:ascii="仿宋" w:eastAsia="仿宋" w:hAnsi="仿宋" w:cs="仿宋" w:hint="eastAsia"/>
            <w:lang w:eastAsia="zh-CN"/>
          </w:rPr>
          <w:t>四、涡轮喷气发动机项目选址可行性分析</w:t>
        </w:r>
        <w:r>
          <w:tab/>
        </w:r>
        <w:r>
          <w:fldChar w:fldCharType="begin"/>
        </w:r>
        <w:r>
          <w:instrText xml:space="preserve"> PAGEREF _Toc23531 \h </w:instrText>
        </w:r>
        <w:r>
          <w:fldChar w:fldCharType="separate"/>
        </w:r>
        <w:r>
          <w:t>12</w:t>
        </w:r>
        <w:r>
          <w:fldChar w:fldCharType="end"/>
        </w:r>
      </w:hyperlink>
    </w:p>
    <w:p>
      <w:pPr>
        <w:pStyle w:val="TOC2"/>
        <w:tabs>
          <w:tab w:val="right" w:leader="dot" w:pos="8306"/>
        </w:tabs>
      </w:pPr>
      <w:hyperlink w:anchor="_Toc615" w:history="1">
        <w:r>
          <w:rPr>
            <w:rFonts w:ascii="仿宋" w:eastAsia="仿宋" w:hAnsi="仿宋" w:cs="仿宋" w:hint="eastAsia"/>
            <w:lang w:eastAsia="zh-CN"/>
          </w:rPr>
          <w:t>(一)、涡轮喷气发动机项目选址</w:t>
        </w:r>
        <w:r>
          <w:tab/>
        </w:r>
        <w:r>
          <w:fldChar w:fldCharType="begin"/>
        </w:r>
        <w:r>
          <w:instrText xml:space="preserve"> PAGEREF _Toc615 \h </w:instrText>
        </w:r>
        <w:r>
          <w:fldChar w:fldCharType="separate"/>
        </w:r>
        <w:r>
          <w:t>12</w:t>
        </w:r>
        <w:r>
          <w:fldChar w:fldCharType="end"/>
        </w:r>
      </w:hyperlink>
    </w:p>
    <w:p>
      <w:pPr>
        <w:pStyle w:val="TOC2"/>
        <w:tabs>
          <w:tab w:val="right" w:leader="dot" w:pos="8306"/>
        </w:tabs>
      </w:pPr>
      <w:hyperlink w:anchor="_Toc25904" w:history="1">
        <w:r>
          <w:rPr>
            <w:rFonts w:ascii="仿宋" w:eastAsia="仿宋" w:hAnsi="仿宋" w:cs="仿宋" w:hint="eastAsia"/>
            <w:lang w:eastAsia="zh-CN"/>
          </w:rPr>
          <w:t>(二)、用地控制指标</w:t>
        </w:r>
        <w:r>
          <w:tab/>
        </w:r>
        <w:r>
          <w:fldChar w:fldCharType="begin"/>
        </w:r>
        <w:r>
          <w:instrText xml:space="preserve"> PAGEREF _Toc25904 \h </w:instrText>
        </w:r>
        <w:r>
          <w:fldChar w:fldCharType="separate"/>
        </w:r>
        <w:r>
          <w:t>12</w:t>
        </w:r>
        <w:r>
          <w:fldChar w:fldCharType="end"/>
        </w:r>
      </w:hyperlink>
    </w:p>
    <w:p>
      <w:pPr>
        <w:pStyle w:val="TOC2"/>
        <w:tabs>
          <w:tab w:val="right" w:leader="dot" w:pos="8306"/>
        </w:tabs>
      </w:pPr>
      <w:hyperlink w:anchor="_Toc9481" w:history="1">
        <w:r>
          <w:rPr>
            <w:rFonts w:ascii="仿宋" w:eastAsia="仿宋" w:hAnsi="仿宋" w:cs="仿宋" w:hint="eastAsia"/>
            <w:lang w:eastAsia="zh-CN"/>
          </w:rPr>
          <w:t>(三)、节约用地措施</w:t>
        </w:r>
        <w:r>
          <w:tab/>
        </w:r>
        <w:r>
          <w:fldChar w:fldCharType="begin"/>
        </w:r>
        <w:r>
          <w:instrText xml:space="preserve"> PAGEREF _Toc9481 \h </w:instrText>
        </w:r>
        <w:r>
          <w:fldChar w:fldCharType="separate"/>
        </w:r>
        <w:r>
          <w:t>14</w:t>
        </w:r>
        <w:r>
          <w:fldChar w:fldCharType="end"/>
        </w:r>
      </w:hyperlink>
    </w:p>
    <w:p>
      <w:pPr>
        <w:pStyle w:val="TOC2"/>
        <w:tabs>
          <w:tab w:val="right" w:leader="dot" w:pos="8306"/>
        </w:tabs>
      </w:pPr>
      <w:hyperlink w:anchor="_Toc11276" w:history="1">
        <w:r>
          <w:rPr>
            <w:rFonts w:ascii="仿宋" w:eastAsia="仿宋" w:hAnsi="仿宋" w:cs="仿宋" w:hint="eastAsia"/>
            <w:lang w:eastAsia="zh-CN"/>
          </w:rPr>
          <w:t>(四)、总图布置方案</w:t>
        </w:r>
        <w:r>
          <w:tab/>
        </w:r>
        <w:r>
          <w:fldChar w:fldCharType="begin"/>
        </w:r>
        <w:r>
          <w:instrText xml:space="preserve"> PAGEREF _Toc11276 \h </w:instrText>
        </w:r>
        <w:r>
          <w:fldChar w:fldCharType="separate"/>
        </w:r>
        <w:r>
          <w:t>15</w:t>
        </w:r>
        <w:r>
          <w:fldChar w:fldCharType="end"/>
        </w:r>
      </w:hyperlink>
    </w:p>
    <w:p>
      <w:pPr>
        <w:pStyle w:val="TOC2"/>
        <w:tabs>
          <w:tab w:val="right" w:leader="dot" w:pos="8306"/>
        </w:tabs>
      </w:pPr>
      <w:hyperlink w:anchor="_Toc1483" w:history="1">
        <w:r>
          <w:rPr>
            <w:rFonts w:ascii="仿宋" w:eastAsia="仿宋" w:hAnsi="仿宋" w:cs="仿宋" w:hint="eastAsia"/>
            <w:lang w:eastAsia="zh-CN"/>
          </w:rPr>
          <w:t>(五)、选址综合评价</w:t>
        </w:r>
        <w:r>
          <w:tab/>
        </w:r>
        <w:r>
          <w:fldChar w:fldCharType="begin"/>
        </w:r>
        <w:r>
          <w:instrText xml:space="preserve"> PAGEREF _Toc1483 \h </w:instrText>
        </w:r>
        <w:r>
          <w:fldChar w:fldCharType="separate"/>
        </w:r>
        <w:r>
          <w:t>16</w:t>
        </w:r>
        <w:r>
          <w:fldChar w:fldCharType="end"/>
        </w:r>
      </w:hyperlink>
    </w:p>
    <w:p>
      <w:pPr>
        <w:pStyle w:val="TOC1"/>
        <w:tabs>
          <w:tab w:val="right" w:leader="dot" w:pos="8306"/>
        </w:tabs>
      </w:pPr>
      <w:hyperlink w:anchor="_Toc9449" w:history="1">
        <w:r>
          <w:rPr>
            <w:rFonts w:ascii="仿宋" w:eastAsia="仿宋" w:hAnsi="仿宋" w:cs="仿宋" w:hint="eastAsia"/>
            <w:lang w:eastAsia="zh-CN"/>
          </w:rPr>
          <w:t>五、产品规划分析</w:t>
        </w:r>
        <w:r>
          <w:tab/>
        </w:r>
        <w:r>
          <w:fldChar w:fldCharType="begin"/>
        </w:r>
        <w:r>
          <w:instrText xml:space="preserve"> PAGEREF _Toc9449 \h </w:instrText>
        </w:r>
        <w:r>
          <w:fldChar w:fldCharType="separate"/>
        </w:r>
        <w:r>
          <w:t>18</w:t>
        </w:r>
        <w:r>
          <w:fldChar w:fldCharType="end"/>
        </w:r>
      </w:hyperlink>
    </w:p>
    <w:p>
      <w:pPr>
        <w:pStyle w:val="TOC2"/>
        <w:tabs>
          <w:tab w:val="right" w:leader="dot" w:pos="8306"/>
        </w:tabs>
      </w:pPr>
      <w:hyperlink w:anchor="_Toc6249" w:history="1">
        <w:r>
          <w:rPr>
            <w:rFonts w:ascii="仿宋" w:eastAsia="仿宋" w:hAnsi="仿宋" w:cs="仿宋" w:hint="eastAsia"/>
            <w:lang w:eastAsia="zh-CN"/>
          </w:rPr>
          <w:t>(一)、产品规划</w:t>
        </w:r>
        <w:r>
          <w:tab/>
        </w:r>
        <w:r>
          <w:fldChar w:fldCharType="begin"/>
        </w:r>
        <w:r>
          <w:instrText xml:space="preserve"> PAGEREF _Toc6249 \h </w:instrText>
        </w:r>
        <w:r>
          <w:fldChar w:fldCharType="separate"/>
        </w:r>
        <w:r>
          <w:t>18</w:t>
        </w:r>
        <w:r>
          <w:fldChar w:fldCharType="end"/>
        </w:r>
      </w:hyperlink>
    </w:p>
    <w:p>
      <w:pPr>
        <w:pStyle w:val="TOC2"/>
        <w:tabs>
          <w:tab w:val="right" w:leader="dot" w:pos="8306"/>
        </w:tabs>
      </w:pPr>
      <w:hyperlink w:anchor="_Toc2444" w:history="1">
        <w:r>
          <w:rPr>
            <w:rFonts w:ascii="仿宋" w:eastAsia="仿宋" w:hAnsi="仿宋" w:cs="仿宋" w:hint="eastAsia"/>
            <w:lang w:eastAsia="zh-CN"/>
          </w:rPr>
          <w:t>(二)、建设规模</w:t>
        </w:r>
        <w:r>
          <w:tab/>
        </w:r>
        <w:r>
          <w:fldChar w:fldCharType="begin"/>
        </w:r>
        <w:r>
          <w:instrText xml:space="preserve"> PAGEREF _Toc2444 \h </w:instrText>
        </w:r>
        <w:r>
          <w:fldChar w:fldCharType="separate"/>
        </w:r>
        <w:r>
          <w:t>18</w:t>
        </w:r>
        <w:r>
          <w:fldChar w:fldCharType="end"/>
        </w:r>
      </w:hyperlink>
    </w:p>
    <w:p>
      <w:pPr>
        <w:pStyle w:val="TOC1"/>
        <w:tabs>
          <w:tab w:val="right" w:leader="dot" w:pos="8306"/>
        </w:tabs>
      </w:pPr>
      <w:hyperlink w:anchor="_Toc22700" w:history="1">
        <w:r>
          <w:rPr>
            <w:rFonts w:ascii="仿宋" w:eastAsia="仿宋" w:hAnsi="仿宋" w:cs="仿宋" w:hint="eastAsia"/>
            <w:lang w:eastAsia="zh-CN"/>
          </w:rPr>
          <w:t>六、涡轮喷气发动机项目可持续发展</w:t>
        </w:r>
        <w:r>
          <w:tab/>
        </w:r>
        <w:r>
          <w:fldChar w:fldCharType="begin"/>
        </w:r>
        <w:r>
          <w:instrText xml:space="preserve"> PAGEREF _Toc22700 \h </w:instrText>
        </w:r>
        <w:r>
          <w:fldChar w:fldCharType="separate"/>
        </w:r>
        <w:r>
          <w:t>20</w:t>
        </w:r>
        <w:r>
          <w:fldChar w:fldCharType="end"/>
        </w:r>
      </w:hyperlink>
    </w:p>
    <w:p>
      <w:pPr>
        <w:pStyle w:val="TOC2"/>
        <w:tabs>
          <w:tab w:val="right" w:leader="dot" w:pos="8306"/>
        </w:tabs>
      </w:pPr>
      <w:hyperlink w:anchor="_Toc13156" w:history="1">
        <w:r>
          <w:rPr>
            <w:rFonts w:ascii="仿宋" w:eastAsia="仿宋" w:hAnsi="仿宋" w:cs="仿宋" w:hint="eastAsia"/>
            <w:lang w:eastAsia="zh-CN"/>
          </w:rPr>
          <w:t>(一)、可持续战略与实践</w:t>
        </w:r>
        <w:r>
          <w:tab/>
        </w:r>
        <w:r>
          <w:fldChar w:fldCharType="begin"/>
        </w:r>
        <w:r>
          <w:instrText xml:space="preserve"> PAGEREF _Toc13156 \h </w:instrText>
        </w:r>
        <w:r>
          <w:fldChar w:fldCharType="separate"/>
        </w:r>
        <w:r>
          <w:t>20</w:t>
        </w:r>
        <w:r>
          <w:fldChar w:fldCharType="end"/>
        </w:r>
      </w:hyperlink>
    </w:p>
    <w:p>
      <w:pPr>
        <w:pStyle w:val="TOC2"/>
        <w:tabs>
          <w:tab w:val="right" w:leader="dot" w:pos="8306"/>
        </w:tabs>
      </w:pPr>
      <w:hyperlink w:anchor="_Toc31717" w:history="1">
        <w:r>
          <w:rPr>
            <w:rFonts w:ascii="仿宋" w:eastAsia="仿宋" w:hAnsi="仿宋" w:cs="仿宋" w:hint="eastAsia"/>
            <w:lang w:eastAsia="zh-CN"/>
          </w:rPr>
          <w:t>(二)、环保与社会责任</w:t>
        </w:r>
        <w:r>
          <w:tab/>
        </w:r>
        <w:r>
          <w:fldChar w:fldCharType="begin"/>
        </w:r>
        <w:r>
          <w:instrText xml:space="preserve"> PAGEREF _Toc31717 \h </w:instrText>
        </w:r>
        <w:r>
          <w:fldChar w:fldCharType="separate"/>
        </w:r>
        <w:r>
          <w:t>20</w:t>
        </w:r>
        <w:r>
          <w:fldChar w:fldCharType="end"/>
        </w:r>
      </w:hyperlink>
    </w:p>
    <w:p>
      <w:pPr>
        <w:pStyle w:val="TOC1"/>
        <w:tabs>
          <w:tab w:val="right" w:leader="dot" w:pos="8306"/>
        </w:tabs>
      </w:pPr>
      <w:hyperlink w:anchor="_Toc17813" w:history="1">
        <w:r>
          <w:rPr>
            <w:rFonts w:ascii="仿宋" w:eastAsia="仿宋" w:hAnsi="仿宋" w:cs="仿宋" w:hint="eastAsia"/>
            <w:lang w:eastAsia="zh-CN"/>
          </w:rPr>
          <w:t>七、涡轮喷气发动机项目财务管理</w:t>
        </w:r>
        <w:r>
          <w:tab/>
        </w:r>
        <w:r>
          <w:fldChar w:fldCharType="begin"/>
        </w:r>
        <w:r>
          <w:instrText xml:space="preserve"> PAGEREF _Toc17813 \h </w:instrText>
        </w:r>
        <w:r>
          <w:fldChar w:fldCharType="separate"/>
        </w:r>
        <w:r>
          <w:t>21</w:t>
        </w:r>
        <w:r>
          <w:fldChar w:fldCharType="end"/>
        </w:r>
      </w:hyperlink>
    </w:p>
    <w:p>
      <w:pPr>
        <w:pStyle w:val="TOC2"/>
        <w:tabs>
          <w:tab w:val="right" w:leader="dot" w:pos="8306"/>
        </w:tabs>
      </w:pPr>
      <w:hyperlink w:anchor="_Toc14171" w:history="1">
        <w:r>
          <w:rPr>
            <w:rFonts w:ascii="仿宋" w:eastAsia="仿宋" w:hAnsi="仿宋" w:cs="仿宋" w:hint="eastAsia"/>
            <w:lang w:eastAsia="zh-CN"/>
          </w:rPr>
          <w:t>(一)、资金需求大</w:t>
        </w:r>
        <w:r>
          <w:tab/>
        </w:r>
        <w:r>
          <w:fldChar w:fldCharType="begin"/>
        </w:r>
        <w:r>
          <w:instrText xml:space="preserve"> PAGEREF _Toc14171 \h </w:instrText>
        </w:r>
        <w:r>
          <w:fldChar w:fldCharType="separate"/>
        </w:r>
        <w:r>
          <w:t>21</w:t>
        </w:r>
        <w:r>
          <w:fldChar w:fldCharType="end"/>
        </w:r>
      </w:hyperlink>
    </w:p>
    <w:p>
      <w:pPr>
        <w:pStyle w:val="TOC2"/>
        <w:tabs>
          <w:tab w:val="right" w:leader="dot" w:pos="8306"/>
        </w:tabs>
      </w:pPr>
      <w:hyperlink w:anchor="_Toc3128" w:history="1">
        <w:r>
          <w:rPr>
            <w:rFonts w:ascii="仿宋" w:eastAsia="仿宋" w:hAnsi="仿宋" w:cs="仿宋" w:hint="eastAsia"/>
            <w:lang w:eastAsia="zh-CN"/>
          </w:rPr>
          <w:t>(二)、研发周期长</w:t>
        </w:r>
        <w:r>
          <w:tab/>
        </w:r>
        <w:r>
          <w:fldChar w:fldCharType="begin"/>
        </w:r>
        <w:r>
          <w:instrText xml:space="preserve"> PAGEREF _Toc3128 \h </w:instrText>
        </w:r>
        <w:r>
          <w:fldChar w:fldCharType="separate"/>
        </w:r>
        <w:r>
          <w:t>23</w:t>
        </w:r>
        <w:r>
          <w:fldChar w:fldCharType="end"/>
        </w:r>
      </w:hyperlink>
    </w:p>
    <w:p>
      <w:pPr>
        <w:pStyle w:val="TOC2"/>
        <w:tabs>
          <w:tab w:val="right" w:leader="dot" w:pos="8306"/>
        </w:tabs>
      </w:pPr>
      <w:hyperlink w:anchor="_Toc2823" w:history="1">
        <w:r>
          <w:rPr>
            <w:rFonts w:ascii="仿宋" w:eastAsia="仿宋" w:hAnsi="仿宋" w:cs="仿宋" w:hint="eastAsia"/>
            <w:lang w:eastAsia="zh-CN"/>
          </w:rPr>
          <w:t>(三)、市场风险大</w:t>
        </w:r>
        <w:r>
          <w:tab/>
        </w:r>
        <w:r>
          <w:fldChar w:fldCharType="begin"/>
        </w:r>
        <w:r>
          <w:instrText xml:space="preserve"> PAGEREF _Toc2823 \h </w:instrText>
        </w:r>
        <w:r>
          <w:fldChar w:fldCharType="separate"/>
        </w:r>
        <w:r>
          <w:t>24</w:t>
        </w:r>
        <w:r>
          <w:fldChar w:fldCharType="end"/>
        </w:r>
      </w:hyperlink>
    </w:p>
    <w:p>
      <w:pPr>
        <w:pStyle w:val="TOC2"/>
        <w:tabs>
          <w:tab w:val="right" w:leader="dot" w:pos="8306"/>
        </w:tabs>
      </w:pPr>
      <w:hyperlink w:anchor="_Toc25241" w:history="1">
        <w:r>
          <w:rPr>
            <w:rFonts w:ascii="仿宋" w:eastAsia="仿宋" w:hAnsi="仿宋" w:cs="仿宋" w:hint="eastAsia"/>
            <w:lang w:eastAsia="zh-CN"/>
          </w:rPr>
          <w:t>(四)、利润率高</w:t>
        </w:r>
        <w:r>
          <w:tab/>
        </w:r>
        <w:r>
          <w:fldChar w:fldCharType="begin"/>
        </w:r>
        <w:r>
          <w:instrText xml:space="preserve"> PAGEREF _Toc25241 \h </w:instrText>
        </w:r>
        <w:r>
          <w:fldChar w:fldCharType="separate"/>
        </w:r>
        <w:r>
          <w:t>27</w:t>
        </w:r>
        <w:r>
          <w:fldChar w:fldCharType="end"/>
        </w:r>
      </w:hyperlink>
    </w:p>
    <w:p>
      <w:pPr>
        <w:pStyle w:val="TOC1"/>
        <w:tabs>
          <w:tab w:val="right" w:leader="dot" w:pos="8306"/>
        </w:tabs>
      </w:pPr>
      <w:hyperlink w:anchor="_Toc15187" w:history="1">
        <w:r>
          <w:rPr>
            <w:rFonts w:ascii="仿宋" w:eastAsia="仿宋" w:hAnsi="仿宋" w:cs="仿宋" w:hint="eastAsia"/>
            <w:lang w:eastAsia="zh-CN"/>
          </w:rPr>
          <w:t>八、涡轮喷气发动机项目创新与研发</w:t>
        </w:r>
        <w:r>
          <w:tab/>
        </w:r>
        <w:r>
          <w:fldChar w:fldCharType="begin"/>
        </w:r>
        <w:r>
          <w:instrText xml:space="preserve"> PAGEREF _Toc15187 \h </w:instrText>
        </w:r>
        <w:r>
          <w:fldChar w:fldCharType="separate"/>
        </w:r>
        <w:r>
          <w:t>29</w:t>
        </w:r>
        <w:r>
          <w:fldChar w:fldCharType="end"/>
        </w:r>
      </w:hyperlink>
    </w:p>
    <w:p>
      <w:pPr>
        <w:pStyle w:val="TOC2"/>
        <w:tabs>
          <w:tab w:val="right" w:leader="dot" w:pos="8306"/>
        </w:tabs>
      </w:pPr>
      <w:hyperlink w:anchor="_Toc16518" w:history="1">
        <w:r>
          <w:rPr>
            <w:rFonts w:ascii="仿宋" w:eastAsia="仿宋" w:hAnsi="仿宋" w:cs="仿宋" w:hint="eastAsia"/>
            <w:lang w:eastAsia="zh-CN"/>
          </w:rPr>
          <w:t>(一)、创新策略与方向</w:t>
        </w:r>
        <w:r>
          <w:tab/>
        </w:r>
        <w:r>
          <w:fldChar w:fldCharType="begin"/>
        </w:r>
        <w:r>
          <w:instrText xml:space="preserve"> PAGEREF _Toc16518 \h </w:instrText>
        </w:r>
        <w:r>
          <w:fldChar w:fldCharType="separate"/>
        </w:r>
        <w:r>
          <w:t>29</w:t>
        </w:r>
        <w:r>
          <w:fldChar w:fldCharType="end"/>
        </w:r>
      </w:hyperlink>
    </w:p>
    <w:p>
      <w:pPr>
        <w:pStyle w:val="TOC2"/>
        <w:tabs>
          <w:tab w:val="right" w:leader="dot" w:pos="8306"/>
        </w:tabs>
      </w:pPr>
      <w:hyperlink w:anchor="_Toc14778" w:history="1">
        <w:r>
          <w:rPr>
            <w:rFonts w:ascii="仿宋" w:eastAsia="仿宋" w:hAnsi="仿宋" w:cs="仿宋" w:hint="eastAsia"/>
            <w:lang w:eastAsia="zh-CN"/>
          </w:rPr>
          <w:t>(二)、研发规划与投入</w:t>
        </w:r>
        <w:r>
          <w:tab/>
        </w:r>
        <w:r>
          <w:fldChar w:fldCharType="begin"/>
        </w:r>
        <w:r>
          <w:instrText xml:space="preserve"> PAGEREF _Toc14778 \h </w:instrText>
        </w:r>
        <w:r>
          <w:fldChar w:fldCharType="separate"/>
        </w:r>
        <w:r>
          <w:t>30</w:t>
        </w:r>
        <w:r>
          <w:fldChar w:fldCharType="end"/>
        </w:r>
      </w:hyperlink>
    </w:p>
    <w:p>
      <w:pPr>
        <w:pStyle w:val="TOC1"/>
        <w:tabs>
          <w:tab w:val="right" w:leader="dot" w:pos="8306"/>
        </w:tabs>
      </w:pPr>
      <w:hyperlink w:anchor="_Toc20198" w:history="1">
        <w:r>
          <w:rPr>
            <w:rFonts w:ascii="仿宋" w:eastAsia="仿宋" w:hAnsi="仿宋" w:cs="仿宋" w:hint="eastAsia"/>
            <w:lang w:eastAsia="zh-CN"/>
          </w:rPr>
          <w:t>九、涡轮喷气发动机项目风险管理</w:t>
        </w:r>
        <w:r>
          <w:tab/>
        </w:r>
        <w:r>
          <w:fldChar w:fldCharType="begin"/>
        </w:r>
        <w:r>
          <w:instrText xml:space="preserve"> PAGEREF _Toc20198 \h </w:instrText>
        </w:r>
        <w:r>
          <w:fldChar w:fldCharType="separate"/>
        </w:r>
        <w:r>
          <w:t>32</w:t>
        </w:r>
        <w:r>
          <w:fldChar w:fldCharType="end"/>
        </w:r>
      </w:hyperlink>
    </w:p>
    <w:p>
      <w:pPr>
        <w:pStyle w:val="TOC2"/>
        <w:tabs>
          <w:tab w:val="right" w:leader="dot" w:pos="8306"/>
        </w:tabs>
      </w:pPr>
      <w:hyperlink w:anchor="_Toc31609" w:history="1">
        <w:r>
          <w:rPr>
            <w:rFonts w:ascii="仿宋" w:eastAsia="仿宋" w:hAnsi="仿宋" w:cs="仿宋" w:hint="eastAsia"/>
            <w:lang w:eastAsia="zh-CN"/>
          </w:rPr>
          <w:t>(一)、风险识别与评估</w:t>
        </w:r>
        <w:r>
          <w:tab/>
        </w:r>
        <w:r>
          <w:fldChar w:fldCharType="begin"/>
        </w:r>
        <w:r>
          <w:instrText xml:space="preserve"> PAGEREF _Toc31609 \h </w:instrText>
        </w:r>
        <w:r>
          <w:fldChar w:fldCharType="separate"/>
        </w:r>
        <w:r>
          <w:t>32</w:t>
        </w:r>
        <w:r>
          <w:fldChar w:fldCharType="end"/>
        </w:r>
      </w:hyperlink>
    </w:p>
    <w:p>
      <w:pPr>
        <w:pStyle w:val="TOC2"/>
        <w:tabs>
          <w:tab w:val="right" w:leader="dot" w:pos="8306"/>
        </w:tabs>
      </w:pPr>
      <w:hyperlink w:anchor="_Toc9774" w:history="1">
        <w:r>
          <w:rPr>
            <w:rFonts w:ascii="仿宋" w:eastAsia="仿宋" w:hAnsi="仿宋" w:cs="仿宋" w:hint="eastAsia"/>
            <w:lang w:eastAsia="zh-CN"/>
          </w:rPr>
          <w:t>(二)、风险应对策略</w:t>
        </w:r>
        <w:r>
          <w:tab/>
        </w:r>
        <w:r>
          <w:fldChar w:fldCharType="begin"/>
        </w:r>
        <w:r>
          <w:instrText xml:space="preserve"> PAGEREF _Toc9774 \h </w:instrText>
        </w:r>
        <w:r>
          <w:fldChar w:fldCharType="separate"/>
        </w:r>
        <w:r>
          <w:t>33</w:t>
        </w:r>
        <w:r>
          <w:fldChar w:fldCharType="end"/>
        </w:r>
      </w:hyperlink>
    </w:p>
    <w:p>
      <w:pPr>
        <w:pStyle w:val="TOC2"/>
        <w:tabs>
          <w:tab w:val="right" w:leader="dot" w:pos="8306"/>
        </w:tabs>
      </w:pPr>
      <w:hyperlink w:anchor="_Toc30383" w:history="1">
        <w:r>
          <w:rPr>
            <w:rFonts w:ascii="仿宋" w:eastAsia="仿宋" w:hAnsi="仿宋" w:cs="仿宋" w:hint="eastAsia"/>
            <w:lang w:eastAsia="zh-CN"/>
          </w:rPr>
          <w:t>(三)、风险监控与控制</w:t>
        </w:r>
        <w:r>
          <w:tab/>
        </w:r>
        <w:r>
          <w:fldChar w:fldCharType="begin"/>
        </w:r>
        <w:r>
          <w:instrText xml:space="preserve"> PAGEREF _Toc30383 \h </w:instrText>
        </w:r>
        <w:r>
          <w:fldChar w:fldCharType="separate"/>
        </w:r>
        <w:r>
          <w:t>35</w:t>
        </w:r>
        <w:r>
          <w:fldChar w:fldCharType="end"/>
        </w:r>
      </w:hyperlink>
    </w:p>
    <w:p>
      <w:pPr>
        <w:pStyle w:val="TOC1"/>
        <w:tabs>
          <w:tab w:val="right" w:leader="dot" w:pos="8306"/>
        </w:tabs>
      </w:pPr>
      <w:hyperlink w:anchor="_Toc11642" w:history="1">
        <w:r>
          <w:rPr>
            <w:rFonts w:ascii="仿宋" w:eastAsia="仿宋" w:hAnsi="仿宋" w:cs="仿宋" w:hint="eastAsia"/>
            <w:lang w:eastAsia="zh-CN"/>
          </w:rPr>
          <w:t>十、涡轮喷气发动机项目社会影响</w:t>
        </w:r>
        <w:r>
          <w:tab/>
        </w:r>
        <w:r>
          <w:fldChar w:fldCharType="begin"/>
        </w:r>
        <w:r>
          <w:instrText xml:space="preserve"> PAGEREF _Toc11642 \h </w:instrText>
        </w:r>
        <w:r>
          <w:fldChar w:fldCharType="separate"/>
        </w:r>
        <w:r>
          <w:t>36</w:t>
        </w:r>
        <w:r>
          <w:fldChar w:fldCharType="end"/>
        </w:r>
      </w:hyperlink>
    </w:p>
    <w:p>
      <w:pPr>
        <w:pStyle w:val="TOC2"/>
        <w:tabs>
          <w:tab w:val="right" w:leader="dot" w:pos="8306"/>
        </w:tabs>
      </w:pPr>
      <w:hyperlink w:anchor="_Toc418" w:history="1">
        <w:r>
          <w:rPr>
            <w:rFonts w:ascii="仿宋" w:eastAsia="仿宋" w:hAnsi="仿宋" w:cs="仿宋" w:hint="eastAsia"/>
            <w:lang w:eastAsia="zh-CN"/>
          </w:rPr>
          <w:t>(一)、社会责任与义务</w:t>
        </w:r>
        <w:r>
          <w:tab/>
        </w:r>
        <w:r>
          <w:fldChar w:fldCharType="begin"/>
        </w:r>
        <w:r>
          <w:instrText xml:space="preserve"> PAGEREF _Toc418 \h </w:instrText>
        </w:r>
        <w:r>
          <w:fldChar w:fldCharType="separate"/>
        </w:r>
        <w:r>
          <w:t>36</w:t>
        </w:r>
        <w:r>
          <w:fldChar w:fldCharType="end"/>
        </w:r>
      </w:hyperlink>
    </w:p>
    <w:p>
      <w:pPr>
        <w:pStyle w:val="TOC2"/>
        <w:tabs>
          <w:tab w:val="right" w:leader="dot" w:pos="8306"/>
        </w:tabs>
      </w:pPr>
      <w:hyperlink w:anchor="_Toc1859" w:history="1">
        <w:r>
          <w:rPr>
            <w:rFonts w:ascii="仿宋" w:eastAsia="仿宋" w:hAnsi="仿宋" w:cs="仿宋" w:hint="eastAsia"/>
            <w:lang w:eastAsia="zh-CN"/>
          </w:rPr>
          <w:t>(二)、社会参与与沟通</w:t>
        </w:r>
        <w:r>
          <w:tab/>
        </w:r>
        <w:r>
          <w:fldChar w:fldCharType="begin"/>
        </w:r>
        <w:r>
          <w:instrText xml:space="preserve"> PAGEREF _Toc1859 \h </w:instrText>
        </w:r>
        <w:r>
          <w:fldChar w:fldCharType="separate"/>
        </w:r>
        <w:r>
          <w:t>37</w:t>
        </w:r>
        <w:r>
          <w:fldChar w:fldCharType="end"/>
        </w:r>
      </w:hyperlink>
    </w:p>
    <w:p>
      <w:pPr>
        <w:pStyle w:val="TOC1"/>
        <w:tabs>
          <w:tab w:val="right" w:leader="dot" w:pos="8306"/>
        </w:tabs>
      </w:pPr>
      <w:hyperlink w:anchor="_Toc27904" w:history="1">
        <w:r>
          <w:rPr>
            <w:rFonts w:ascii="仿宋" w:eastAsia="仿宋" w:hAnsi="仿宋" w:cs="仿宋" w:hint="eastAsia"/>
            <w:lang w:eastAsia="zh-CN"/>
          </w:rPr>
          <w:t>十一、涡轮喷气发动机项目技术管理</w:t>
        </w:r>
        <w:r>
          <w:tab/>
        </w:r>
        <w:r>
          <w:fldChar w:fldCharType="begin"/>
        </w:r>
        <w:r>
          <w:instrText xml:space="preserve"> PAGEREF _Toc27904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2" w:history="1">
        <w:r>
          <w:rPr>
            <w:rFonts w:ascii="仿宋" w:eastAsia="仿宋" w:hAnsi="仿宋" w:cs="仿宋" w:hint="eastAsia"/>
            <w:lang w:eastAsia="zh-CN"/>
          </w:rPr>
          <w:t>(一)、技术方案选用方向</w:t>
        </w:r>
        <w:r>
          <w:tab/>
        </w:r>
        <w:r>
          <w:fldChar w:fldCharType="begin"/>
        </w:r>
        <w:r>
          <w:instrText xml:space="preserve"> PAGEREF _Toc8472 \h </w:instrText>
        </w:r>
        <w:r>
          <w:fldChar w:fldCharType="separate"/>
        </w:r>
        <w:r>
          <w:t>38</w:t>
        </w:r>
        <w:r>
          <w:fldChar w:fldCharType="end"/>
        </w:r>
      </w:hyperlink>
    </w:p>
    <w:p>
      <w:pPr>
        <w:pStyle w:val="TOC2"/>
        <w:tabs>
          <w:tab w:val="right" w:leader="dot" w:pos="8306"/>
        </w:tabs>
      </w:pPr>
      <w:hyperlink w:anchor="_Toc14678" w:history="1">
        <w:r>
          <w:rPr>
            <w:rFonts w:ascii="仿宋" w:eastAsia="仿宋" w:hAnsi="仿宋" w:cs="仿宋" w:hint="eastAsia"/>
            <w:lang w:eastAsia="zh-CN"/>
          </w:rPr>
          <w:t>(二)、工艺技术方案选用原则</w:t>
        </w:r>
        <w:r>
          <w:tab/>
        </w:r>
        <w:r>
          <w:fldChar w:fldCharType="begin"/>
        </w:r>
        <w:r>
          <w:instrText xml:space="preserve"> PAGEREF _Toc14678 \h </w:instrText>
        </w:r>
        <w:r>
          <w:fldChar w:fldCharType="separate"/>
        </w:r>
        <w:r>
          <w:t>39</w:t>
        </w:r>
        <w:r>
          <w:fldChar w:fldCharType="end"/>
        </w:r>
      </w:hyperlink>
    </w:p>
    <w:p>
      <w:pPr>
        <w:pStyle w:val="TOC2"/>
        <w:tabs>
          <w:tab w:val="right" w:leader="dot" w:pos="8306"/>
        </w:tabs>
      </w:pPr>
      <w:hyperlink w:anchor="_Toc26045" w:history="1">
        <w:r>
          <w:rPr>
            <w:rFonts w:ascii="仿宋" w:eastAsia="仿宋" w:hAnsi="仿宋" w:cs="仿宋" w:hint="eastAsia"/>
            <w:lang w:eastAsia="zh-CN"/>
          </w:rPr>
          <w:t>(三)、工艺技术方案要求</w:t>
        </w:r>
        <w:r>
          <w:tab/>
        </w:r>
        <w:r>
          <w:fldChar w:fldCharType="begin"/>
        </w:r>
        <w:r>
          <w:instrText xml:space="preserve"> PAGEREF _Toc26045 \h </w:instrText>
        </w:r>
        <w:r>
          <w:fldChar w:fldCharType="separate"/>
        </w:r>
        <w:r>
          <w:t>42</w:t>
        </w:r>
        <w:r>
          <w:fldChar w:fldCharType="end"/>
        </w:r>
      </w:hyperlink>
    </w:p>
    <w:p>
      <w:pPr>
        <w:pStyle w:val="TOC1"/>
        <w:tabs>
          <w:tab w:val="right" w:leader="dot" w:pos="8306"/>
        </w:tabs>
      </w:pPr>
      <w:hyperlink w:anchor="_Toc2324" w:history="1">
        <w:r>
          <w:rPr>
            <w:rFonts w:ascii="仿宋" w:eastAsia="仿宋" w:hAnsi="仿宋" w:cs="仿宋" w:hint="eastAsia"/>
            <w:lang w:eastAsia="zh-CN"/>
          </w:rPr>
          <w:t>十二、涡轮喷气发动机项目经营效益</w:t>
        </w:r>
        <w:r>
          <w:tab/>
        </w:r>
        <w:r>
          <w:fldChar w:fldCharType="begin"/>
        </w:r>
        <w:r>
          <w:instrText xml:space="preserve"> PAGEREF _Toc2324 \h </w:instrText>
        </w:r>
        <w:r>
          <w:fldChar w:fldCharType="separate"/>
        </w:r>
        <w:r>
          <w:t>44</w:t>
        </w:r>
        <w:r>
          <w:fldChar w:fldCharType="end"/>
        </w:r>
      </w:hyperlink>
    </w:p>
    <w:p>
      <w:pPr>
        <w:pStyle w:val="TOC2"/>
        <w:tabs>
          <w:tab w:val="right" w:leader="dot" w:pos="8306"/>
        </w:tabs>
      </w:pPr>
      <w:hyperlink w:anchor="_Toc19867" w:history="1">
        <w:r>
          <w:rPr>
            <w:rFonts w:ascii="仿宋" w:eastAsia="仿宋" w:hAnsi="仿宋" w:cs="仿宋" w:hint="eastAsia"/>
            <w:lang w:eastAsia="zh-CN"/>
          </w:rPr>
          <w:t>(一)、经济评价财务测算</w:t>
        </w:r>
        <w:r>
          <w:tab/>
        </w:r>
        <w:r>
          <w:fldChar w:fldCharType="begin"/>
        </w:r>
        <w:r>
          <w:instrText xml:space="preserve"> PAGEREF _Toc19867 \h </w:instrText>
        </w:r>
        <w:r>
          <w:fldChar w:fldCharType="separate"/>
        </w:r>
        <w:r>
          <w:t>44</w:t>
        </w:r>
        <w:r>
          <w:fldChar w:fldCharType="end"/>
        </w:r>
      </w:hyperlink>
    </w:p>
    <w:p>
      <w:pPr>
        <w:pStyle w:val="TOC2"/>
        <w:tabs>
          <w:tab w:val="right" w:leader="dot" w:pos="8306"/>
        </w:tabs>
      </w:pPr>
      <w:hyperlink w:anchor="_Toc15316" w:history="1">
        <w:r>
          <w:rPr>
            <w:rFonts w:ascii="仿宋" w:eastAsia="仿宋" w:hAnsi="仿宋" w:cs="仿宋" w:hint="eastAsia"/>
            <w:lang w:eastAsia="zh-CN"/>
          </w:rPr>
          <w:t>(二)、涡轮喷气发动机项目盈利能力分析</w:t>
        </w:r>
        <w:r>
          <w:tab/>
        </w:r>
        <w:r>
          <w:fldChar w:fldCharType="begin"/>
        </w:r>
        <w:r>
          <w:instrText xml:space="preserve"> PAGEREF _Toc15316 \h </w:instrText>
        </w:r>
        <w:r>
          <w:fldChar w:fldCharType="separate"/>
        </w:r>
        <w:r>
          <w:t>45</w:t>
        </w:r>
        <w:r>
          <w:fldChar w:fldCharType="end"/>
        </w:r>
      </w:hyperlink>
    </w:p>
    <w:p>
      <w:pPr>
        <w:pStyle w:val="TOC1"/>
        <w:tabs>
          <w:tab w:val="right" w:leader="dot" w:pos="8306"/>
        </w:tabs>
      </w:pPr>
      <w:hyperlink w:anchor="_Toc10094" w:history="1">
        <w:r>
          <w:rPr>
            <w:rFonts w:ascii="仿宋" w:eastAsia="仿宋" w:hAnsi="仿宋" w:cs="仿宋" w:hint="eastAsia"/>
            <w:lang w:eastAsia="zh-CN"/>
          </w:rPr>
          <w:t>十三、质量管理体系</w:t>
        </w:r>
        <w:r>
          <w:tab/>
        </w:r>
        <w:r>
          <w:fldChar w:fldCharType="begin"/>
        </w:r>
        <w:r>
          <w:instrText xml:space="preserve"> PAGEREF _Toc10094 \h </w:instrText>
        </w:r>
        <w:r>
          <w:fldChar w:fldCharType="separate"/>
        </w:r>
        <w:r>
          <w:t>46</w:t>
        </w:r>
        <w:r>
          <w:fldChar w:fldCharType="end"/>
        </w:r>
      </w:hyperlink>
    </w:p>
    <w:p>
      <w:pPr>
        <w:pStyle w:val="TOC2"/>
        <w:tabs>
          <w:tab w:val="right" w:leader="dot" w:pos="8306"/>
        </w:tabs>
      </w:pPr>
      <w:hyperlink w:anchor="_Toc17602" w:history="1">
        <w:r>
          <w:rPr>
            <w:rFonts w:ascii="仿宋" w:eastAsia="仿宋" w:hAnsi="仿宋" w:cs="仿宋" w:hint="eastAsia"/>
            <w:lang w:eastAsia="zh-CN"/>
          </w:rPr>
          <w:t>(一)、质量目标与方针</w:t>
        </w:r>
        <w:r>
          <w:tab/>
        </w:r>
        <w:r>
          <w:fldChar w:fldCharType="begin"/>
        </w:r>
        <w:r>
          <w:instrText xml:space="preserve"> PAGEREF _Toc17602 \h </w:instrText>
        </w:r>
        <w:r>
          <w:fldChar w:fldCharType="separate"/>
        </w:r>
        <w:r>
          <w:t>46</w:t>
        </w:r>
        <w:r>
          <w:fldChar w:fldCharType="end"/>
        </w:r>
      </w:hyperlink>
    </w:p>
    <w:p>
      <w:pPr>
        <w:pStyle w:val="TOC2"/>
        <w:tabs>
          <w:tab w:val="right" w:leader="dot" w:pos="8306"/>
        </w:tabs>
      </w:pPr>
      <w:hyperlink w:anchor="_Toc907" w:history="1">
        <w:r>
          <w:rPr>
            <w:rFonts w:ascii="仿宋" w:eastAsia="仿宋" w:hAnsi="仿宋" w:cs="仿宋" w:hint="eastAsia"/>
            <w:lang w:eastAsia="zh-CN"/>
          </w:rPr>
          <w:t>(二)、质量管理责任</w:t>
        </w:r>
        <w:r>
          <w:tab/>
        </w:r>
        <w:r>
          <w:fldChar w:fldCharType="begin"/>
        </w:r>
        <w:r>
          <w:instrText xml:space="preserve"> PAGEREF _Toc907 \h </w:instrText>
        </w:r>
        <w:r>
          <w:fldChar w:fldCharType="separate"/>
        </w:r>
        <w:r>
          <w:t>47</w:t>
        </w:r>
        <w:r>
          <w:fldChar w:fldCharType="end"/>
        </w:r>
      </w:hyperlink>
    </w:p>
    <w:p>
      <w:pPr>
        <w:pStyle w:val="TOC2"/>
        <w:tabs>
          <w:tab w:val="right" w:leader="dot" w:pos="8306"/>
        </w:tabs>
      </w:pPr>
      <w:hyperlink w:anchor="_Toc7509" w:history="1">
        <w:r>
          <w:rPr>
            <w:rFonts w:ascii="仿宋" w:eastAsia="仿宋" w:hAnsi="仿宋" w:cs="仿宋" w:hint="eastAsia"/>
            <w:lang w:eastAsia="zh-CN"/>
          </w:rPr>
          <w:t>(三)、质量管理体系文件</w:t>
        </w:r>
        <w:r>
          <w:tab/>
        </w:r>
        <w:r>
          <w:fldChar w:fldCharType="begin"/>
        </w:r>
        <w:r>
          <w:instrText xml:space="preserve"> PAGEREF _Toc7509 \h </w:instrText>
        </w:r>
        <w:r>
          <w:fldChar w:fldCharType="separate"/>
        </w:r>
        <w:r>
          <w:t>48</w:t>
        </w:r>
        <w:r>
          <w:fldChar w:fldCharType="end"/>
        </w:r>
      </w:hyperlink>
    </w:p>
    <w:p>
      <w:pPr>
        <w:pStyle w:val="TOC2"/>
        <w:tabs>
          <w:tab w:val="right" w:leader="dot" w:pos="8306"/>
        </w:tabs>
      </w:pPr>
      <w:hyperlink w:anchor="_Toc15928" w:history="1">
        <w:r>
          <w:rPr>
            <w:rFonts w:ascii="仿宋" w:eastAsia="仿宋" w:hAnsi="仿宋" w:cs="仿宋" w:hint="eastAsia"/>
            <w:lang w:eastAsia="zh-CN"/>
          </w:rPr>
          <w:t>(四)、质量培训与教育</w:t>
        </w:r>
        <w:r>
          <w:tab/>
        </w:r>
        <w:r>
          <w:fldChar w:fldCharType="begin"/>
        </w:r>
        <w:r>
          <w:instrText xml:space="preserve"> PAGEREF _Toc15928 \h </w:instrText>
        </w:r>
        <w:r>
          <w:fldChar w:fldCharType="separate"/>
        </w:r>
        <w:r>
          <w:t>50</w:t>
        </w:r>
        <w:r>
          <w:fldChar w:fldCharType="end"/>
        </w:r>
      </w:hyperlink>
    </w:p>
    <w:p>
      <w:pPr>
        <w:pStyle w:val="TOC2"/>
        <w:tabs>
          <w:tab w:val="right" w:leader="dot" w:pos="8306"/>
        </w:tabs>
      </w:pPr>
      <w:hyperlink w:anchor="_Toc32441" w:history="1">
        <w:r>
          <w:rPr>
            <w:rFonts w:ascii="仿宋" w:eastAsia="仿宋" w:hAnsi="仿宋" w:cs="仿宋" w:hint="eastAsia"/>
            <w:lang w:eastAsia="zh-CN"/>
          </w:rPr>
          <w:t>(五)、质量审核与评价</w:t>
        </w:r>
        <w:r>
          <w:tab/>
        </w:r>
        <w:r>
          <w:fldChar w:fldCharType="begin"/>
        </w:r>
        <w:r>
          <w:instrText xml:space="preserve"> PAGEREF _Toc32441 \h </w:instrText>
        </w:r>
        <w:r>
          <w:fldChar w:fldCharType="separate"/>
        </w:r>
        <w:r>
          <w:t>52</w:t>
        </w:r>
        <w:r>
          <w:fldChar w:fldCharType="end"/>
        </w:r>
      </w:hyperlink>
    </w:p>
    <w:p>
      <w:pPr>
        <w:pStyle w:val="TOC2"/>
        <w:tabs>
          <w:tab w:val="right" w:leader="dot" w:pos="8306"/>
        </w:tabs>
      </w:pPr>
      <w:hyperlink w:anchor="_Toc18926" w:history="1">
        <w:r>
          <w:rPr>
            <w:rFonts w:ascii="仿宋" w:eastAsia="仿宋" w:hAnsi="仿宋" w:cs="仿宋" w:hint="eastAsia"/>
            <w:lang w:eastAsia="zh-CN"/>
          </w:rPr>
          <w:t>(六)、不符合与纠正措施</w:t>
        </w:r>
        <w:r>
          <w:tab/>
        </w:r>
        <w:r>
          <w:fldChar w:fldCharType="begin"/>
        </w:r>
        <w:r>
          <w:instrText xml:space="preserve"> PAGEREF _Toc18926 \h </w:instrText>
        </w:r>
        <w:r>
          <w:fldChar w:fldCharType="separate"/>
        </w:r>
        <w:r>
          <w:t>53</w:t>
        </w:r>
        <w:r>
          <w:fldChar w:fldCharType="end"/>
        </w:r>
      </w:hyperlink>
    </w:p>
    <w:p>
      <w:pPr>
        <w:pStyle w:val="TOC1"/>
        <w:tabs>
          <w:tab w:val="right" w:leader="dot" w:pos="8306"/>
        </w:tabs>
      </w:pPr>
      <w:hyperlink w:anchor="_Toc8085" w:history="1">
        <w:r>
          <w:rPr>
            <w:rFonts w:ascii="仿宋" w:eastAsia="仿宋" w:hAnsi="仿宋" w:cs="仿宋" w:hint="eastAsia"/>
            <w:lang w:eastAsia="zh-CN"/>
          </w:rPr>
          <w:t>十四、涡轮喷气发动机项目实施保障措施</w:t>
        </w:r>
        <w:r>
          <w:tab/>
        </w:r>
        <w:r>
          <w:fldChar w:fldCharType="begin"/>
        </w:r>
        <w:r>
          <w:instrText xml:space="preserve"> PAGEREF _Toc8085 \h </w:instrText>
        </w:r>
        <w:r>
          <w:fldChar w:fldCharType="separate"/>
        </w:r>
        <w:r>
          <w:t>54</w:t>
        </w:r>
        <w:r>
          <w:fldChar w:fldCharType="end"/>
        </w:r>
      </w:hyperlink>
    </w:p>
    <w:p>
      <w:pPr>
        <w:pStyle w:val="TOC2"/>
        <w:tabs>
          <w:tab w:val="right" w:leader="dot" w:pos="8306"/>
        </w:tabs>
      </w:pPr>
      <w:hyperlink w:anchor="_Toc8316" w:history="1">
        <w:r>
          <w:rPr>
            <w:rFonts w:ascii="仿宋" w:eastAsia="仿宋" w:hAnsi="仿宋" w:cs="仿宋" w:hint="eastAsia"/>
            <w:lang w:eastAsia="zh-CN"/>
          </w:rPr>
          <w:t>(一)、涡轮喷气发动机项目实施保障机制</w:t>
        </w:r>
        <w:r>
          <w:tab/>
        </w:r>
        <w:r>
          <w:fldChar w:fldCharType="begin"/>
        </w:r>
        <w:r>
          <w:instrText xml:space="preserve"> PAGEREF _Toc8316 \h </w:instrText>
        </w:r>
        <w:r>
          <w:fldChar w:fldCharType="separate"/>
        </w:r>
        <w:r>
          <w:t>54</w:t>
        </w:r>
        <w:r>
          <w:fldChar w:fldCharType="end"/>
        </w:r>
      </w:hyperlink>
    </w:p>
    <w:p>
      <w:pPr>
        <w:pStyle w:val="TOC2"/>
        <w:tabs>
          <w:tab w:val="right" w:leader="dot" w:pos="8306"/>
        </w:tabs>
      </w:pPr>
      <w:hyperlink w:anchor="_Toc24863" w:history="1">
        <w:r>
          <w:rPr>
            <w:rFonts w:ascii="仿宋" w:eastAsia="仿宋" w:hAnsi="仿宋" w:cs="仿宋" w:hint="eastAsia"/>
            <w:lang w:eastAsia="zh-CN"/>
          </w:rPr>
          <w:t>(二)、涡轮喷气发动机项目法律合规要求</w:t>
        </w:r>
        <w:r>
          <w:tab/>
        </w:r>
        <w:r>
          <w:fldChar w:fldCharType="begin"/>
        </w:r>
        <w:r>
          <w:instrText xml:space="preserve"> PAGEREF _Toc24863 \h </w:instrText>
        </w:r>
        <w:r>
          <w:fldChar w:fldCharType="separate"/>
        </w:r>
        <w:r>
          <w:t>58</w:t>
        </w:r>
        <w:r>
          <w:fldChar w:fldCharType="end"/>
        </w:r>
      </w:hyperlink>
    </w:p>
    <w:p>
      <w:pPr>
        <w:pStyle w:val="TOC2"/>
        <w:tabs>
          <w:tab w:val="right" w:leader="dot" w:pos="8306"/>
        </w:tabs>
      </w:pPr>
      <w:hyperlink w:anchor="_Toc14944" w:history="1">
        <w:r>
          <w:rPr>
            <w:rFonts w:ascii="仿宋" w:eastAsia="仿宋" w:hAnsi="仿宋" w:cs="仿宋" w:hint="eastAsia"/>
            <w:lang w:eastAsia="zh-CN"/>
          </w:rPr>
          <w:t>(三)、涡轮喷气发动机项目合同管理与法律事务</w:t>
        </w:r>
        <w:r>
          <w:tab/>
        </w:r>
        <w:r>
          <w:fldChar w:fldCharType="begin"/>
        </w:r>
        <w:r>
          <w:instrText xml:space="preserve"> PAGEREF _Toc14944 \h </w:instrText>
        </w:r>
        <w:r>
          <w:fldChar w:fldCharType="separate"/>
        </w:r>
        <w:r>
          <w:t>62</w:t>
        </w:r>
        <w:r>
          <w:fldChar w:fldCharType="end"/>
        </w:r>
      </w:hyperlink>
    </w:p>
    <w:p>
      <w:pPr>
        <w:pStyle w:val="TOC2"/>
        <w:tabs>
          <w:tab w:val="right" w:leader="dot" w:pos="8306"/>
        </w:tabs>
      </w:pPr>
      <w:hyperlink w:anchor="_Toc28048" w:history="1">
        <w:r>
          <w:rPr>
            <w:rFonts w:ascii="仿宋" w:eastAsia="仿宋" w:hAnsi="仿宋" w:cs="仿宋" w:hint="eastAsia"/>
            <w:lang w:eastAsia="zh-CN"/>
          </w:rPr>
          <w:t>(四)、涡轮喷气发动机项目知识产权保护策略</w:t>
        </w:r>
        <w:r>
          <w:tab/>
        </w:r>
        <w:r>
          <w:fldChar w:fldCharType="begin"/>
        </w:r>
        <w:r>
          <w:instrText xml:space="preserve"> PAGEREF _Toc28048 \h </w:instrText>
        </w:r>
        <w:r>
          <w:fldChar w:fldCharType="separate"/>
        </w:r>
        <w:r>
          <w:t>69</w:t>
        </w:r>
        <w:r>
          <w:fldChar w:fldCharType="end"/>
        </w:r>
      </w:hyperlink>
    </w:p>
    <w:p>
      <w:pPr>
        <w:pStyle w:val="TOC1"/>
        <w:tabs>
          <w:tab w:val="right" w:leader="dot" w:pos="8306"/>
        </w:tabs>
      </w:pPr>
      <w:hyperlink w:anchor="_Toc9685" w:history="1">
        <w:r>
          <w:rPr>
            <w:rFonts w:ascii="仿宋" w:eastAsia="仿宋" w:hAnsi="仿宋" w:cs="仿宋" w:hint="eastAsia"/>
            <w:lang w:eastAsia="zh-CN"/>
          </w:rPr>
          <w:t>十五、利益相关者分析与沟通计划</w:t>
        </w:r>
        <w:r>
          <w:tab/>
        </w:r>
        <w:r>
          <w:fldChar w:fldCharType="begin"/>
        </w:r>
        <w:r>
          <w:instrText xml:space="preserve"> PAGEREF _Toc9685 \h </w:instrText>
        </w:r>
        <w:r>
          <w:fldChar w:fldCharType="separate"/>
        </w:r>
        <w:r>
          <w:t>71</w:t>
        </w:r>
        <w:r>
          <w:fldChar w:fldCharType="end"/>
        </w:r>
      </w:hyperlink>
    </w:p>
    <w:p>
      <w:pPr>
        <w:pStyle w:val="TOC2"/>
        <w:tabs>
          <w:tab w:val="right" w:leader="dot" w:pos="8306"/>
        </w:tabs>
      </w:pPr>
      <w:hyperlink w:anchor="_Toc7032" w:history="1">
        <w:r>
          <w:rPr>
            <w:rFonts w:ascii="仿宋" w:eastAsia="仿宋" w:hAnsi="仿宋" w:cs="仿宋" w:hint="eastAsia"/>
            <w:lang w:eastAsia="zh-CN"/>
          </w:rPr>
          <w:t>(一)、利益相关者分析</w:t>
        </w:r>
        <w:r>
          <w:tab/>
        </w:r>
        <w:r>
          <w:fldChar w:fldCharType="begin"/>
        </w:r>
        <w:r>
          <w:instrText xml:space="preserve"> PAGEREF _Toc7032 \h </w:instrText>
        </w:r>
        <w:r>
          <w:fldChar w:fldCharType="separate"/>
        </w:r>
        <w:r>
          <w:t>71</w:t>
        </w:r>
        <w:r>
          <w:fldChar w:fldCharType="end"/>
        </w:r>
      </w:hyperlink>
    </w:p>
    <w:p>
      <w:pPr>
        <w:pStyle w:val="TOC2"/>
        <w:tabs>
          <w:tab w:val="right" w:leader="dot" w:pos="8306"/>
        </w:tabs>
      </w:pPr>
      <w:hyperlink w:anchor="_Toc25446" w:history="1">
        <w:r>
          <w:rPr>
            <w:rFonts w:ascii="仿宋" w:eastAsia="仿宋" w:hAnsi="仿宋" w:cs="仿宋" w:hint="eastAsia"/>
            <w:lang w:eastAsia="zh-CN"/>
          </w:rPr>
          <w:t>(二)、沟通计划</w:t>
        </w:r>
        <w:r>
          <w:tab/>
        </w:r>
        <w:r>
          <w:fldChar w:fldCharType="begin"/>
        </w:r>
        <w:r>
          <w:instrText xml:space="preserve"> PAGEREF _Toc25446 \h </w:instrText>
        </w:r>
        <w:r>
          <w:fldChar w:fldCharType="separate"/>
        </w:r>
        <w:r>
          <w:t>72</w:t>
        </w:r>
        <w:r>
          <w:fldChar w:fldCharType="end"/>
        </w:r>
      </w:hyperlink>
    </w:p>
    <w:p>
      <w:pPr>
        <w:pStyle w:val="TOC1"/>
        <w:tabs>
          <w:tab w:val="right" w:leader="dot" w:pos="8306"/>
        </w:tabs>
      </w:pPr>
      <w:hyperlink w:anchor="_Toc17545" w:history="1">
        <w:r>
          <w:rPr>
            <w:rFonts w:ascii="仿宋" w:eastAsia="仿宋" w:hAnsi="仿宋" w:cs="仿宋" w:hint="eastAsia"/>
            <w:lang w:eastAsia="zh-CN"/>
          </w:rPr>
          <w:t>十六、涡轮喷气发动机项目实施时间节点</w:t>
        </w:r>
        <w:r>
          <w:tab/>
        </w:r>
        <w:r>
          <w:fldChar w:fldCharType="begin"/>
        </w:r>
        <w:r>
          <w:instrText xml:space="preserve"> PAGEREF _Toc17545 \h </w:instrText>
        </w:r>
        <w:r>
          <w:fldChar w:fldCharType="separate"/>
        </w:r>
        <w:r>
          <w:t>74</w:t>
        </w:r>
        <w:r>
          <w:fldChar w:fldCharType="end"/>
        </w:r>
      </w:hyperlink>
    </w:p>
    <w:p>
      <w:pPr>
        <w:pStyle w:val="TOC2"/>
        <w:tabs>
          <w:tab w:val="right" w:leader="dot" w:pos="8306"/>
        </w:tabs>
      </w:pPr>
      <w:hyperlink w:anchor="_Toc7175" w:history="1">
        <w:r>
          <w:rPr>
            <w:rFonts w:ascii="仿宋" w:eastAsia="仿宋" w:hAnsi="仿宋" w:cs="仿宋" w:hint="eastAsia"/>
            <w:lang w:eastAsia="zh-CN"/>
          </w:rPr>
          <w:t>(一)、涡轮喷气发动机项目启动阶段时间节点</w:t>
        </w:r>
        <w:r>
          <w:tab/>
        </w:r>
        <w:r>
          <w:fldChar w:fldCharType="begin"/>
        </w:r>
        <w:r>
          <w:instrText xml:space="preserve"> PAGEREF _Toc7175 \h </w:instrText>
        </w:r>
        <w:r>
          <w:fldChar w:fldCharType="separate"/>
        </w:r>
        <w:r>
          <w:t>74</w:t>
        </w:r>
        <w:r>
          <w:fldChar w:fldCharType="end"/>
        </w:r>
      </w:hyperlink>
    </w:p>
    <w:p>
      <w:pPr>
        <w:pStyle w:val="TOC2"/>
        <w:tabs>
          <w:tab w:val="right" w:leader="dot" w:pos="8306"/>
        </w:tabs>
      </w:pPr>
      <w:hyperlink w:anchor="_Toc29642" w:history="1">
        <w:r>
          <w:rPr>
            <w:rFonts w:ascii="仿宋" w:eastAsia="仿宋" w:hAnsi="仿宋" w:cs="仿宋" w:hint="eastAsia"/>
            <w:lang w:eastAsia="zh-CN"/>
          </w:rPr>
          <w:t>(二)、涡轮喷气发动机项目执行阶段时间节点</w:t>
        </w:r>
        <w:r>
          <w:tab/>
        </w:r>
        <w:r>
          <w:fldChar w:fldCharType="begin"/>
        </w:r>
        <w:r>
          <w:instrText xml:space="preserve"> PAGEREF _Toc29642 \h </w:instrText>
        </w:r>
        <w:r>
          <w:fldChar w:fldCharType="separate"/>
        </w:r>
        <w:r>
          <w:t>75</w:t>
        </w:r>
        <w:r>
          <w:fldChar w:fldCharType="end"/>
        </w:r>
      </w:hyperlink>
    </w:p>
    <w:p>
      <w:pPr>
        <w:pStyle w:val="TOC2"/>
        <w:tabs>
          <w:tab w:val="right" w:leader="dot" w:pos="8306"/>
        </w:tabs>
      </w:pPr>
      <w:hyperlink w:anchor="_Toc9472" w:history="1">
        <w:r>
          <w:rPr>
            <w:rFonts w:ascii="仿宋" w:eastAsia="仿宋" w:hAnsi="仿宋" w:cs="仿宋" w:hint="eastAsia"/>
            <w:lang w:eastAsia="zh-CN"/>
          </w:rPr>
          <w:t>(三)、涡轮喷气发动机项目完成阶段时间节点</w:t>
        </w:r>
        <w:r>
          <w:tab/>
        </w:r>
        <w:r>
          <w:fldChar w:fldCharType="begin"/>
        </w:r>
        <w:r>
          <w:instrText xml:space="preserve"> PAGEREF _Toc9472 \h </w:instrText>
        </w:r>
        <w:r>
          <w:fldChar w:fldCharType="separate"/>
        </w:r>
        <w:r>
          <w:t>76</w:t>
        </w:r>
        <w:r>
          <w:fldChar w:fldCharType="end"/>
        </w:r>
      </w:hyperlink>
    </w:p>
    <w:p>
      <w:pPr>
        <w:pStyle w:val="TOC1"/>
        <w:tabs>
          <w:tab w:val="right" w:leader="dot" w:pos="8306"/>
        </w:tabs>
      </w:pPr>
      <w:hyperlink w:anchor="_Toc11857" w:history="1">
        <w:r>
          <w:rPr>
            <w:rFonts w:ascii="仿宋" w:eastAsia="仿宋" w:hAnsi="仿宋" w:cs="仿宋" w:hint="eastAsia"/>
            <w:lang w:eastAsia="zh-CN"/>
          </w:rPr>
          <w:t>十七、涡轮喷气发动机项目变更管理</w:t>
        </w:r>
        <w:r>
          <w:tab/>
        </w:r>
        <w:r>
          <w:fldChar w:fldCharType="begin"/>
        </w:r>
        <w:r>
          <w:instrText xml:space="preserve"> PAGEREF _Toc11857 \h </w:instrText>
        </w:r>
        <w:r>
          <w:fldChar w:fldCharType="separate"/>
        </w:r>
        <w:r>
          <w:t>77</w:t>
        </w:r>
        <w:r>
          <w:fldChar w:fldCharType="end"/>
        </w:r>
      </w:hyperlink>
    </w:p>
    <w:p>
      <w:pPr>
        <w:pStyle w:val="TOC2"/>
        <w:tabs>
          <w:tab w:val="right" w:leader="dot" w:pos="8306"/>
        </w:tabs>
      </w:pPr>
      <w:hyperlink w:anchor="_Toc10290" w:history="1">
        <w:r>
          <w:rPr>
            <w:rFonts w:ascii="仿宋" w:eastAsia="仿宋" w:hAnsi="仿宋" w:cs="仿宋" w:hint="eastAsia"/>
            <w:lang w:eastAsia="zh-CN"/>
          </w:rPr>
          <w:t>(一)、变更申请与评估</w:t>
        </w:r>
        <w:r>
          <w:tab/>
        </w:r>
        <w:r>
          <w:fldChar w:fldCharType="begin"/>
        </w:r>
        <w:r>
          <w:instrText xml:space="preserve"> PAGEREF _Toc10290 \h </w:instrText>
        </w:r>
        <w:r>
          <w:fldChar w:fldCharType="separate"/>
        </w:r>
        <w:r>
          <w:t>77</w:t>
        </w:r>
        <w:r>
          <w:fldChar w:fldCharType="end"/>
        </w:r>
      </w:hyperlink>
    </w:p>
    <w:p>
      <w:pPr>
        <w:pStyle w:val="TOC2"/>
        <w:tabs>
          <w:tab w:val="right" w:leader="dot" w:pos="8306"/>
        </w:tabs>
      </w:pPr>
      <w:hyperlink w:anchor="_Toc29438" w:history="1">
        <w:r>
          <w:rPr>
            <w:rFonts w:ascii="仿宋" w:eastAsia="仿宋" w:hAnsi="仿宋" w:cs="仿宋" w:hint="eastAsia"/>
            <w:lang w:eastAsia="zh-CN"/>
          </w:rPr>
          <w:t>(二)、变更实施与控制</w:t>
        </w:r>
        <w:r>
          <w:tab/>
        </w:r>
        <w:r>
          <w:fldChar w:fldCharType="begin"/>
        </w:r>
        <w:r>
          <w:instrText xml:space="preserve"> PAGEREF _Toc29438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72"/>
      <w:r>
        <w:rPr>
          <w:rFonts w:ascii="仿宋" w:eastAsia="仿宋" w:hAnsi="仿宋" w:cs="仿宋" w:hint="eastAsia"/>
          <w:sz w:val="28"/>
          <w:lang w:eastAsia="zh-CN"/>
        </w:rPr>
        <w:t>一、涡轮喷气发动机项目绩效评估</w:t>
      </w:r>
      <w:bookmarkEnd w:id="2"/>
    </w:p>
    <w:p>
      <w:pPr>
        <w:pStyle w:val="Heading2"/>
        <w:rPr>
          <w:rFonts w:ascii="仿宋" w:eastAsia="仿宋" w:hAnsi="仿宋" w:cs="仿宋" w:hint="eastAsia"/>
          <w:lang w:eastAsia="zh-CN"/>
        </w:rPr>
      </w:pPr>
      <w:bookmarkStart w:id="3" w:name="_Toc196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中，我们设计了一套全面的绩效评估指标，以确保涡轮喷气发动机项目的可控和成功交付。这些指标跨足涡轮喷气发动机项目目标、成本、进度和质量等多个维度，为我们提供了全面洞察涡轮喷气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目标达成率是我们关注的首要指标。我们设定了明确的目标，并通过定期监测和评估，迅速发现并应对潜在的目标偏差。这为涡轮喷气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成本绩效是另一个核心关注点。通过实际成本与预算成本的对比分析，我们深入了解成本差异的原因，及时调整资源分配，保持涡轮喷气发动机项目在经济效益方面的合理水平。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进度作为关键的绩效指标之一，得到了精心的关注。我们制定了详细的涡轮喷气发动机项目进度计划，并设立了进度符合度指标，确保实际进度与计划进度保持一致。这使我们能够快速发现和解决潜在的进度问题，保持涡轮喷气发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涡轮喷气发动机项目绩效的不可或缺的一环。我们引入了一系列的质量标准和客户满意度指标，以确保涡轮喷气发动机项目交付的成果在质量上达到或超越预期水平。通过持续监测这些指标，我们努力提升涡轮喷气发动机项目整体质量水平，为涡轮喷气发动机项目的成功交付提供有力保障。通过这些科学且全面的绩效评估，我们能够更好地引导涡轮喷气发动机项目的持续改进，确保涡轮喷气发动机项目目标的顺利达成。</w:t>
      </w:r>
    </w:p>
    <w:p>
      <w:pPr>
        <w:pStyle w:val="Heading2"/>
        <w:ind w:firstLine="560" w:firstLineChars="200"/>
        <w:rPr>
          <w:rFonts w:ascii="仿宋" w:eastAsia="仿宋" w:hAnsi="仿宋" w:cs="仿宋" w:hint="eastAsia"/>
          <w:sz w:val="28"/>
          <w:lang w:eastAsia="zh-CN"/>
        </w:rPr>
      </w:pPr>
      <w:bookmarkStart w:id="4" w:name="_Toc14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绩效评估是涡轮喷气发动机项目中的关键环节，为确保涡轮喷气发动机项目达到预期目标，我们采用了多层次、多维度的绩效评估方法。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涡轮喷气发动机项目的战略目标对齐，确保每个决策和行动都与涡轮喷气发动机项目整体目标保持一致。团队会定期召开战略对齐会议，审视当前工作与涡轮喷气发动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涡轮喷气发动机项目进度、质量、成本和风险等方面。这些指标通过数据收集和分析，为涡轮喷气发动机项目管理团队提供了客观的评估依据。例如，我们通过涡轮喷气发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涡轮喷气发动机项目内部，还考虑了涡轮喷气发动机项目对外部环境的影响。我们定期进行干系人满意度调查，以了解各利益相关方对涡轮喷气发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这种多层次、多角度的绩效评估方法，使得我们能够全面了解涡轮喷气发动机项目的运行状态，及时做出调整，确保涡轮喷气发动机项目在不断变化的环境中保持稳健前行。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7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为了确保涡轮喷气发动机项目的有效管理和不断优化，我们采用了精心设计的绩效评估周期。这个周期旨在实现灵活、实时和全面的评估，以适应涡轮喷气发动机项目执行中的各种挑战。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涡轮喷气发动机项目的不同需求，分为短期、中期和长期。短期评估关注每个迭代或工作周期，以及时发现和解决当前任务中的问题。中期评估涵盖几个迭代，深入了解整体涡轮喷气发动机项目的趋势和性能。长期评估则着眼于整个涡轮喷气发动机项目阶段，确保涡轮喷气发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涡轮喷气发动机项目管理工具和协作平台，团队成员能够随时更新和分享涡轮喷气发动机项目数据。这种实时性的反馈机制使我们能够及时察觉潜在问题，快速调整，保持涡轮喷气发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涡轮喷气发动机项目的决策制定密不可分。每个周期的涡轮喷气发动机项目回顾会议成为集体总结经验、识别问题深层次原因并找到创新解决方案的平台。这种定期的反思与调整机制使涡轮喷气发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800"/>
      <w:r>
        <w:rPr>
          <w:rFonts w:ascii="仿宋" w:eastAsia="仿宋" w:hAnsi="仿宋" w:cs="仿宋" w:hint="eastAsia"/>
          <w:sz w:val="28"/>
          <w:lang w:eastAsia="zh-CN"/>
        </w:rPr>
        <w:t>二、涡轮喷气发动机项目危机管理</w:t>
      </w:r>
      <w:bookmarkEnd w:id="6"/>
    </w:p>
    <w:p>
      <w:pPr>
        <w:pStyle w:val="Heading2"/>
        <w:rPr>
          <w:rFonts w:ascii="仿宋" w:eastAsia="仿宋" w:hAnsi="仿宋" w:cs="仿宋" w:hint="eastAsia"/>
          <w:lang w:eastAsia="zh-CN"/>
        </w:rPr>
      </w:pPr>
      <w:bookmarkStart w:id="7" w:name="_Toc3217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危机管理中，危机预警与识别是确保涡轮喷气发动机项目稳健运行的核心步骤。通过建立全面的监测机制，涡轮喷气发动机项目团队旨在及时发现和理解潜在的风险和危机因素，以便采取及时的预防和应对措施，确保涡轮喷气发动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涡轮喷气发动机项目团队全面分析了整个涡轮喷气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涡轮喷气发动机项目团队着重于明确定义涡轮喷气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涡轮喷气发动机项目进展的持续监控，团队能够及时发现潜在问题并作出迅速反应。涡轮喷气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在这一阶段，团队的专业素养和反应速度将发挥至关重要的作用，以确保潜在危机能够在初期得到有效的处理，最大程度地减轻负面影响。通过危机预警与识别，涡轮喷气发动机项目得以更有序、可控地推进。</w:t>
      </w:r>
    </w:p>
    <w:p>
      <w:pPr>
        <w:pStyle w:val="Heading2"/>
        <w:ind w:firstLine="560" w:firstLineChars="200"/>
        <w:rPr>
          <w:rFonts w:ascii="仿宋" w:eastAsia="仿宋" w:hAnsi="仿宋" w:cs="仿宋" w:hint="eastAsia"/>
          <w:sz w:val="28"/>
          <w:lang w:eastAsia="zh-CN"/>
        </w:rPr>
      </w:pPr>
      <w:bookmarkStart w:id="8" w:name="_Toc2198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在危机发生时，涡轮喷气发动机项目团队立即行动，成立了应急小组。该小组的任务是迅速制定并实施紧急应对措施，以最小化潜在损失。以下是采取的主要措施：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暂停涡轮喷气发动机项目进度：为遏制危机蔓延，涡轮喷气发动机项目暂时停止进行，以便全面评估当前状况。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资源重新分配：重新评估涡轮喷气发动机项目资源的分配，确保最大限度地减小损失。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实时沟通：与关键利益相关者建立实时沟通机制，向他们传递涡轮喷气发动机项目危机的实际状况，保障涡轮喷气发动机项目核心利益。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在紧急应对的同时，涡轮喷气发动机项目团队强调了团队协作和有效沟通的重要性。以下是团队协作的关键举措：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信息共享机制：建立了信息共享平台，确保团队成员能够及时获取涡轮喷气发动机项目危机的实时信息。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领导者沟通：涡轮喷气发动机项目领导者通过定期会议和即时沟通工具，指导团队应对危机，保持团队稳定运行。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随着危机得到初步控制，涡轮喷气发动机项目团队转向制定恢复计划，以确保涡轮喷气发动机项目能够从中迅速恢复。主要恢复计划包括：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修复受损的进度计划：重新评估涡轮喷气发动机项目进度，制定修复计划，确保涡轮喷气发动机项目尽快回归正常进程。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重新调整资源分配：优化资源分配，确保涡轮喷气发动机项目在有限资源下高效运转。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风险管理机制加强：对涡轮喷气发动机项目风险进行全面评估，制定更强化的风险管理策略，以预防未来可能的危机。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116"/>
      <w:r>
        <w:rPr>
          <w:rFonts w:ascii="仿宋" w:eastAsia="仿宋" w:hAnsi="仿宋" w:cs="仿宋" w:hint="eastAsia"/>
          <w:sz w:val="28"/>
          <w:lang w:eastAsia="zh-CN"/>
        </w:rPr>
        <w:t>三、涡轮喷气发动机项目土建工程</w:t>
      </w:r>
      <w:bookmarkEnd w:id="9"/>
    </w:p>
    <w:p>
      <w:pPr>
        <w:pStyle w:val="Heading2"/>
        <w:rPr>
          <w:rFonts w:ascii="仿宋" w:eastAsia="仿宋" w:hAnsi="仿宋" w:cs="仿宋" w:hint="eastAsia"/>
          <w:lang w:eastAsia="zh-CN"/>
        </w:rPr>
      </w:pPr>
      <w:bookmarkStart w:id="10" w:name="_Toc638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在涡轮喷气发动机项目的建筑工程设计中，我们将秉承一系列重要的设计原则，以确保涡轮喷气发动机项目建筑在功能、美观、可持续性等方面达到最佳效果。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首要原则是确保建筑的功能性得到最大化的发挥。我们将充分理解涡轮喷气发动机项目的实际需求，合理布局各个功能区域，保证建筑在满足业务需求的同时，提供高效的工作环境。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在建筑设计中，我们将综合考虑建设和运营成本。通过精细的经济效益分析，确保设计方案在高效利用资源的同时，对涡轮喷气发动机项目的长期盈利能力有积极的贡献。</w:t>
      </w:r>
    </w:p>
    <w:p>
      <w:pPr>
        <w:pStyle w:val="Heading2"/>
        <w:ind w:firstLine="560" w:firstLineChars="200"/>
        <w:rPr>
          <w:rFonts w:ascii="仿宋" w:eastAsia="仿宋" w:hAnsi="仿宋" w:cs="仿宋" w:hint="eastAsia"/>
          <w:sz w:val="28"/>
          <w:lang w:eastAsia="zh-CN"/>
        </w:rPr>
      </w:pPr>
      <w:bookmarkStart w:id="11" w:name="_Toc1646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土建工程设计中，我们将精准设定设计年限，结合涡轮喷气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涡轮喷气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7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涡轮喷气发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涡轮喷气发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涡轮喷气发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39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本期工程涡轮喷气发动机项目预计总建筑面积XXX平方米，其中：计容建筑面积XXX平方米，计划建筑工程投资XX万元，占涡轮喷气发动机项目总投资的XX%。</w:t>
      </w:r>
    </w:p>
    <w:p>
      <w:pPr>
        <w:pStyle w:val="Heading1"/>
        <w:ind w:firstLine="560" w:firstLineChars="200"/>
        <w:rPr>
          <w:rFonts w:ascii="仿宋" w:eastAsia="仿宋" w:hAnsi="仿宋" w:cs="仿宋" w:hint="eastAsia"/>
          <w:sz w:val="28"/>
          <w:lang w:eastAsia="zh-CN"/>
        </w:rPr>
      </w:pPr>
      <w:bookmarkStart w:id="14" w:name="_Toc23531"/>
      <w:r>
        <w:rPr>
          <w:rFonts w:ascii="仿宋" w:eastAsia="仿宋" w:hAnsi="仿宋" w:cs="仿宋" w:hint="eastAsia"/>
          <w:sz w:val="28"/>
          <w:lang w:eastAsia="zh-CN"/>
        </w:rPr>
        <w:t>四、涡轮喷气发动机项目选址可行性分析</w:t>
      </w:r>
      <w:bookmarkEnd w:id="14"/>
    </w:p>
    <w:p>
      <w:pPr>
        <w:pStyle w:val="Heading2"/>
        <w:rPr>
          <w:rFonts w:ascii="仿宋" w:eastAsia="仿宋" w:hAnsi="仿宋" w:cs="仿宋" w:hint="eastAsia"/>
          <w:lang w:eastAsia="zh-CN"/>
        </w:rPr>
      </w:pPr>
      <w:bookmarkStart w:id="15" w:name="_Toc615"/>
      <w:r>
        <w:rPr>
          <w:rFonts w:ascii="仿宋" w:eastAsia="仿宋" w:hAnsi="仿宋" w:cs="仿宋" w:hint="eastAsia"/>
          <w:lang w:eastAsia="zh-CN"/>
        </w:rPr>
        <w:t>(一)、涡轮喷气发动机项目选址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该涡轮喷气发动机项目选址位于XX省XX市XX区XXX街道</w:t>
      </w:r>
    </w:p>
    <w:p>
      <w:pPr>
        <w:pStyle w:val="Heading2"/>
        <w:ind w:firstLine="560" w:firstLineChars="200"/>
        <w:rPr>
          <w:rFonts w:ascii="仿宋" w:eastAsia="仿宋" w:hAnsi="仿宋" w:cs="仿宋" w:hint="eastAsia"/>
          <w:sz w:val="28"/>
          <w:lang w:eastAsia="zh-CN"/>
        </w:rPr>
      </w:pPr>
      <w:bookmarkStart w:id="16" w:name="_Toc2590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涡轮喷气发动机项目的征地面积将根据涡轮喷气发动机项目的实际规模和需求进行精确规划。具体面积XXX平方米，旨在确保涡轮喷气发动机项目不仅能够满足当前的发展需求，还能够预留空间以适应未来的扩展。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净用地面积是在征地面积基础上去除不可利用面积后的实际可开发用地。具体面积XXX平方米，考虑到环保、交通、安全等多方面因素，以确保涡轮喷气发动机项目在整体利用效率上达到最优。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涡轮喷气发动机项目计划建设的建筑总规模具体面积XXX平方米。这一规模的确定综合考虑了涡轮喷气发动机项目的性质、规模，以及城市规划的相关要求，确保建筑布局与周边环境协调一致。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绿地率是涡轮喷气发动机项目用地中被规划为绿地的比例。具体面积XXX平方米，旨在通过合理规划绿地，改善涡轮喷气发动机项目周边环境，提升居民生活质量，并符合城市整体绿化规划。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容积率是用地上可以建设的建筑总体积与用地面积之比。具体面积XXX，通过合理的容积率规划，确保涡轮喷气发动机项目建筑规模与周边环境和谐共生。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涡轮喷气发动机项目选址与当地城市规划相一致，具体面积XXX平方米。通过与城市规划部门深入沟通，确保涡轮喷气发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涡轮喷气发动机项目选址符合当地产业政策，具体面积XXX平方米。这包括涡轮喷气发动机项目对当地经济的促进作用，以及对相关产业的带动效应，确保涡轮喷气发动机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用地总体要求必须符合环保和可持续发展的原则，具体面积XXX平方米。通过采用绿色建筑设计、节能减排等措施，确保涡轮喷气发动机项目在建设和运营过程中对环境的影响最小化，达到可持续发展的要求。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确保涡轮喷气发动机项目选址具备必要的公共设施配套，具体面积XXX平方米。这包括交通便利性、教育、医疗等基础设施，以提高居民生活品质，使得涡轮喷气发动机项目选址更具吸引力。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考虑用地总体要求对当地社会稳定性的影响，具体面积XXX平方米。通过深入了解当地社区反馈，确保涡轮喷气发动机项目的选址和建设过程对当地社会和谐稳定产生积极作用。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涡轮喷气发动机项目选址不仅符合法规和规划，还在实际操作中具有可行性。这一全面规划将为涡轮喷气发动机项目的成功实施提供坚实的基础，确保涡轮喷气发动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48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涡轮喷气发动机项目的设备规划和空间设计中，我们将采取灵活设备布局的措施。设备布局将根据实际需求进行灵活设计，避免不必要的浪费。通过合理规划设备摆放位置，我们将提高设备的利用率，减少设备间距，以确保涡轮喷气发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涡轮喷气发动机项目内部引入共享设施的概念，例如共享会议室、办公区等。通过这种方式，我们可以减少对资源的重复建设，提高资源共享效率，从而减小涡轮喷气发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27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涡轮喷气发动机项目的总图布置中，我们将不同功能区域进行明确的规划，以最大程度满足涡轮喷气发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48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https://d.book118.com/497006021130006024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C3A0E"/>
    <w:rsid w:val="5CCC3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0602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2023-12-31T11:39:00Z</dcterms:created>
  <dcterms:modified xsi:type="dcterms:W3CDTF">2023-12-31T11:39:45Z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4C28B0F6B44841C2A7B8159FA3CEA15C_11</vt:lpwstr>
  </property>
  <property fmtid="{D5CDD505-2E9C-101B-9397-08002B2CF9AE}" pid="3" name="KSOProductBuildVer">
    <vt:lpwstr>2052-12.1.0.16120</vt:lpwstr>
  </property>
</Properties>
</file>