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E6701">
      <w:pPr>
        <w:widowControl/>
        <w:jc w:val="left"/>
        <w:rPr>
          <w:rFonts w:ascii="仿宋" w:eastAsia="仿宋" w:hAnsi="仿宋"/>
          <w:b/>
          <w:sz w:val="40"/>
        </w:rPr>
      </w:pPr>
      <w:bookmarkStart w:id="0" w:name="_GoBack"/>
      <w:bookmarkEnd w:id="0"/>
    </w:p>
    <w:p w:rsidR="00EE6701">
      <w:pPr>
        <w:widowControl/>
        <w:jc w:val="left"/>
        <w:rPr>
          <w:rFonts w:ascii="仿宋" w:eastAsia="仿宋" w:hAnsi="仿宋"/>
          <w:b/>
          <w:sz w:val="40"/>
        </w:rPr>
      </w:pPr>
    </w:p>
    <w:p w:rsidR="00EE6701">
      <w:pPr>
        <w:widowControl/>
        <w:jc w:val="left"/>
        <w:rPr>
          <w:rFonts w:ascii="仿宋" w:eastAsia="仿宋" w:hAnsi="仿宋"/>
          <w:b/>
          <w:sz w:val="40"/>
        </w:rPr>
      </w:pPr>
    </w:p>
    <w:p w:rsidR="00EE6701" w:rsidRPr="00EE670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E6701">
        <w:rPr>
          <w:rFonts w:ascii="宋体" w:eastAsia="宋体" w:hAnsi="宋体" w:hint="eastAsia"/>
          <w:b/>
          <w:sz w:val="60"/>
        </w:rPr>
        <w:t>绿植项目投资分析报告</w:t>
      </w:r>
    </w:p>
    <w:p w:rsidR="00EE6701" w:rsidP="00EE6701">
      <w:pPr>
        <w:widowControl/>
        <w:jc w:val="center"/>
        <w:rPr>
          <w:rFonts w:ascii="仿宋" w:eastAsia="仿宋" w:hAnsi="仿宋" w:hint="eastAsia"/>
          <w:b/>
          <w:sz w:val="40"/>
        </w:rPr>
      </w:pPr>
      <w:r w:rsidRPr="00EE6701">
        <w:rPr>
          <w:rFonts w:ascii="仿宋" w:eastAsia="仿宋" w:hAnsi="仿宋" w:hint="eastAsia"/>
          <w:b/>
          <w:sz w:val="40"/>
        </w:rPr>
        <w:t>目录</w:t>
      </w:r>
    </w:p>
    <w:p w:rsidR="00EE670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_Toc156686340 \h </w:instrText>
      </w:r>
      <w:r>
        <w:rPr>
          <w:noProof/>
        </w:rPr>
        <w:fldChar w:fldCharType="separate"/>
      </w:r>
      <w:r>
        <w:rPr>
          <w:noProof/>
        </w:rPr>
        <w:t>3</w:t>
      </w:r>
      <w:r>
        <w:rPr>
          <w:noProof/>
        </w:rPr>
        <w:fldChar w:fldCharType="end"/>
      </w:r>
    </w:p>
    <w:p w:rsidR="00EE6701">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_Toc156686341 \h </w:instrText>
      </w:r>
      <w:r>
        <w:rPr>
          <w:noProof/>
        </w:rPr>
        <w:fldChar w:fldCharType="separate"/>
      </w:r>
      <w:r>
        <w:rPr>
          <w:noProof/>
        </w:rPr>
        <w:t>3</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_Toc156686342 \h </w:instrText>
      </w:r>
      <w:r>
        <w:rPr>
          <w:noProof/>
        </w:rPr>
        <w:fldChar w:fldCharType="separate"/>
      </w:r>
      <w:r>
        <w:rPr>
          <w:noProof/>
        </w:rPr>
        <w:t>3</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_Toc156686343 \h </w:instrText>
      </w:r>
      <w:r>
        <w:rPr>
          <w:noProof/>
        </w:rPr>
        <w:fldChar w:fldCharType="separate"/>
      </w:r>
      <w:r>
        <w:rPr>
          <w:noProof/>
        </w:rPr>
        <w:t>4</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_Toc156686344 \h </w:instrText>
      </w:r>
      <w:r>
        <w:rPr>
          <w:noProof/>
        </w:rPr>
        <w:fldChar w:fldCharType="separate"/>
      </w:r>
      <w:r>
        <w:rPr>
          <w:noProof/>
        </w:rPr>
        <w:t>6</w:t>
      </w:r>
      <w:r>
        <w:rPr>
          <w:noProof/>
        </w:rPr>
        <w:fldChar w:fldCharType="end"/>
      </w:r>
    </w:p>
    <w:p w:rsidR="00EE670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_Toc156686345 \h </w:instrText>
      </w:r>
      <w:r>
        <w:rPr>
          <w:noProof/>
        </w:rPr>
        <w:fldChar w:fldCharType="separate"/>
      </w:r>
      <w:r>
        <w:rPr>
          <w:noProof/>
        </w:rPr>
        <w:t>7</w:t>
      </w:r>
      <w:r>
        <w:rPr>
          <w:noProof/>
        </w:rPr>
        <w:fldChar w:fldCharType="end"/>
      </w:r>
    </w:p>
    <w:p w:rsidR="00EE670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_Toc156686346 \h </w:instrText>
      </w:r>
      <w:r>
        <w:rPr>
          <w:noProof/>
        </w:rPr>
        <w:fldChar w:fldCharType="separate"/>
      </w:r>
      <w:r>
        <w:rPr>
          <w:noProof/>
        </w:rPr>
        <w:t>9</w:t>
      </w:r>
      <w:r>
        <w:rPr>
          <w:noProof/>
        </w:rPr>
        <w:fldChar w:fldCharType="end"/>
      </w:r>
    </w:p>
    <w:p w:rsidR="00EE670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_Toc156686347 \h </w:instrText>
      </w:r>
      <w:r>
        <w:rPr>
          <w:noProof/>
        </w:rPr>
        <w:fldChar w:fldCharType="separate"/>
      </w:r>
      <w:r>
        <w:rPr>
          <w:noProof/>
        </w:rPr>
        <w:t>10</w:t>
      </w:r>
      <w:r>
        <w:rPr>
          <w:noProof/>
        </w:rPr>
        <w:fldChar w:fldCharType="end"/>
      </w:r>
    </w:p>
    <w:p w:rsidR="00EE6701">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_Toc156686348 \h </w:instrText>
      </w:r>
      <w:r>
        <w:rPr>
          <w:noProof/>
        </w:rPr>
        <w:fldChar w:fldCharType="separate"/>
      </w:r>
      <w:r>
        <w:rPr>
          <w:noProof/>
        </w:rPr>
        <w:t>12</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_Toc156686349 \h </w:instrText>
      </w:r>
      <w:r>
        <w:rPr>
          <w:noProof/>
        </w:rPr>
        <w:fldChar w:fldCharType="separate"/>
      </w:r>
      <w:r>
        <w:rPr>
          <w:noProof/>
        </w:rPr>
        <w:t>12</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_Toc156686350 \h </w:instrText>
      </w:r>
      <w:r>
        <w:rPr>
          <w:noProof/>
        </w:rPr>
        <w:fldChar w:fldCharType="separate"/>
      </w:r>
      <w:r>
        <w:rPr>
          <w:noProof/>
        </w:rPr>
        <w:t>14</w:t>
      </w:r>
      <w:r>
        <w:rPr>
          <w:noProof/>
        </w:rPr>
        <w:fldChar w:fldCharType="end"/>
      </w:r>
    </w:p>
    <w:p w:rsidR="00EE6701">
      <w:pPr>
        <w:pStyle w:val="TOC1"/>
        <w:tabs>
          <w:tab w:val="right" w:leader="dot" w:pos="8296"/>
        </w:tabs>
        <w:rPr>
          <w:noProof/>
        </w:rPr>
      </w:pPr>
      <w:r>
        <w:rPr>
          <w:rFonts w:hint="eastAsia"/>
          <w:noProof/>
        </w:rPr>
        <w:t>三、绿植项目人力资源管理方案</w:t>
      </w:r>
      <w:r>
        <w:rPr>
          <w:noProof/>
        </w:rPr>
        <w:tab/>
      </w:r>
      <w:r>
        <w:rPr>
          <w:noProof/>
        </w:rPr>
        <w:fldChar w:fldCharType="begin"/>
      </w:r>
      <w:r>
        <w:rPr>
          <w:noProof/>
        </w:rPr>
        <w:instrText xml:space="preserve"> PAGEREF _Toc156686351 \h </w:instrText>
      </w:r>
      <w:r>
        <w:rPr>
          <w:noProof/>
        </w:rPr>
        <w:fldChar w:fldCharType="separate"/>
      </w:r>
      <w:r>
        <w:rPr>
          <w:noProof/>
        </w:rPr>
        <w:t>17</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_Toc156686352 \h </w:instrText>
      </w:r>
      <w:r>
        <w:rPr>
          <w:noProof/>
        </w:rPr>
        <w:fldChar w:fldCharType="separate"/>
      </w:r>
      <w:r>
        <w:rPr>
          <w:noProof/>
        </w:rPr>
        <w:t>17</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_Toc156686353 \h </w:instrText>
      </w:r>
      <w:r>
        <w:rPr>
          <w:noProof/>
        </w:rPr>
        <w:fldChar w:fldCharType="separate"/>
      </w:r>
      <w:r>
        <w:rPr>
          <w:noProof/>
        </w:rPr>
        <w:t>20</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_Toc156686354 \h </w:instrText>
      </w:r>
      <w:r>
        <w:rPr>
          <w:noProof/>
        </w:rPr>
        <w:fldChar w:fldCharType="separate"/>
      </w:r>
      <w:r>
        <w:rPr>
          <w:noProof/>
        </w:rPr>
        <w:t>21</w:t>
      </w:r>
      <w:r>
        <w:rPr>
          <w:noProof/>
        </w:rPr>
        <w:fldChar w:fldCharType="end"/>
      </w:r>
    </w:p>
    <w:p w:rsidR="00EE670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_Toc156686355 \h </w:instrText>
      </w:r>
      <w:r>
        <w:rPr>
          <w:noProof/>
        </w:rPr>
        <w:fldChar w:fldCharType="separate"/>
      </w:r>
      <w:r>
        <w:rPr>
          <w:noProof/>
        </w:rPr>
        <w:t>23</w:t>
      </w:r>
      <w:r>
        <w:rPr>
          <w:noProof/>
        </w:rPr>
        <w:fldChar w:fldCharType="end"/>
      </w:r>
    </w:p>
    <w:p w:rsidR="00EE670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_Toc156686356 \h </w:instrText>
      </w:r>
      <w:r>
        <w:rPr>
          <w:noProof/>
        </w:rPr>
        <w:fldChar w:fldCharType="separate"/>
      </w:r>
      <w:r>
        <w:rPr>
          <w:noProof/>
        </w:rPr>
        <w:t>26</w:t>
      </w:r>
      <w:r>
        <w:rPr>
          <w:noProof/>
        </w:rPr>
        <w:fldChar w:fldCharType="end"/>
      </w:r>
    </w:p>
    <w:p w:rsidR="00EE670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_Toc156686357 \h </w:instrText>
      </w:r>
      <w:r>
        <w:rPr>
          <w:noProof/>
        </w:rPr>
        <w:fldChar w:fldCharType="separate"/>
      </w:r>
      <w:r>
        <w:rPr>
          <w:noProof/>
        </w:rPr>
        <w:t>28</w:t>
      </w:r>
      <w:r>
        <w:rPr>
          <w:noProof/>
        </w:rPr>
        <w:fldChar w:fldCharType="end"/>
      </w:r>
    </w:p>
    <w:p w:rsidR="00EE6701">
      <w:pPr>
        <w:pStyle w:val="TOC1"/>
        <w:tabs>
          <w:tab w:val="right" w:leader="dot" w:pos="8296"/>
        </w:tabs>
        <w:rPr>
          <w:noProof/>
        </w:rPr>
      </w:pPr>
      <w:r>
        <w:rPr>
          <w:rFonts w:hint="eastAsia"/>
          <w:noProof/>
        </w:rPr>
        <w:t>四、绿植项目风险管理方案</w:t>
      </w:r>
      <w:r>
        <w:rPr>
          <w:noProof/>
        </w:rPr>
        <w:tab/>
      </w:r>
      <w:r>
        <w:rPr>
          <w:noProof/>
        </w:rPr>
        <w:fldChar w:fldCharType="begin"/>
      </w:r>
      <w:r>
        <w:rPr>
          <w:noProof/>
        </w:rPr>
        <w:instrText xml:space="preserve"> PAGEREF _Toc156686358 \h </w:instrText>
      </w:r>
      <w:r>
        <w:rPr>
          <w:noProof/>
        </w:rPr>
        <w:fldChar w:fldCharType="separate"/>
      </w:r>
      <w:r>
        <w:rPr>
          <w:noProof/>
        </w:rPr>
        <w:t>31</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_Toc156686359 \h </w:instrText>
      </w:r>
      <w:r>
        <w:rPr>
          <w:noProof/>
        </w:rPr>
        <w:fldChar w:fldCharType="separate"/>
      </w:r>
      <w:r>
        <w:rPr>
          <w:noProof/>
        </w:rPr>
        <w:t>31</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_Toc156686360 \h </w:instrText>
      </w:r>
      <w:r>
        <w:rPr>
          <w:noProof/>
        </w:rPr>
        <w:fldChar w:fldCharType="separate"/>
      </w:r>
      <w:r>
        <w:rPr>
          <w:noProof/>
        </w:rPr>
        <w:t>32</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_Toc156686361 \h </w:instrText>
      </w:r>
      <w:r>
        <w:rPr>
          <w:noProof/>
        </w:rPr>
        <w:fldChar w:fldCharType="separate"/>
      </w:r>
      <w:r>
        <w:rPr>
          <w:noProof/>
        </w:rPr>
        <w:t>34</w:t>
      </w:r>
      <w:r>
        <w:rPr>
          <w:noProof/>
        </w:rPr>
        <w:fldChar w:fldCharType="end"/>
      </w:r>
    </w:p>
    <w:p w:rsidR="00EE670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_Toc156686362 \h </w:instrText>
      </w:r>
      <w:r>
        <w:rPr>
          <w:noProof/>
        </w:rPr>
        <w:fldChar w:fldCharType="separate"/>
      </w:r>
      <w:r>
        <w:rPr>
          <w:noProof/>
        </w:rPr>
        <w:t>36</w:t>
      </w:r>
      <w:r>
        <w:rPr>
          <w:noProof/>
        </w:rPr>
        <w:fldChar w:fldCharType="end"/>
      </w:r>
    </w:p>
    <w:p w:rsidR="00EE670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_Toc156686363 \h </w:instrText>
      </w:r>
      <w:r>
        <w:rPr>
          <w:noProof/>
        </w:rPr>
        <w:fldChar w:fldCharType="separate"/>
      </w:r>
      <w:r>
        <w:rPr>
          <w:noProof/>
        </w:rPr>
        <w:t>38</w:t>
      </w:r>
      <w:r>
        <w:rPr>
          <w:noProof/>
        </w:rPr>
        <w:fldChar w:fldCharType="end"/>
      </w:r>
    </w:p>
    <w:p w:rsidR="00EE670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_Toc156686364 \h </w:instrText>
      </w:r>
      <w:r>
        <w:rPr>
          <w:noProof/>
        </w:rPr>
        <w:fldChar w:fldCharType="separate"/>
      </w:r>
      <w:r>
        <w:rPr>
          <w:noProof/>
        </w:rPr>
        <w:t>41</w:t>
      </w:r>
      <w:r>
        <w:rPr>
          <w:noProof/>
        </w:rPr>
        <w:fldChar w:fldCharType="end"/>
      </w:r>
    </w:p>
    <w:p w:rsidR="00EE6701">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_Toc156686365 \h </w:instrText>
      </w:r>
      <w:r>
        <w:rPr>
          <w:noProof/>
        </w:rPr>
        <w:fldChar w:fldCharType="separate"/>
      </w:r>
      <w:r>
        <w:rPr>
          <w:noProof/>
        </w:rPr>
        <w:t>43</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_Toc156686366 \h </w:instrText>
      </w:r>
      <w:r>
        <w:rPr>
          <w:noProof/>
        </w:rPr>
        <w:fldChar w:fldCharType="separate"/>
      </w:r>
      <w:r>
        <w:rPr>
          <w:noProof/>
        </w:rPr>
        <w:t>43</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、绿植项目预期节能综合评价</w:t>
      </w:r>
      <w:r>
        <w:rPr>
          <w:noProof/>
        </w:rPr>
        <w:tab/>
      </w:r>
      <w:r>
        <w:rPr>
          <w:noProof/>
        </w:rPr>
        <w:fldChar w:fldCharType="begin"/>
      </w:r>
      <w:r>
        <w:rPr>
          <w:noProof/>
        </w:rPr>
        <w:instrText xml:space="preserve"> PAGEREF _Toc156686367 \h </w:instrText>
      </w:r>
      <w:r>
        <w:rPr>
          <w:noProof/>
        </w:rPr>
        <w:fldChar w:fldCharType="separate"/>
      </w:r>
      <w:r>
        <w:rPr>
          <w:noProof/>
        </w:rPr>
        <w:t>43</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、绿植项目节能设计</w:t>
      </w:r>
      <w:r>
        <w:rPr>
          <w:noProof/>
        </w:rPr>
        <w:tab/>
      </w:r>
      <w:r>
        <w:rPr>
          <w:noProof/>
        </w:rPr>
        <w:fldChar w:fldCharType="begin"/>
      </w:r>
      <w:r>
        <w:rPr>
          <w:noProof/>
        </w:rPr>
        <w:instrText xml:space="preserve"> PAGEREF _Toc156686368 \h </w:instrText>
      </w:r>
      <w:r>
        <w:rPr>
          <w:noProof/>
        </w:rPr>
        <w:fldChar w:fldCharType="separate"/>
      </w:r>
      <w:r>
        <w:rPr>
          <w:noProof/>
        </w:rPr>
        <w:t>45</w:t>
      </w:r>
      <w:r>
        <w:rPr>
          <w:noProof/>
        </w:rPr>
        <w:fldChar w:fldCharType="end"/>
      </w:r>
    </w:p>
    <w:p w:rsidR="00EE670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_Toc156686369 \h </w:instrText>
      </w:r>
      <w:r>
        <w:rPr>
          <w:noProof/>
        </w:rPr>
        <w:fldChar w:fldCharType="separate"/>
      </w:r>
      <w:r>
        <w:rPr>
          <w:noProof/>
        </w:rPr>
        <w:t>47</w:t>
      </w:r>
      <w:r>
        <w:rPr>
          <w:noProof/>
        </w:rPr>
        <w:fldChar w:fldCharType="end"/>
      </w:r>
    </w:p>
    <w:p w:rsidR="00EE6701">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_Toc156686370 \h </w:instrText>
      </w:r>
      <w:r>
        <w:rPr>
          <w:noProof/>
        </w:rPr>
        <w:fldChar w:fldCharType="separate"/>
      </w:r>
      <w:r>
        <w:rPr>
          <w:noProof/>
        </w:rPr>
        <w:t>48</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_Toc156686371 \h </w:instrText>
      </w:r>
      <w:r>
        <w:rPr>
          <w:noProof/>
        </w:rPr>
        <w:fldChar w:fldCharType="separate"/>
      </w:r>
      <w:r>
        <w:rPr>
          <w:noProof/>
        </w:rPr>
        <w:t>48</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_Toc156686372 \h </w:instrText>
      </w:r>
      <w:r>
        <w:rPr>
          <w:noProof/>
        </w:rPr>
        <w:fldChar w:fldCharType="separate"/>
      </w:r>
      <w:r>
        <w:rPr>
          <w:noProof/>
        </w:rPr>
        <w:t>50</w:t>
      </w:r>
      <w:r>
        <w:rPr>
          <w:noProof/>
        </w:rPr>
        <w:fldChar w:fldCharType="end"/>
      </w:r>
    </w:p>
    <w:p w:rsidR="00EE6701">
      <w:pPr>
        <w:pStyle w:val="TOC1"/>
        <w:tabs>
          <w:tab w:val="right" w:leader="dot" w:pos="8296"/>
        </w:tabs>
        <w:rPr>
          <w:noProof/>
        </w:rPr>
      </w:pPr>
      <w:r>
        <w:rPr>
          <w:rFonts w:hint="eastAsia"/>
          <w:noProof/>
        </w:rPr>
        <w:t>七、绿植项目经济评价分析</w:t>
      </w:r>
      <w:r>
        <w:rPr>
          <w:noProof/>
        </w:rPr>
        <w:tab/>
      </w:r>
      <w:r>
        <w:rPr>
          <w:noProof/>
        </w:rPr>
        <w:fldChar w:fldCharType="begin"/>
      </w:r>
      <w:r>
        <w:rPr>
          <w:noProof/>
        </w:rPr>
        <w:instrText xml:space="preserve"> PAGEREF _Toc156686373 \h </w:instrText>
      </w:r>
      <w:r>
        <w:rPr>
          <w:noProof/>
        </w:rPr>
        <w:fldChar w:fldCharType="separate"/>
      </w:r>
      <w:r>
        <w:rPr>
          <w:noProof/>
        </w:rPr>
        <w:t>51</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_Toc156686374 \h </w:instrText>
      </w:r>
      <w:r>
        <w:rPr>
          <w:noProof/>
        </w:rPr>
        <w:fldChar w:fldCharType="separate"/>
      </w:r>
      <w:r>
        <w:rPr>
          <w:noProof/>
        </w:rPr>
        <w:t>51</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、绿植项目盈利能力分析</w:t>
      </w:r>
      <w:r>
        <w:rPr>
          <w:noProof/>
        </w:rPr>
        <w:tab/>
      </w:r>
      <w:r>
        <w:rPr>
          <w:noProof/>
        </w:rPr>
        <w:fldChar w:fldCharType="begin"/>
      </w:r>
      <w:r>
        <w:rPr>
          <w:noProof/>
        </w:rPr>
        <w:instrText xml:space="preserve"> PAGEREF _Toc156686375 \h </w:instrText>
      </w:r>
      <w:r>
        <w:rPr>
          <w:noProof/>
        </w:rPr>
        <w:fldChar w:fldCharType="separate"/>
      </w:r>
      <w:r>
        <w:rPr>
          <w:noProof/>
        </w:rPr>
        <w:t>52</w:t>
      </w:r>
      <w:r>
        <w:rPr>
          <w:noProof/>
        </w:rPr>
        <w:fldChar w:fldCharType="end"/>
      </w:r>
    </w:p>
    <w:p w:rsidR="00EE6701">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_Toc156686376 \h </w:instrText>
      </w:r>
      <w:r>
        <w:rPr>
          <w:noProof/>
        </w:rPr>
        <w:fldChar w:fldCharType="separate"/>
      </w:r>
      <w:r>
        <w:rPr>
          <w:noProof/>
        </w:rPr>
        <w:t>53</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、绿植项目选址原则</w:t>
      </w:r>
      <w:r>
        <w:rPr>
          <w:noProof/>
        </w:rPr>
        <w:tab/>
      </w:r>
      <w:r>
        <w:rPr>
          <w:noProof/>
        </w:rPr>
        <w:fldChar w:fldCharType="begin"/>
      </w:r>
      <w:r>
        <w:rPr>
          <w:noProof/>
        </w:rPr>
        <w:instrText xml:space="preserve"> PAGEREF _Toc156686377 \h </w:instrText>
      </w:r>
      <w:r>
        <w:rPr>
          <w:noProof/>
        </w:rPr>
        <w:fldChar w:fldCharType="separate"/>
      </w:r>
      <w:r>
        <w:rPr>
          <w:noProof/>
        </w:rPr>
        <w:t>53</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、绿植项目选址</w:t>
      </w:r>
      <w:r>
        <w:rPr>
          <w:noProof/>
        </w:rPr>
        <w:tab/>
      </w:r>
      <w:r>
        <w:rPr>
          <w:noProof/>
        </w:rPr>
        <w:fldChar w:fldCharType="begin"/>
      </w:r>
      <w:r>
        <w:rPr>
          <w:noProof/>
        </w:rPr>
        <w:instrText xml:space="preserve"> PAGEREF _Toc156686378 \h </w:instrText>
      </w:r>
      <w:r>
        <w:rPr>
          <w:noProof/>
        </w:rPr>
        <w:fldChar w:fldCharType="separate"/>
      </w:r>
      <w:r>
        <w:rPr>
          <w:noProof/>
        </w:rPr>
        <w:t>55</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_Toc156686379 \h </w:instrText>
      </w:r>
      <w:r>
        <w:rPr>
          <w:noProof/>
        </w:rPr>
        <w:fldChar w:fldCharType="separate"/>
      </w:r>
      <w:r>
        <w:rPr>
          <w:noProof/>
        </w:rPr>
        <w:t>56</w:t>
      </w:r>
      <w:r>
        <w:rPr>
          <w:noProof/>
        </w:rPr>
        <w:fldChar w:fldCharType="end"/>
      </w:r>
    </w:p>
    <w:p w:rsidR="00EE670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_Toc156686380 \h </w:instrText>
      </w:r>
      <w:r>
        <w:rPr>
          <w:noProof/>
        </w:rPr>
        <w:fldChar w:fldCharType="separate"/>
      </w:r>
      <w:r>
        <w:rPr>
          <w:noProof/>
        </w:rPr>
        <w:t>57</w:t>
      </w:r>
      <w:r>
        <w:rPr>
          <w:noProof/>
        </w:rPr>
        <w:fldChar w:fldCharType="end"/>
      </w:r>
    </w:p>
    <w:p w:rsidR="00EE670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_Toc156686381 \h </w:instrText>
      </w:r>
      <w:r>
        <w:rPr>
          <w:noProof/>
        </w:rPr>
        <w:fldChar w:fldCharType="separate"/>
      </w:r>
      <w:r>
        <w:rPr>
          <w:noProof/>
        </w:rPr>
        <w:t>58</w:t>
      </w:r>
      <w:r>
        <w:rPr>
          <w:noProof/>
        </w:rPr>
        <w:fldChar w:fldCharType="end"/>
      </w:r>
    </w:p>
    <w:p w:rsidR="00EE670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_Toc156686382 \h </w:instrText>
      </w:r>
      <w:r>
        <w:rPr>
          <w:noProof/>
        </w:rPr>
        <w:fldChar w:fldCharType="separate"/>
      </w:r>
      <w:r>
        <w:rPr>
          <w:noProof/>
        </w:rPr>
        <w:t>60</w:t>
      </w:r>
      <w:r>
        <w:rPr>
          <w:noProof/>
        </w:rPr>
        <w:fldChar w:fldCharType="end"/>
      </w:r>
    </w:p>
    <w:p w:rsidR="00EE670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_Toc156686383 \h </w:instrText>
      </w:r>
      <w:r>
        <w:rPr>
          <w:noProof/>
        </w:rPr>
        <w:fldChar w:fldCharType="separate"/>
      </w:r>
      <w:r>
        <w:rPr>
          <w:noProof/>
        </w:rPr>
        <w:t>61</w:t>
      </w:r>
      <w:r>
        <w:rPr>
          <w:noProof/>
        </w:rPr>
        <w:fldChar w:fldCharType="end"/>
      </w:r>
    </w:p>
    <w:p w:rsidR="00EE6701">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_Toc156686384 \h </w:instrText>
      </w:r>
      <w:r>
        <w:rPr>
          <w:noProof/>
        </w:rPr>
        <w:fldChar w:fldCharType="separate"/>
      </w:r>
      <w:r>
        <w:rPr>
          <w:noProof/>
        </w:rPr>
        <w:t>63</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_Toc156686385 \h </w:instrText>
      </w:r>
      <w:r>
        <w:rPr>
          <w:noProof/>
        </w:rPr>
        <w:fldChar w:fldCharType="separate"/>
      </w:r>
      <w:r>
        <w:rPr>
          <w:noProof/>
        </w:rPr>
        <w:t>63</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_Toc156686386 \h </w:instrText>
      </w:r>
      <w:r>
        <w:rPr>
          <w:noProof/>
        </w:rPr>
        <w:fldChar w:fldCharType="separate"/>
      </w:r>
      <w:r>
        <w:rPr>
          <w:noProof/>
        </w:rPr>
        <w:t>64</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_Toc156686387 \h </w:instrText>
      </w:r>
      <w:r>
        <w:rPr>
          <w:noProof/>
        </w:rPr>
        <w:fldChar w:fldCharType="separate"/>
      </w:r>
      <w:r>
        <w:rPr>
          <w:noProof/>
        </w:rPr>
        <w:t>64</w:t>
      </w:r>
      <w:r>
        <w:rPr>
          <w:noProof/>
        </w:rPr>
        <w:fldChar w:fldCharType="end"/>
      </w:r>
    </w:p>
    <w:p w:rsidR="00EE6701">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_Toc156686388 \h </w:instrText>
      </w:r>
      <w:r>
        <w:rPr>
          <w:noProof/>
        </w:rPr>
        <w:fldChar w:fldCharType="separate"/>
      </w:r>
      <w:r>
        <w:rPr>
          <w:noProof/>
        </w:rPr>
        <w:t>65</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_Toc156686389 \h </w:instrText>
      </w:r>
      <w:r>
        <w:rPr>
          <w:noProof/>
        </w:rPr>
        <w:fldChar w:fldCharType="separate"/>
      </w:r>
      <w:r>
        <w:rPr>
          <w:noProof/>
        </w:rPr>
        <w:t>65</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_Toc156686390 \h </w:instrText>
      </w:r>
      <w:r>
        <w:rPr>
          <w:noProof/>
        </w:rPr>
        <w:fldChar w:fldCharType="separate"/>
      </w:r>
      <w:r>
        <w:rPr>
          <w:noProof/>
        </w:rPr>
        <w:t>67</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_Toc156686391 \h </w:instrText>
      </w:r>
      <w:r>
        <w:rPr>
          <w:noProof/>
        </w:rPr>
        <w:fldChar w:fldCharType="separate"/>
      </w:r>
      <w:r>
        <w:rPr>
          <w:noProof/>
        </w:rPr>
        <w:t>69</w:t>
      </w:r>
      <w:r>
        <w:rPr>
          <w:noProof/>
        </w:rPr>
        <w:fldChar w:fldCharType="end"/>
      </w:r>
    </w:p>
    <w:p w:rsidR="00EE6701">
      <w:pPr>
        <w:pStyle w:val="TOC1"/>
        <w:tabs>
          <w:tab w:val="right" w:leader="dot" w:pos="8296"/>
        </w:tabs>
        <w:rPr>
          <w:noProof/>
        </w:rPr>
      </w:pPr>
      <w:r>
        <w:rPr>
          <w:rFonts w:hint="eastAsia"/>
          <w:noProof/>
        </w:rPr>
        <w:t>十一、绿植项目执行风险与应对策略</w:t>
      </w:r>
      <w:r>
        <w:rPr>
          <w:noProof/>
        </w:rPr>
        <w:tab/>
      </w:r>
      <w:r>
        <w:rPr>
          <w:noProof/>
        </w:rPr>
        <w:fldChar w:fldCharType="begin"/>
      </w:r>
      <w:r>
        <w:rPr>
          <w:noProof/>
        </w:rPr>
        <w:instrText xml:space="preserve"> PAGEREF _Toc156686392 \h </w:instrText>
      </w:r>
      <w:r>
        <w:rPr>
          <w:noProof/>
        </w:rPr>
        <w:fldChar w:fldCharType="separate"/>
      </w:r>
      <w:r>
        <w:rPr>
          <w:noProof/>
        </w:rPr>
        <w:t>71</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、绿植项目执行风险识别</w:t>
      </w:r>
      <w:r>
        <w:rPr>
          <w:noProof/>
        </w:rPr>
        <w:tab/>
      </w:r>
      <w:r>
        <w:rPr>
          <w:noProof/>
        </w:rPr>
        <w:fldChar w:fldCharType="begin"/>
      </w:r>
      <w:r>
        <w:rPr>
          <w:noProof/>
        </w:rPr>
        <w:instrText xml:space="preserve"> PAGEREF _Toc156686393 \h </w:instrText>
      </w:r>
      <w:r>
        <w:rPr>
          <w:noProof/>
        </w:rPr>
        <w:fldChar w:fldCharType="separate"/>
      </w:r>
      <w:r>
        <w:rPr>
          <w:noProof/>
        </w:rPr>
        <w:t>71</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_Toc156686394 \h </w:instrText>
      </w:r>
      <w:r>
        <w:rPr>
          <w:noProof/>
        </w:rPr>
        <w:fldChar w:fldCharType="separate"/>
      </w:r>
      <w:r>
        <w:rPr>
          <w:noProof/>
        </w:rPr>
        <w:t>72</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_Toc156686395 \h </w:instrText>
      </w:r>
      <w:r>
        <w:rPr>
          <w:noProof/>
        </w:rPr>
        <w:fldChar w:fldCharType="separate"/>
      </w:r>
      <w:r>
        <w:rPr>
          <w:noProof/>
        </w:rPr>
        <w:t>73</w:t>
      </w:r>
      <w:r>
        <w:rPr>
          <w:noProof/>
        </w:rPr>
        <w:fldChar w:fldCharType="end"/>
      </w:r>
    </w:p>
    <w:p w:rsidR="00EE6701">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_Toc156686396 \h </w:instrText>
      </w:r>
      <w:r>
        <w:rPr>
          <w:noProof/>
        </w:rPr>
        <w:fldChar w:fldCharType="separate"/>
      </w:r>
      <w:r>
        <w:rPr>
          <w:noProof/>
        </w:rPr>
        <w:t>75</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_Toc156686397 \h </w:instrText>
      </w:r>
      <w:r>
        <w:rPr>
          <w:noProof/>
        </w:rPr>
        <w:fldChar w:fldCharType="separate"/>
      </w:r>
      <w:r>
        <w:rPr>
          <w:noProof/>
        </w:rPr>
        <w:t>75</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_Toc156686398 \h </w:instrText>
      </w:r>
      <w:r>
        <w:rPr>
          <w:noProof/>
        </w:rPr>
        <w:fldChar w:fldCharType="separate"/>
      </w:r>
      <w:r>
        <w:rPr>
          <w:noProof/>
        </w:rPr>
        <w:t>77</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_Toc156686399 \h </w:instrText>
      </w:r>
      <w:r>
        <w:rPr>
          <w:noProof/>
        </w:rPr>
        <w:fldChar w:fldCharType="separate"/>
      </w:r>
      <w:r>
        <w:rPr>
          <w:noProof/>
        </w:rPr>
        <w:t>79</w:t>
      </w:r>
      <w:r>
        <w:rPr>
          <w:noProof/>
        </w:rPr>
        <w:fldChar w:fldCharType="end"/>
      </w:r>
    </w:p>
    <w:p w:rsidR="00EE6701">
      <w:pPr>
        <w:pStyle w:val="TOC1"/>
        <w:tabs>
          <w:tab w:val="right" w:leader="dot" w:pos="8296"/>
        </w:tabs>
        <w:rPr>
          <w:noProof/>
        </w:rPr>
      </w:pPr>
      <w:r>
        <w:rPr>
          <w:rFonts w:hint="eastAsia"/>
          <w:noProof/>
        </w:rPr>
        <w:t>十三、绿植项目执行与监控</w:t>
      </w:r>
      <w:r>
        <w:rPr>
          <w:noProof/>
        </w:rPr>
        <w:tab/>
      </w:r>
      <w:r>
        <w:rPr>
          <w:noProof/>
        </w:rPr>
        <w:fldChar w:fldCharType="begin"/>
      </w:r>
      <w:r>
        <w:rPr>
          <w:noProof/>
        </w:rPr>
        <w:instrText xml:space="preserve"> PAGEREF _Toc156686400 \h </w:instrText>
      </w:r>
      <w:r>
        <w:rPr>
          <w:noProof/>
        </w:rPr>
        <w:fldChar w:fldCharType="separate"/>
      </w:r>
      <w:r>
        <w:rPr>
          <w:noProof/>
        </w:rPr>
        <w:t>81</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、绿植项目执行计划</w:t>
      </w:r>
      <w:r>
        <w:rPr>
          <w:noProof/>
        </w:rPr>
        <w:tab/>
      </w:r>
      <w:r>
        <w:rPr>
          <w:noProof/>
        </w:rPr>
        <w:fldChar w:fldCharType="begin"/>
      </w:r>
      <w:r>
        <w:rPr>
          <w:noProof/>
        </w:rPr>
        <w:instrText xml:space="preserve"> PAGEREF _Toc156686401 \h </w:instrText>
      </w:r>
      <w:r>
        <w:rPr>
          <w:noProof/>
        </w:rPr>
        <w:fldChar w:fldCharType="separate"/>
      </w:r>
      <w:r>
        <w:rPr>
          <w:noProof/>
        </w:rPr>
        <w:t>81</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_Toc156686402 \h </w:instrText>
      </w:r>
      <w:r>
        <w:rPr>
          <w:noProof/>
        </w:rPr>
        <w:fldChar w:fldCharType="separate"/>
      </w:r>
      <w:r>
        <w:rPr>
          <w:noProof/>
        </w:rPr>
        <w:t>83</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_Toc156686403 \h </w:instrText>
      </w:r>
      <w:r>
        <w:rPr>
          <w:noProof/>
        </w:rPr>
        <w:fldChar w:fldCharType="separate"/>
      </w:r>
      <w:r>
        <w:rPr>
          <w:noProof/>
        </w:rPr>
        <w:t>86</w:t>
      </w:r>
      <w:r>
        <w:rPr>
          <w:noProof/>
        </w:rPr>
        <w:fldChar w:fldCharType="end"/>
      </w:r>
    </w:p>
    <w:p w:rsidR="00EE6701">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_Toc156686404 \h </w:instrText>
      </w:r>
      <w:r>
        <w:rPr>
          <w:noProof/>
        </w:rPr>
        <w:fldChar w:fldCharType="separate"/>
      </w:r>
      <w:r>
        <w:rPr>
          <w:noProof/>
        </w:rPr>
        <w:t>88</w:t>
      </w:r>
      <w:r>
        <w:rPr>
          <w:noProof/>
        </w:rPr>
        <w:fldChar w:fldCharType="end"/>
      </w:r>
    </w:p>
    <w:p w:rsidR="00EE670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_Toc156686405 \h </w:instrText>
      </w:r>
      <w:r>
        <w:rPr>
          <w:noProof/>
        </w:rPr>
        <w:fldChar w:fldCharType="separate"/>
      </w:r>
      <w:r>
        <w:rPr>
          <w:noProof/>
        </w:rPr>
        <w:t>88</w:t>
      </w:r>
      <w:r>
        <w:rPr>
          <w:noProof/>
        </w:rPr>
        <w:fldChar w:fldCharType="end"/>
      </w:r>
    </w:p>
    <w:p w:rsidR="00EE6701">
      <w:pPr>
        <w:pStyle w:val="TOC2"/>
        <w:tabs>
          <w:tab w:val="right" w:leader="dot" w:pos="8296"/>
        </w:tabs>
        <w:rPr>
          <w:noProof/>
        </w:rPr>
      </w:pPr>
      <w:r>
        <w:rPr>
          <w:noProof/>
        </w:rPr>
        <w:t>(</w:t>
      </w:r>
      <w:r>
        <w:rPr>
          <w:rFonts w:hint="eastAsia"/>
          <w:noProof/>
        </w:rPr>
        <w:t>二</w:t>
      </w:r>
      <w:r>
        <w:rPr>
          <w:noProof/>
        </w:rPr>
        <w:t>)</w:t>
      </w:r>
      <w:r>
        <w:rPr>
          <w:rFonts w:hint="eastAsia"/>
          <w:noProof/>
        </w:rPr>
        <w:t>、绿植项目合规性评估</w:t>
      </w:r>
      <w:r>
        <w:rPr>
          <w:noProof/>
        </w:rPr>
        <w:tab/>
      </w:r>
      <w:r>
        <w:rPr>
          <w:noProof/>
        </w:rPr>
        <w:fldChar w:fldCharType="begin"/>
      </w:r>
      <w:r>
        <w:rPr>
          <w:noProof/>
        </w:rPr>
        <w:instrText xml:space="preserve"> PAGEREF _Toc156686406 \h </w:instrText>
      </w:r>
      <w:r>
        <w:rPr>
          <w:noProof/>
        </w:rPr>
        <w:fldChar w:fldCharType="separate"/>
      </w:r>
      <w:r>
        <w:rPr>
          <w:noProof/>
        </w:rPr>
        <w:t>89</w:t>
      </w:r>
      <w:r>
        <w:rPr>
          <w:noProof/>
        </w:rPr>
        <w:fldChar w:fldCharType="end"/>
      </w:r>
    </w:p>
    <w:p w:rsidR="00EE670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_Toc156686407 \h </w:instrText>
      </w:r>
      <w:r>
        <w:rPr>
          <w:noProof/>
        </w:rPr>
        <w:fldChar w:fldCharType="separate"/>
      </w:r>
      <w:r>
        <w:rPr>
          <w:noProof/>
        </w:rPr>
        <w:t>90</w:t>
      </w:r>
      <w:r>
        <w:rPr>
          <w:noProof/>
        </w:rPr>
        <w:fldChar w:fldCharType="end"/>
      </w:r>
    </w:p>
    <w:p w:rsidR="00EE6701" w:rsidP="00EE670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E6701" w:rsidP="00EE6701">
      <w:pPr>
        <w:pStyle w:val="Heading1"/>
        <w:jc w:val="center"/>
        <w:rPr>
          <w:rFonts w:hint="eastAsia"/>
        </w:rPr>
      </w:pPr>
      <w:bookmarkStart w:id="1" w:name="_Toc156686340"/>
      <w:r w:rsidRPr="00EE6701">
        <w:rPr>
          <w:rFonts w:hint="eastAsia"/>
        </w:rPr>
        <w:t>概论</w:t>
      </w:r>
      <w:bookmarkEnd w:id="1"/>
    </w:p>
    <w:p w:rsidR="00EE6701" w:rsidP="00EE6701">
      <w:pPr>
        <w:ind w:firstLine="560" w:firstLineChars="200"/>
        <w:rPr>
          <w:rFonts w:ascii="仿宋" w:eastAsia="仿宋" w:hAnsi="仿宋" w:hint="eastAsia"/>
          <w:sz w:val="28"/>
        </w:rPr>
      </w:pPr>
      <w:r w:rsidRPr="00EE670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E6701" w:rsidP="00EE6701">
      <w:pPr>
        <w:pStyle w:val="Heading1"/>
        <w:rPr>
          <w:rFonts w:hint="eastAsia"/>
        </w:rPr>
      </w:pPr>
      <w:bookmarkStart w:id="2" w:name="_Toc156686341"/>
      <w:r w:rsidRPr="00EE6701">
        <w:rPr>
          <w:rFonts w:hint="eastAsia"/>
        </w:rPr>
        <w:t>一、背景及必要性分析</w:t>
      </w:r>
      <w:bookmarkEnd w:id="2"/>
    </w:p>
    <w:p w:rsidR="00EE6701" w:rsidP="00EE6701">
      <w:pPr>
        <w:pStyle w:val="Heading2"/>
        <w:rPr>
          <w:rFonts w:hint="eastAsia"/>
        </w:rPr>
      </w:pPr>
      <w:bookmarkStart w:id="3" w:name="_Toc156686342"/>
      <w:r w:rsidRPr="00EE6701">
        <w:rPr>
          <w:rFonts w:hint="eastAsia"/>
        </w:rPr>
        <w:t>(</w:t>
      </w:r>
      <w:r w:rsidRPr="00EE6701">
        <w:rPr>
          <w:rFonts w:hint="eastAsia"/>
        </w:rPr>
        <w:t>一</w:t>
      </w:r>
      <w:r w:rsidRPr="00EE6701">
        <w:rPr>
          <w:rFonts w:hint="eastAsia"/>
        </w:rPr>
        <w:t>)</w:t>
      </w:r>
      <w:r w:rsidRPr="00EE6701">
        <w:rPr>
          <w:rFonts w:hint="eastAsia"/>
        </w:rPr>
        <w:t>、行业发展方向</w:t>
      </w:r>
      <w:bookmarkEnd w:id="3"/>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E6701" w:rsidRPr="00EE6701" w:rsidP="00EE670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E670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挑战。</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E6701" w:rsidP="00EE6701">
      <w:pPr>
        <w:ind w:firstLine="560" w:firstLineChars="200"/>
        <w:rPr>
          <w:rFonts w:ascii="仿宋" w:eastAsia="仿宋" w:hAnsi="仿宋" w:hint="eastAsia"/>
          <w:sz w:val="28"/>
        </w:rPr>
      </w:pPr>
      <w:r w:rsidRPr="00EE670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E6701" w:rsidP="00EE6701">
      <w:pPr>
        <w:pStyle w:val="Heading2"/>
      </w:pPr>
      <w:bookmarkStart w:id="4" w:name="_Toc156686343"/>
      <w:r w:rsidRPr="00EE6701">
        <w:t>(</w:t>
      </w:r>
      <w:r w:rsidRPr="00EE6701">
        <w:t>二</w:t>
      </w:r>
      <w:r w:rsidRPr="00EE6701">
        <w:t>)</w:t>
      </w:r>
      <w:r w:rsidRPr="00EE6701">
        <w:t>、行业环境分析与应对策略</w:t>
      </w:r>
      <w:bookmarkEnd w:id="4"/>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（五）行业环境分析与应对策略</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E6701" w:rsidRPr="00EE6701" w:rsidP="00EE670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E6701">
        <w:rPr>
          <w:rFonts w:ascii="仿宋" w:eastAsia="仿宋" w:hAnsi="仿宋" w:hint="eastAsia"/>
          <w:sz w:val="28"/>
        </w:rPr>
        <w:t>2. **技术变革快速：** 随着科技的不断发展，技术变革对行业产生深远影响。企业应积极迎接技术挑战，加大研发投入，引入先进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技术，提升生产效率。与科研机构和技术公司建立合作关系，保持在技术领域的领先地位。</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E6701" w:rsidRPr="00EE6701" w:rsidP="00EE670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E670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E6701" w:rsidP="00EE6701">
      <w:pPr>
        <w:ind w:firstLine="560" w:firstLineChars="200"/>
        <w:rPr>
          <w:rFonts w:ascii="仿宋" w:eastAsia="仿宋" w:hAnsi="仿宋" w:hint="eastAsia"/>
          <w:sz w:val="28"/>
        </w:rPr>
      </w:pPr>
      <w:r w:rsidRPr="00EE670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E6701" w:rsidP="00EE6701">
      <w:pPr>
        <w:pStyle w:val="Heading2"/>
      </w:pPr>
      <w:bookmarkStart w:id="5" w:name="_Toc156686344"/>
      <w:r w:rsidRPr="00EE6701">
        <w:t>(</w:t>
      </w:r>
      <w:r w:rsidRPr="00EE6701">
        <w:t>三</w:t>
      </w:r>
      <w:r w:rsidRPr="00EE6701">
        <w:t>)</w:t>
      </w:r>
      <w:r w:rsidRPr="00EE6701">
        <w:t>、行业面临的机遇与挑战</w:t>
      </w:r>
      <w:bookmarkEnd w:id="5"/>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机遇：</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技术创新和数字化转型： 行业可能受益于先进技术和数字化转型，提高生产效率、降低成本，同时创造新的商业模式和产品。</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市场需求增长： 如果行业所在市场的需求不断增长，企业有机会通过提供更多产品或服务来扩大市场份额。</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全球化机遇： 开拓国际市场可能为企业带来新的机会，尤其是在全球化程度不断提高的情况下。</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4. 可持续发展： 行业在可持续发展方面的投入和努力可能受到市场和政府的认可，推动企业在社会责任和环保方面取得竞争优势。</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5. 人才和团队发展： 有机会吸引和培养高素质的人才，建立协作团队，为企业带来创新和竞争优势。</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挑战：</w:t>
      </w:r>
    </w:p>
    <w:p w:rsidR="00EE6701" w:rsidRPr="00EE6701" w:rsidP="00EE670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E6701">
        <w:rPr>
          <w:rFonts w:ascii="仿宋" w:eastAsia="仿宋" w:hAnsi="仿宋" w:hint="eastAsia"/>
          <w:sz w:val="28"/>
        </w:rPr>
        <w:t>1. 市场竞争激烈： 若市场竞争激烈，企业可能面临价格战、利润压力以及更高的市场推广成本。</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政策和法规变化： 行业可能受到政府政策和法规的影响，不稳定的政策环境可能带来不确定性。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供应链不稳定： 供应链问题，如原材料短缺、运输问题或供应链中断，可能对企业的生产和运营产生负面影响。</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4. 技术风险： 依赖新技术可能带来技术风险，包括技术失误、信息安全问题等。</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5. 人才短缺： 企业可能面临人才短缺，尤其是在需要特定技能或专业知识的领域。</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6. 经济不确定性： 宏观经济因素的不确定性，如通货膨胀、利率变动、经济衰退等，可能对企业产生负面影响。</w:t>
      </w:r>
    </w:p>
    <w:p w:rsidR="00EE6701" w:rsidP="00EE6701">
      <w:pPr>
        <w:ind w:firstLine="560" w:firstLineChars="200"/>
        <w:rPr>
          <w:rFonts w:ascii="仿宋" w:eastAsia="仿宋" w:hAnsi="仿宋" w:hint="eastAsia"/>
          <w:sz w:val="28"/>
        </w:rPr>
      </w:pPr>
      <w:r w:rsidRPr="00EE6701">
        <w:rPr>
          <w:rFonts w:ascii="仿宋" w:eastAsia="仿宋" w:hAnsi="仿宋" w:hint="eastAsia"/>
          <w:sz w:val="28"/>
        </w:rPr>
        <w:t>在面对这些机遇和挑战时，企业需要制定明智的战略，灵活调整经营计划，不断提升自身竞争力，以适应动态的市场环境。</w:t>
      </w:r>
    </w:p>
    <w:p w:rsidR="00EE6701" w:rsidP="00EE6701">
      <w:pPr>
        <w:pStyle w:val="Heading2"/>
      </w:pPr>
      <w:bookmarkStart w:id="6" w:name="_Toc156686345"/>
      <w:r w:rsidRPr="00EE6701">
        <w:t>(</w:t>
      </w:r>
      <w:r w:rsidRPr="00EE6701">
        <w:t>四</w:t>
      </w:r>
      <w:r w:rsidRPr="00EE6701">
        <w:t>)</w:t>
      </w:r>
      <w:r w:rsidRPr="00EE6701">
        <w:t>、行业特征</w:t>
      </w:r>
      <w:bookmarkEnd w:id="6"/>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E6701" w:rsidRPr="00EE6701" w:rsidP="00EE670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E6701">
        <w:rPr>
          <w:rFonts w:ascii="仿宋" w:eastAsia="仿宋" w:hAnsi="仿宋" w:hint="eastAsia"/>
          <w:sz w:val="28"/>
        </w:rPr>
        <w:t>3. 周期性波动明显： 由于受到宏观经济和市场供需关系的影响，该行业常常呈现出明显的周期性波动。因此，企业需要具备一定的风</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险应对能力，灵活调整经营策略。</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5. 市场竞争激烈： 行业内竞争激烈，存在多个竞争对手争夺市场份额。差异化竞争、创新能力和品牌影响力成为企业取胜的重要因素。</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E6701" w:rsidRPr="00EE6701" w:rsidP="00EE6701">
      <w:pPr>
        <w:ind w:firstLine="560" w:firstLineChars="200"/>
        <w:rPr>
          <w:rFonts w:ascii="仿宋" w:eastAsia="仿宋" w:hAnsi="仿宋" w:hint="eastAsia"/>
          <w:sz w:val="28"/>
        </w:rPr>
      </w:pPr>
      <w:r w:rsidRPr="00EE6701">
        <w:rPr>
          <w:rFonts w:ascii="仿宋" w:eastAsia="仿宋" w:hAnsi="仿宋"/>
          <w:sz w:val="28"/>
        </w:rPr>
        <w:t>8</w:t>
      </w:r>
      <w:r w:rsidRPr="00EE670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E6701" w:rsidRPr="00EE6701" w:rsidP="00EE670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E670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E6701" w:rsidP="00EE6701">
      <w:pPr>
        <w:ind w:firstLine="560" w:firstLineChars="200"/>
        <w:rPr>
          <w:rFonts w:ascii="仿宋" w:eastAsia="仿宋" w:hAnsi="仿宋" w:hint="eastAsia"/>
          <w:sz w:val="28"/>
        </w:rPr>
      </w:pPr>
      <w:r w:rsidRPr="00EE670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E6701" w:rsidP="00EE6701">
      <w:pPr>
        <w:pStyle w:val="Heading2"/>
      </w:pPr>
      <w:bookmarkStart w:id="7" w:name="_Toc156686346"/>
      <w:r w:rsidRPr="00EE6701">
        <w:t>(</w:t>
      </w:r>
      <w:r w:rsidRPr="00EE6701">
        <w:t>五</w:t>
      </w:r>
      <w:r w:rsidRPr="00EE6701">
        <w:t>)</w:t>
      </w:r>
      <w:r w:rsidRPr="00EE6701">
        <w:t>、行业发展趋势分析</w:t>
      </w:r>
      <w:bookmarkEnd w:id="7"/>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E6701" w:rsidRPr="00EE6701" w:rsidP="00EE670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E670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E6701" w:rsidP="00EE6701">
      <w:pPr>
        <w:ind w:firstLine="560" w:firstLineChars="200"/>
        <w:rPr>
          <w:rFonts w:ascii="仿宋" w:eastAsia="仿宋" w:hAnsi="仿宋" w:hint="eastAsia"/>
          <w:sz w:val="28"/>
        </w:rPr>
      </w:pPr>
      <w:r w:rsidRPr="00EE670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E6701" w:rsidP="00EE6701">
      <w:pPr>
        <w:pStyle w:val="Heading2"/>
      </w:pPr>
      <w:bookmarkStart w:id="8" w:name="_Toc156686347"/>
      <w:r w:rsidRPr="00EE6701">
        <w:t>(</w:t>
      </w:r>
      <w:r w:rsidRPr="00EE6701">
        <w:t>六</w:t>
      </w:r>
      <w:r w:rsidRPr="00EE6701">
        <w:t>)</w:t>
      </w:r>
      <w:r w:rsidRPr="00EE6701">
        <w:t>、行业实施路径就爱建议</w:t>
      </w:r>
      <w:bookmarkEnd w:id="8"/>
    </w:p>
    <w:p w:rsidR="00EE6701" w:rsidRPr="00EE6701" w:rsidP="00EE6701">
      <w:pPr>
        <w:ind w:firstLine="560" w:firstLineChars="200"/>
        <w:rPr>
          <w:rFonts w:ascii="仿宋" w:eastAsia="仿宋" w:hAnsi="仿宋"/>
          <w:sz w:val="28"/>
        </w:rPr>
      </w:pP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E6701" w:rsidRPr="00EE6701" w:rsidP="00EE6701">
      <w:pPr>
        <w:ind w:firstLine="560" w:firstLineChars="200"/>
        <w:rPr>
          <w:rFonts w:ascii="仿宋" w:eastAsia="仿宋" w:hAnsi="仿宋"/>
          <w:sz w:val="28"/>
        </w:rPr>
      </w:pPr>
      <w:r w:rsidRPr="00EE670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E6701" w:rsidRPr="00EE6701" w:rsidP="00EE670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E6701">
        <w:rPr>
          <w:rFonts w:ascii="仿宋" w:eastAsia="仿宋" w:hAnsi="仿宋" w:hint="eastAsia"/>
          <w:sz w:val="28"/>
        </w:rPr>
        <w:t>4. 建设可持续发展体系： 强调绿色生产和环保措施，通过节能</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减排、废弃物循环利用等方式降低环境影响。推动可再生能源的使用，建设绿色供应链，提高企业的可持续发展水平。</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E6701" w:rsidRPr="00EE6701" w:rsidP="00EE6701">
      <w:pPr>
        <w:ind w:firstLine="560" w:firstLineChars="200"/>
        <w:rPr>
          <w:rFonts w:ascii="仿宋" w:eastAsia="仿宋" w:hAnsi="仿宋"/>
          <w:sz w:val="28"/>
        </w:rPr>
      </w:pPr>
      <w:r w:rsidRPr="00EE670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E6701" w:rsidP="00EE670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E6701">
        <w:rPr>
          <w:rFonts w:ascii="仿宋" w:eastAsia="仿宋" w:hAnsi="仿宋"/>
          <w:sz w:val="28"/>
        </w:rPr>
        <w:t>10</w:t>
      </w:r>
      <w:r w:rsidRPr="00EE670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E6701" w:rsidP="00EE6701">
      <w:pPr>
        <w:pStyle w:val="Heading1"/>
        <w:rPr>
          <w:rFonts w:hint="eastAsia"/>
        </w:rPr>
      </w:pPr>
      <w:bookmarkStart w:id="9" w:name="_Toc156686348"/>
      <w:r w:rsidRPr="00EE6701">
        <w:rPr>
          <w:rFonts w:hint="eastAsia"/>
        </w:rPr>
        <w:t>二、企业管理方案</w:t>
      </w:r>
      <w:bookmarkEnd w:id="9"/>
    </w:p>
    <w:p w:rsidR="00EE6701" w:rsidP="00EE6701">
      <w:pPr>
        <w:pStyle w:val="Heading2"/>
        <w:rPr>
          <w:rFonts w:hint="eastAsia"/>
        </w:rPr>
      </w:pPr>
      <w:bookmarkStart w:id="10" w:name="_Toc156686349"/>
      <w:r w:rsidRPr="00EE6701">
        <w:rPr>
          <w:rFonts w:hint="eastAsia"/>
        </w:rPr>
        <w:t>(</w:t>
      </w:r>
      <w:r w:rsidRPr="00EE6701">
        <w:rPr>
          <w:rFonts w:hint="eastAsia"/>
        </w:rPr>
        <w:t>一</w:t>
      </w:r>
      <w:r w:rsidRPr="00EE6701">
        <w:rPr>
          <w:rFonts w:hint="eastAsia"/>
        </w:rPr>
        <w:t>)</w:t>
      </w:r>
      <w:r w:rsidRPr="00EE6701">
        <w:rPr>
          <w:rFonts w:hint="eastAsia"/>
        </w:rPr>
        <w:t>、企业管理体系</w:t>
      </w:r>
      <w:bookmarkEnd w:id="10"/>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 xml:space="preserve"> 一、组织结构与体系</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组织结构设计： 确定企业内部各部门、团队和岗位之间的关系，建立清晰的组织结构，以实现工作分工、协作和沟通的有效性。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决策层次： 规定决策的层级结构，确保信息能够迅速准确地传达和决策能够迅速实施。</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 xml:space="preserve"> 二、管理流程与方法</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业务流程设计： 制定标准的业务流程，确保企业的核心业务能够高效有序地进行。</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绿植项目管理方法： 采用适当的绿植项目管理方法，确保绿植项目按时按质完成。</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质量管理体系： 实施质量管理体系，确保产品或服务符合规定标准，提高客户满意度。</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 xml:space="preserve"> 三、政策与规程</w:t>
      </w:r>
    </w:p>
    <w:p w:rsidR="00EE6701" w:rsidRPr="00EE6701" w:rsidP="00EE670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E6701">
        <w:rPr>
          <w:rFonts w:ascii="仿宋" w:eastAsia="仿宋" w:hAnsi="仿宋" w:hint="eastAsia"/>
          <w:sz w:val="28"/>
        </w:rPr>
        <w:t>1. 企业政策： 制定企业整体发展的方向和原则，确保所有业务</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活动符合企业的核心价值观。</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规章制度： 制定各项规章制度，规范员工行为，确保企业内部秩序和文化的一致性。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 xml:space="preserve"> 四、人力资源管理</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招聘与培训： 制定招聘计划，确保企业拥有足够的人力资源。提供培训机会，提升员工技能水平。</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绩效考核： 设立科学的绩效考核体系，激励员工的积极性和创造性。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员工发展： 提供员工职业发展通道，激发员工对企业的忠诚度。</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 xml:space="preserve"> 五、财务管理</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财务规划： 制定财务计划，确保企业有足够的资金支持日常运营和发展。</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会计体系： 建立健全的会计体系，确保财务报表准确、透明。</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 xml:space="preserve"> 六、信息化管理系统</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信息系统建设： 采用现代信息技术，建设适应企业发展的信息系统，提高信息的获取和利用效率。</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数据安全： 确保企业的数据安全，采取适当的信息安全措施。</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 xml:space="preserve"> 七、市场与客户管理</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市场开发与营销： 制定市场开发计划，提高企业在市场上的知名度和竞争力。</w:t>
      </w:r>
    </w:p>
    <w:p w:rsidR="00EE6701" w:rsidRPr="00EE6701" w:rsidP="00EE670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E6701">
        <w:rPr>
          <w:rFonts w:ascii="仿宋" w:eastAsia="仿宋" w:hAnsi="仿宋" w:hint="eastAsia"/>
          <w:sz w:val="28"/>
        </w:rPr>
        <w:t>2. 客户关系管理： 建立客户档案，提供个性化服务，提高客户</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满意度。</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 xml:space="preserve"> 八、创新与持续改进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创新体系： 鼓励员工提出创新建议，建立创新激励机制。</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持续改进： 定期进行业务流程改进，提高工作效率和质量。</w:t>
      </w:r>
    </w:p>
    <w:p w:rsidR="00EE6701" w:rsidP="00EE6701">
      <w:pPr>
        <w:ind w:firstLine="560" w:firstLineChars="200"/>
        <w:rPr>
          <w:rFonts w:ascii="仿宋" w:eastAsia="仿宋" w:hAnsi="仿宋" w:hint="eastAsia"/>
          <w:sz w:val="28"/>
        </w:rPr>
      </w:pPr>
      <w:r w:rsidRPr="00EE670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E6701" w:rsidP="00EE6701">
      <w:pPr>
        <w:pStyle w:val="Heading2"/>
      </w:pPr>
      <w:bookmarkStart w:id="11" w:name="_Toc156686350"/>
      <w:r w:rsidRPr="00EE6701">
        <w:t>(</w:t>
      </w:r>
      <w:r w:rsidRPr="00EE6701">
        <w:t>二</w:t>
      </w:r>
      <w:r w:rsidRPr="00EE6701">
        <w:t>)</w:t>
      </w:r>
      <w:r w:rsidRPr="00EE6701">
        <w:t>、信息管理与信息系统</w:t>
      </w:r>
      <w:bookmarkEnd w:id="11"/>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一、信息管理</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概念与定义</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信息管理是通过对信息资源进行规划、组织、存储、传递和控制，以实现信息的有效利用和价值最大化的一种综合性管理活动。</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重要性与目标</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信息价值: 信息是企业最重要的资源之一，对企业的决策、创新和发展至关重要。</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目标: 实现信息的高效流通、及时更新、准确可靠，提高决策的科学性和准确性。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信息管理的基本要素</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信息策划: 制定信息发展的战略和规划。</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信息组织: 构建信息资源的组织结构。</w:t>
      </w:r>
    </w:p>
    <w:p w:rsidR="00EE6701" w:rsidRPr="00EE6701" w:rsidP="00EE670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E6701">
        <w:rPr>
          <w:rFonts w:ascii="仿宋" w:eastAsia="仿宋" w:hAnsi="仿宋" w:hint="eastAsia"/>
          <w:sz w:val="28"/>
        </w:rPr>
        <w:t>信息存储: 制定信息存储的规范和标准。</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信息传递: 通过各种手段和渠道进行信息传递。</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信息控制: 对信息进行监控和管理。</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二、信息系统</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概念与定义</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信息系统是由硬件、软件、数据、人员、过程等多个要素组成的，用于收集、存储、处理、分析和传递信息的系统。</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组成要素</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硬件: 包括计算机、服务器、网络设备等。</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软件: 包括操作系统、应用软件、数据库管理系统等。</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数据: 信息系统的基础，包括结构化数据和非结构化数据。</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人员: 系统管理员、用户、开发人员等。</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过程: 系统运行和管理的各个流程和方法。</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信息系统的功能</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数据采集和输入: 通过各种手段获取数据。</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数据存储: 将数据存储在数据库或其他媒体中。</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数据处理和分析: 对数据进行处理和分析，生成有用的信息。</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信息传递: 将信息传递给需要的人员或系统。</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决策支持: 提供决策所需的信息。</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三、信息管理与信息系统的关系</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互为支持关系</w:t>
      </w:r>
    </w:p>
    <w:p w:rsidR="00EE6701" w:rsidRPr="00EE6701" w:rsidP="00EE670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E6701">
        <w:rPr>
          <w:rFonts w:ascii="仿宋" w:eastAsia="仿宋" w:hAnsi="仿宋" w:hint="eastAsia"/>
          <w:sz w:val="28"/>
        </w:rPr>
        <w:t>信息管理支持信息系统： 信息管理为信息系统提供了规范和战略，确保信息系统能够更好地为企业服务。</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信息系统支持信息管理： 信息系统通过高效的数据处理和分析功能，为信息管理提供了技术支持，使信息更易于管理和利用。</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协同作用</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共同目标: 信息管理与信息系统的共同目标是确保信息的高效管理和利用，为企业的决策提供支持。</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协同作用: 信息管理与信息系统协同工作，推动企业信息化建设，提高信息资源的价值。</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四、信息管理与信息系统的挑战与应对措施</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挑战</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技术更新快: 信息技术发展迅速，更新换代较快。</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数据安全问题: 面临数据泄露、信息安全等风险。</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信息过载: 大量信息导致信息过载，难以有效利用。</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应对措施</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持续学习: 不断学习新的信息技术，保持信息系统的先进性。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强化安全措施: 制定完善的信息安全政策，使用先进的安全技术。</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信息筛选与分类: 建立信息分类体系，优先关注关键信息，减少信息过载。</w:t>
      </w:r>
    </w:p>
    <w:p w:rsidR="00EE6701" w:rsidP="00EE670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E670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E6701" w:rsidP="00EE6701">
      <w:pPr>
        <w:pStyle w:val="Heading1"/>
        <w:rPr>
          <w:rFonts w:hint="eastAsia"/>
        </w:rPr>
      </w:pPr>
      <w:bookmarkStart w:id="12" w:name="_Toc156686351"/>
      <w:r w:rsidRPr="00EE6701">
        <w:rPr>
          <w:rFonts w:hint="eastAsia"/>
        </w:rPr>
        <w:t>三、绿植项目人力资源管理方案</w:t>
      </w:r>
      <w:bookmarkEnd w:id="12"/>
    </w:p>
    <w:p w:rsidR="00EE6701" w:rsidP="00EE6701">
      <w:pPr>
        <w:pStyle w:val="Heading2"/>
        <w:rPr>
          <w:rFonts w:hint="eastAsia"/>
        </w:rPr>
      </w:pPr>
      <w:bookmarkStart w:id="13" w:name="_Toc156686352"/>
      <w:r w:rsidRPr="00EE6701">
        <w:rPr>
          <w:rFonts w:hint="eastAsia"/>
        </w:rPr>
        <w:t>(</w:t>
      </w:r>
      <w:r w:rsidRPr="00EE6701">
        <w:rPr>
          <w:rFonts w:hint="eastAsia"/>
        </w:rPr>
        <w:t>一</w:t>
      </w:r>
      <w:r w:rsidRPr="00EE6701">
        <w:rPr>
          <w:rFonts w:hint="eastAsia"/>
        </w:rPr>
        <w:t>)</w:t>
      </w:r>
      <w:r w:rsidRPr="00EE6701">
        <w:rPr>
          <w:rFonts w:hint="eastAsia"/>
        </w:rPr>
        <w:t>、人力资源战略规划</w:t>
      </w:r>
      <w:bookmarkEnd w:id="13"/>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在绿植项目中，人力资源战略规划占据着极为重要的位置，需要深入考虑组织整体的发展方向和目标设定，以及通过合理配置和有效管理人力资源来实现这些目标。在绿植项目背景下，人力资源战略规划的制定必须全面考虑行业特征、市场需求、技术趋势等多方面因素，以确保企业拥有足够数量、具备相应技能的人才，并通过科学的管理和培训提高员工的绩效，从而保障绿植项目的成功实施和顺利进行。</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(一)人力资源需求分析</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1、根据绿植项目规模确定人力资源规模</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绿植项目规模、生产能力以及市场需求等是决定所需人力资源规模的关键因素。在绿植项目中，需要对各个环节进行深入分析，包括生产、质量控制、采购、销售、研发等，以明确各部门或岗位的人力资源需求。</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2、分析人力资源结构和能力要求</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3、预测未来人才需求</w:t>
      </w:r>
    </w:p>
    <w:p w:rsidR="00EE6701" w:rsidRPr="00EE6701" w:rsidP="00EE670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E6701">
        <w:rPr>
          <w:rFonts w:ascii="仿宋" w:eastAsia="仿宋" w:hAnsi="仿宋" w:hint="eastAsia"/>
          <w:sz w:val="28"/>
        </w:rPr>
        <w:t>结合绿植项目发展趋势、行业发展和技术变革，预测未来可能出现的新岗位和新需求，为未来人才的储备和培养提前做好准备。</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(二)人才招聘与选拔</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1、制定招聘计划和渠道</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2、建立科学的选拔机制</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3、引进和留住优秀人才</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对于核心岗位和关键岗位，制定有效的引进和留用政策，例如提供具有竞争力的薪酬福利、晋升机制、培训发展等，以留住优秀人才。</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(三)人才培训与发展</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1、制定培训计划</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根据员工的岗位需求和个人发展需求，制定全面的培训计划，包括岗前培训、岗中培训和岗后培训，确保员工具备所需的技能和知识。</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2、激励员工学习</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建立学习型组织文化，激励员工不断学习和提升，鼓励参与各类技能培训、岗位轮岗、跨部门学习等活动，提高员工的综合素质和能力。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3、发展通道和规划</w:t>
      </w:r>
    </w:p>
    <w:p w:rsidR="00EE6701" w:rsidRPr="00EE6701" w:rsidP="00EE670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E6701">
        <w:rPr>
          <w:rFonts w:ascii="仿宋" w:eastAsia="仿宋" w:hAnsi="仿宋" w:hint="eastAsia"/>
          <w:sz w:val="28"/>
        </w:rPr>
        <w:t>为员工搭建职业发展通道，制定个人发展规划，帮助员工明确自</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己的职业目标，提供晋升机会和发展空间，激发员工的工作动力和归属感。</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(四)绩效管理与激励机制</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1、建立科学的绩效评估体系</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制定明确的绩效评估标准和流程，定期对员工的工作表现进行评估和反馈，及时发现问题并采取改进措施。</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2、激励机制设计</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设计合理的薪酬激励机制和非物质激励机制，如奖金、晋升、表彰奖励等，激发员工的工作热情和创造力。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3、关怀员工福祉</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注重员工的工作生活平衡，提供良好的工作环境和福利待遇，满足员工的物质和精神需求，增强员工对企业的归属感和忠诚度。</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(五)人才流动与留存管理</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1、建立灵活的人才流动机制</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鼓励员工之间的岗位交流和轮岗，帮助员工增加经验，为企业内部人才提供更多的发展机会。</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2、留存关键人才</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对于关键岗位和关键人才，采取多种措施，如个性化发展规划、职业规划咨询、特殊激励机制等，提高关键人才的留存率。</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3、离职员工管理</w:t>
      </w:r>
    </w:p>
    <w:p w:rsidR="00EE6701" w:rsidP="00EE670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E6701">
        <w:rPr>
          <w:rFonts w:ascii="仿宋" w:eastAsia="仿宋" w:hAnsi="仿宋" w:hint="eastAsia"/>
          <w:sz w:val="28"/>
        </w:rPr>
        <w:t>对离职员工进行调查和反馈，了解员工离职原因和对企业的意见和建议，为改善企业管理和留住人才提供有益信息。</w:t>
      </w:r>
    </w:p>
    <w:p w:rsidR="00EE6701" w:rsidP="00EE6701">
      <w:pPr>
        <w:pStyle w:val="Heading2"/>
      </w:pPr>
      <w:bookmarkStart w:id="14" w:name="_Toc156686353"/>
      <w:r w:rsidRPr="00EE6701">
        <w:t>(</w:t>
      </w:r>
      <w:r w:rsidRPr="00EE6701">
        <w:t>二</w:t>
      </w:r>
      <w:r w:rsidRPr="00EE6701">
        <w:t>)</w:t>
      </w:r>
      <w:r w:rsidRPr="00EE6701">
        <w:t>、薪酬管理</w:t>
      </w:r>
      <w:bookmarkEnd w:id="14"/>
    </w:p>
    <w:p w:rsidR="00EE6701" w:rsidRPr="00EE6701" w:rsidP="00EE6701">
      <w:pPr>
        <w:ind w:firstLine="560" w:firstLineChars="200"/>
        <w:rPr>
          <w:rFonts w:ascii="仿宋" w:eastAsia="仿宋" w:hAnsi="仿宋"/>
          <w:sz w:val="28"/>
        </w:rPr>
      </w:pP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(一) 薪酬管理的背景与重要性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背景</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随着绿植项目的不断发展，人才成为限制企业前进的一个关键因素。薪酬，作为企业对员工付出的回报，直接影响着员工的积极性、创造力和忠诚度，从而对企业的生产效率和竞争力造成深刻的影响。</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重要性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合理的薪酬管理对于绿植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(二) 薪酬管理的制定与执行</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薪酬设计策略</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在绿植项目中，制定薪酬策略需考虑企业的发展阶段、行业特征和对人才的需求。这包括制定基本薪资、绩效奖金、福利待遇等方面，并确保内外部薪酬的公平性和激励机制的有效设计。</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薪酬实践</w:t>
      </w:r>
    </w:p>
    <w:p w:rsidR="00EE6701" w:rsidRPr="00EE6701" w:rsidP="00EE670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E6701">
        <w:rPr>
          <w:rFonts w:ascii="仿宋" w:eastAsia="仿宋" w:hAnsi="仿宋" w:hint="eastAsia"/>
          <w:sz w:val="28"/>
        </w:rPr>
        <w:t>在实施中，绿植项目应根据员工的职务、级别和绩效水平，差异化地设定薪酬水平。同时，需要关注与市场薪酬水平的竞争性，以吸引和留住人才。此外，薪酬与绩效的紧密联系也需得到重视，以确保员工的努力得到公平回报。</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(三) 薪酬管理的挑战与应对之策</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挑战</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在绿植项目中，薪酬管理面临着激烈的市场竞争、用工成本上升以及员工对薪酬公平性和透明度要求的不断提高。</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应对之策</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为了应对这些挑战，绿植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EE6701" w:rsidP="00EE6701">
      <w:pPr>
        <w:ind w:firstLine="560" w:firstLineChars="200"/>
        <w:rPr>
          <w:rFonts w:ascii="仿宋" w:eastAsia="仿宋" w:hAnsi="仿宋" w:hint="eastAsia"/>
          <w:sz w:val="28"/>
        </w:rPr>
      </w:pPr>
      <w:r w:rsidRPr="00EE6701">
        <w:rPr>
          <w:rFonts w:ascii="仿宋" w:eastAsia="仿宋" w:hAnsi="仿宋" w:hint="eastAsia"/>
          <w:sz w:val="28"/>
        </w:rPr>
        <w:t>薪酬管理对于绿植项目的成功发展至关重要，需要全面考虑各种因素，制定合理的薪酬体系，并持续完善和调整，以适应不断变化的市场环境和员工需求。只有通过科学的薪酬管理，绿植项目才能够吸引、留住并激励卓越人才，保持竞争力，实现可持续的发展。</w:t>
      </w:r>
    </w:p>
    <w:p w:rsidR="00EE6701" w:rsidP="00EE6701">
      <w:pPr>
        <w:pStyle w:val="Heading2"/>
      </w:pPr>
      <w:bookmarkStart w:id="15" w:name="_Toc156686354"/>
      <w:r w:rsidRPr="00EE6701">
        <w:t>(</w:t>
      </w:r>
      <w:r w:rsidRPr="00EE6701">
        <w:t>三</w:t>
      </w:r>
      <w:r w:rsidRPr="00EE6701">
        <w:t>)</w:t>
      </w:r>
      <w:r w:rsidRPr="00EE6701">
        <w:t>、人力资源培训与开发</w:t>
      </w:r>
      <w:bookmarkEnd w:id="15"/>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在绿植项目中，人力资源培训与开发是关键的组成部分，旨在提升员工的技能、知识水平，并激发其潜力，以适应绿植项目的需求和推动个人职业发展。下面是在人力资源培训与开发方面的一些建议：</w:t>
      </w:r>
    </w:p>
    <w:p w:rsidR="00EE6701" w:rsidRPr="00EE6701" w:rsidP="00EE670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E6701">
        <w:rPr>
          <w:rFonts w:ascii="仿宋" w:eastAsia="仿宋" w:hAnsi="仿宋" w:hint="eastAsia"/>
          <w:sz w:val="28"/>
        </w:rPr>
        <w:t>1. 制定全面的培训计划： 基于绿植项目的具体需求，制定全面而有针对性的培训计划。包括但不限于新员工入职培训、专业技能培训、领导力发展、沟通技巧等方面的培训内容。</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多元化培训方法： 采用多种培训方法，包括课堂培训、在线学习、工作坊、实地考察等，以满足不同员工学习风格和需求。</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5. 引入外部培训资源： 结合绿植项目的特点，考虑引入外部专业培训机构或行业专家，为员工提供更高水平的培训服务，拓宽他们的视野。</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6. 建立内部导师制度： 建立内部导师制度，由有经验的员工担任导师，与新员工分享经验，促进知识传承和团队凝聚力。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7. 关注员工个性化发展： 考虑员工的个性化发展需求，提供个性化的培训计划和发展通道，激发员工的学习热情和工作动力。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8. 评估培训效果： 设立培训效果评估机制，通过考核、反馈和绩效评估等方式，及时了解培训的实际效果，为未来的培训提供经验教训。</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9. 强调跨部门协作： 在培训过程中注重跨部门协作，促进不同部门之间的信息共享和团队协同工作，提高整体绩效。</w:t>
      </w:r>
    </w:p>
    <w:p w:rsidR="00EE6701" w:rsidP="00EE670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E6701">
        <w:rPr>
          <w:rFonts w:ascii="仿宋" w:eastAsia="仿宋" w:hAnsi="仿宋" w:hint="eastAsia"/>
          <w:sz w:val="28"/>
        </w:rPr>
        <w:t>10. 持续学习文化： 建立持续学习的企业文化，鼓励员工不断学习、自我提升，使其具备适应未来绿植项目需求的能力。</w:t>
      </w:r>
    </w:p>
    <w:p w:rsidR="00EE6701" w:rsidP="00EE6701">
      <w:pPr>
        <w:pStyle w:val="Heading2"/>
      </w:pPr>
      <w:bookmarkStart w:id="16" w:name="_Toc156686355"/>
      <w:r w:rsidRPr="00EE6701">
        <w:t>(</w:t>
      </w:r>
      <w:r w:rsidRPr="00EE6701">
        <w:t>四</w:t>
      </w:r>
      <w:r w:rsidRPr="00EE6701">
        <w:t>)</w:t>
      </w:r>
      <w:r w:rsidRPr="00EE6701">
        <w:t>、劳动管理管理</w:t>
      </w:r>
      <w:bookmarkEnd w:id="16"/>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在绿植项目中，对劳动力的管理和激励涉及到了重要的方面，包括劳动力资源的有效利用以及确保生产过程的安全和高效进行。劳动力在绿植项目中占据着关键的地位，其管理直接影响着生产效率和产品质量，同时也与员工的工作积极性和满意度息息相关。因此，在绿植项目中，劳动力管理的重要性不可忽视。</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(一) 劳动力管理的重要性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提高生产效率： 劳动力是绿植项目中不可或缺的关键资源，劳动力管理的关键目标之一是提高生产效率。通过科学合理的资源配置和激励机制，激发员工的积极性，从而提升整体生产效率。</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保障生产安全： 绿植项目涉及到复杂的生产工艺和设备操作，劳动力管理需要确保员工严格遵守相关的安全规程，减少事故和伤害的发生，确保生产过程的安全稳定进行。</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(二) 劳动力管理的目标</w:t>
      </w:r>
    </w:p>
    <w:p w:rsidR="00EE6701" w:rsidRPr="00EE6701" w:rsidP="00EE670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E6701">
        <w:rPr>
          <w:rFonts w:ascii="仿宋" w:eastAsia="仿宋" w:hAnsi="仿宋" w:hint="eastAsia"/>
          <w:sz w:val="28"/>
        </w:rPr>
        <w:t>1. 合理配置劳动力资源： 劳动力管理的首要目标是实现劳动力资源的合理配置，确保在不同生产环节和岗位都能有足够的合格员工</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进行配备，以应对生产任务的需要。</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激发员工工作动力： 通过建立激励机制，包括薪酬、晋升、培训等多种形式，激发员工的工作积极性和创造力，提高生产效率和质量。</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4. 持续改进劳动力管理方式： 劳动力管理需要不断改进和创新，以适应市场需求和生产技术的变化，提高管理效率和水平。</w:t>
      </w:r>
    </w:p>
    <w:p w:rsidR="00EE6701" w:rsidRPr="00EE6701" w:rsidP="00EE6701">
      <w:pPr>
        <w:ind w:firstLine="560" w:firstLineChars="200"/>
        <w:rPr>
          <w:rFonts w:ascii="仿宋" w:eastAsia="仿宋" w:hAnsi="仿宋"/>
          <w:sz w:val="28"/>
        </w:rPr>
      </w:pPr>
      <w:r w:rsidRPr="00EE6701">
        <w:rPr>
          <w:rFonts w:ascii="仿宋" w:eastAsia="仿宋" w:hAnsi="仿宋" w:hint="eastAsia"/>
          <w:sz w:val="28"/>
        </w:rPr>
        <w:t>(三) 劳动力管理的方法</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2. 薪酬福利管理： 建立公平合理的薪酬福利体系，根据员工的工作表现和贡献给予相应的报酬和福利待遇，激发其工作积极性。</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3. 培训与发展： 为员工提供系统的培训和职业发展机会，提升其专业技能和综合素质，以增强企业的核心竞争力。</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4. 绩效管理： 建立科学的绩效评价体系，及时对员工的工作表现进行评估，为个体制定合理的发展计划和激励政策。</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5. 安全管理： 加强安全教育和培训，制定相关的安全操作规程和紧急预案，确保生产过程的安全稳定进行。</w:t>
      </w:r>
    </w:p>
    <w:p w:rsidR="00EE6701" w:rsidRPr="00EE6701" w:rsidP="00EE6701">
      <w:pPr>
        <w:ind w:firstLine="560" w:firstLineChars="200"/>
        <w:rPr>
          <w:rFonts w:ascii="仿宋" w:eastAsia="仿宋" w:hAnsi="仿宋" w:hint="eastAsia"/>
          <w:sz w:val="28"/>
        </w:rPr>
      </w:pPr>
      <w:r w:rsidRPr="00EE6701">
        <w:rPr>
          <w:rFonts w:ascii="仿宋" w:eastAsia="仿宋" w:hAnsi="仿宋" w:hint="eastAsia"/>
          <w:sz w:val="28"/>
        </w:rPr>
        <w:t>(四) 劳动力管理面临的挑战</w:t>
      </w:r>
      <w:r w:rsidRPr="00EE6701">
        <w:rPr>
          <w:rFonts w:ascii="仿宋" w:eastAsia="仿宋" w:hAnsi="仿宋" w:hint="eastAsia"/>
          <w:sz w:val="28"/>
        </w:rPr>
        <w:br/>
      </w:r>
      <w:r w:rsidRPr="00EE670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https://d.book118.com/497013022026006044</w:t>
        </w:r>
      </w:hyperlink>
    </w:p>
    <w:p w:rsidR="00EE6701" w:rsidRPr="00EE6701" w:rsidP="00EE670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E67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E670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E670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E670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E670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E670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E670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E670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E670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E670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E670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E670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E670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E670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E670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E670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E670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E670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E670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E670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E670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E670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E670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E670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670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P="000873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E670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rsidRPr="00EE6701" w:rsidP="00EE6701">
    <w:pPr>
      <w:pStyle w:val="Header"/>
      <w:rPr>
        <w:rFonts w:ascii="仿宋" w:eastAsia="仿宋" w:hAnsi="仿宋"/>
      </w:rPr>
    </w:pPr>
    <w:r w:rsidRPr="00EE6701">
      <w:rPr>
        <w:rFonts w:ascii="仿宋" w:eastAsia="仿宋" w:hAnsi="仿宋" w:hint="eastAsia"/>
      </w:rPr>
      <w:t>绿植项目投资分析报告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0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701"/>
    <w:rsid w:val="00087385"/>
    <w:rsid w:val="00883E19"/>
    <w:rsid w:val="009B05B4"/>
    <w:rsid w:val="00E366F8"/>
    <w:rsid w:val="00EE67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E670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E67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E6701"/>
    <w:rPr>
      <w:b/>
      <w:bCs/>
      <w:kern w:val="44"/>
      <w:sz w:val="44"/>
      <w:szCs w:val="44"/>
    </w:rPr>
  </w:style>
  <w:style w:type="character" w:customStyle="1" w:styleId="2Char">
    <w:name w:val="标题 2 Char"/>
    <w:basedOn w:val="DefaultParagraphFont"/>
    <w:link w:val="Heading2"/>
    <w:uiPriority w:val="9"/>
    <w:rsid w:val="00EE670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E67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E6701"/>
    <w:rPr>
      <w:sz w:val="18"/>
      <w:szCs w:val="18"/>
    </w:rPr>
  </w:style>
  <w:style w:type="paragraph" w:styleId="Footer">
    <w:name w:val="footer"/>
    <w:basedOn w:val="Normal"/>
    <w:link w:val="Char0"/>
    <w:uiPriority w:val="99"/>
    <w:unhideWhenUsed/>
    <w:rsid w:val="00EE670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E6701"/>
    <w:rPr>
      <w:sz w:val="18"/>
      <w:szCs w:val="18"/>
    </w:rPr>
  </w:style>
  <w:style w:type="character" w:styleId="PageNumber">
    <w:name w:val="page number"/>
    <w:basedOn w:val="DefaultParagraphFont"/>
    <w:uiPriority w:val="99"/>
    <w:semiHidden/>
    <w:unhideWhenUsed/>
    <w:rsid w:val="00EE6701"/>
  </w:style>
  <w:style w:type="paragraph" w:styleId="TOC1">
    <w:name w:val="toc 1"/>
    <w:basedOn w:val="Normal"/>
    <w:next w:val="Normal"/>
    <w:autoRedefine/>
    <w:uiPriority w:val="39"/>
    <w:unhideWhenUsed/>
    <w:rsid w:val="00EE6701"/>
  </w:style>
  <w:style w:type="paragraph" w:styleId="TOC2">
    <w:name w:val="toc 2"/>
    <w:basedOn w:val="Normal"/>
    <w:next w:val="Normal"/>
    <w:autoRedefine/>
    <w:uiPriority w:val="39"/>
    <w:unhideWhenUsed/>
    <w:rsid w:val="00EE670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97013022026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6834</Words>
  <Characters>38955</Characters>
  <Application>Microsoft Office Word</Application>
  <DocSecurity>0</DocSecurity>
  <Lines>324</Lines>
  <Paragraphs>91</Paragraphs>
  <ScaleCrop>false</ScaleCrop>
  <Company>Microsoft</Company>
  <LinksUpToDate>false</LinksUpToDate>
  <CharactersWithSpaces>45698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2024-01-20T15:38:00Z</dcterms:created>
  <dcterms:modified xsi:type="dcterms:W3CDTF">2024-01-20T15:38:00Z</dcterms:modified>
</cp:coreProperties>
</file>