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医用穿刺器械项目规划设计方案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68" w:history="1">
        <w:r>
          <w:rPr>
            <w:rFonts w:ascii="仿宋" w:eastAsia="仿宋" w:hAnsi="仿宋" w:cs="仿宋" w:hint="eastAsia"/>
            <w:lang w:eastAsia="zh-CN"/>
          </w:rPr>
          <w:t>前言</w:t>
        </w:r>
        <w:r>
          <w:tab/>
        </w:r>
        <w:r>
          <w:fldChar w:fldCharType="begin"/>
        </w:r>
        <w:r>
          <w:instrText xml:space="preserve"> PAGEREF _Toc8168 \h </w:instrText>
        </w:r>
        <w:r>
          <w:fldChar w:fldCharType="separate"/>
        </w:r>
        <w:r>
          <w:t>3</w:t>
        </w:r>
        <w:r>
          <w:fldChar w:fldCharType="end"/>
        </w:r>
      </w:hyperlink>
    </w:p>
    <w:p>
      <w:pPr>
        <w:pStyle w:val="TOC1"/>
        <w:tabs>
          <w:tab w:val="right" w:leader="dot" w:pos="8306"/>
        </w:tabs>
      </w:pPr>
      <w:hyperlink w:anchor="_Toc27978" w:history="1">
        <w:r>
          <w:rPr>
            <w:rFonts w:ascii="仿宋" w:eastAsia="仿宋" w:hAnsi="仿宋" w:cs="仿宋" w:hint="eastAsia"/>
            <w:lang w:eastAsia="zh-CN"/>
          </w:rPr>
          <w:t>一、医用穿刺器械项目建设单位说明</w:t>
        </w:r>
        <w:r>
          <w:tab/>
        </w:r>
        <w:r>
          <w:fldChar w:fldCharType="begin"/>
        </w:r>
        <w:r>
          <w:instrText xml:space="preserve"> PAGEREF _Toc27978 \h </w:instrText>
        </w:r>
        <w:r>
          <w:fldChar w:fldCharType="separate"/>
        </w:r>
        <w:r>
          <w:t>3</w:t>
        </w:r>
        <w:r>
          <w:fldChar w:fldCharType="end"/>
        </w:r>
      </w:hyperlink>
    </w:p>
    <w:p>
      <w:pPr>
        <w:pStyle w:val="TOC2"/>
        <w:tabs>
          <w:tab w:val="right" w:leader="dot" w:pos="8306"/>
        </w:tabs>
      </w:pPr>
      <w:hyperlink w:anchor="_Toc29974" w:history="1">
        <w:r>
          <w:rPr>
            <w:rFonts w:ascii="仿宋" w:eastAsia="仿宋" w:hAnsi="仿宋" w:cs="仿宋" w:hint="eastAsia"/>
            <w:lang w:eastAsia="zh-CN"/>
          </w:rPr>
          <w:t>(一)、医用穿刺器械项目承办单位基本情况</w:t>
        </w:r>
        <w:r>
          <w:tab/>
        </w:r>
        <w:r>
          <w:fldChar w:fldCharType="begin"/>
        </w:r>
        <w:r>
          <w:instrText xml:space="preserve"> PAGEREF _Toc29974 \h </w:instrText>
        </w:r>
        <w:r>
          <w:fldChar w:fldCharType="separate"/>
        </w:r>
        <w:r>
          <w:t>3</w:t>
        </w:r>
        <w:r>
          <w:fldChar w:fldCharType="end"/>
        </w:r>
      </w:hyperlink>
    </w:p>
    <w:p>
      <w:pPr>
        <w:pStyle w:val="TOC2"/>
        <w:tabs>
          <w:tab w:val="right" w:leader="dot" w:pos="8306"/>
        </w:tabs>
      </w:pPr>
      <w:hyperlink w:anchor="_Toc9289" w:history="1">
        <w:r>
          <w:rPr>
            <w:rFonts w:ascii="仿宋" w:eastAsia="仿宋" w:hAnsi="仿宋" w:cs="仿宋" w:hint="eastAsia"/>
            <w:lang w:eastAsia="zh-CN"/>
          </w:rPr>
          <w:t>(二)、公司经济效益分析</w:t>
        </w:r>
        <w:r>
          <w:tab/>
        </w:r>
        <w:r>
          <w:fldChar w:fldCharType="begin"/>
        </w:r>
        <w:r>
          <w:instrText xml:space="preserve"> PAGEREF _Toc9289 \h </w:instrText>
        </w:r>
        <w:r>
          <w:fldChar w:fldCharType="separate"/>
        </w:r>
        <w:r>
          <w:t>4</w:t>
        </w:r>
        <w:r>
          <w:fldChar w:fldCharType="end"/>
        </w:r>
      </w:hyperlink>
    </w:p>
    <w:p>
      <w:pPr>
        <w:pStyle w:val="TOC1"/>
        <w:tabs>
          <w:tab w:val="right" w:leader="dot" w:pos="8306"/>
        </w:tabs>
      </w:pPr>
      <w:hyperlink w:anchor="_Toc16281" w:history="1">
        <w:r>
          <w:rPr>
            <w:rFonts w:ascii="仿宋" w:eastAsia="仿宋" w:hAnsi="仿宋" w:cs="仿宋" w:hint="eastAsia"/>
            <w:lang w:eastAsia="zh-CN"/>
          </w:rPr>
          <w:t>二、医用穿刺器械项目可持续发展</w:t>
        </w:r>
        <w:r>
          <w:tab/>
        </w:r>
        <w:r>
          <w:fldChar w:fldCharType="begin"/>
        </w:r>
        <w:r>
          <w:instrText xml:space="preserve"> PAGEREF _Toc16281 \h </w:instrText>
        </w:r>
        <w:r>
          <w:fldChar w:fldCharType="separate"/>
        </w:r>
        <w:r>
          <w:t>5</w:t>
        </w:r>
        <w:r>
          <w:fldChar w:fldCharType="end"/>
        </w:r>
      </w:hyperlink>
    </w:p>
    <w:p>
      <w:pPr>
        <w:pStyle w:val="TOC2"/>
        <w:tabs>
          <w:tab w:val="right" w:leader="dot" w:pos="8306"/>
        </w:tabs>
      </w:pPr>
      <w:hyperlink w:anchor="_Toc15581" w:history="1">
        <w:r>
          <w:rPr>
            <w:rFonts w:ascii="仿宋" w:eastAsia="仿宋" w:hAnsi="仿宋" w:cs="仿宋" w:hint="eastAsia"/>
            <w:lang w:eastAsia="zh-CN"/>
          </w:rPr>
          <w:t>(一)、可持续战略与实践</w:t>
        </w:r>
        <w:r>
          <w:tab/>
        </w:r>
        <w:r>
          <w:fldChar w:fldCharType="begin"/>
        </w:r>
        <w:r>
          <w:instrText xml:space="preserve"> PAGEREF _Toc15581 \h </w:instrText>
        </w:r>
        <w:r>
          <w:fldChar w:fldCharType="separate"/>
        </w:r>
        <w:r>
          <w:t>5</w:t>
        </w:r>
        <w:r>
          <w:fldChar w:fldCharType="end"/>
        </w:r>
      </w:hyperlink>
    </w:p>
    <w:p>
      <w:pPr>
        <w:pStyle w:val="TOC2"/>
        <w:tabs>
          <w:tab w:val="right" w:leader="dot" w:pos="8306"/>
        </w:tabs>
      </w:pPr>
      <w:hyperlink w:anchor="_Toc14761" w:history="1">
        <w:r>
          <w:rPr>
            <w:rFonts w:ascii="仿宋" w:eastAsia="仿宋" w:hAnsi="仿宋" w:cs="仿宋" w:hint="eastAsia"/>
            <w:lang w:eastAsia="zh-CN"/>
          </w:rPr>
          <w:t>(二)、环保与社会责任</w:t>
        </w:r>
        <w:r>
          <w:tab/>
        </w:r>
        <w:r>
          <w:fldChar w:fldCharType="begin"/>
        </w:r>
        <w:r>
          <w:instrText xml:space="preserve"> PAGEREF _Toc14761 \h </w:instrText>
        </w:r>
        <w:r>
          <w:fldChar w:fldCharType="separate"/>
        </w:r>
        <w:r>
          <w:t>5</w:t>
        </w:r>
        <w:r>
          <w:fldChar w:fldCharType="end"/>
        </w:r>
      </w:hyperlink>
    </w:p>
    <w:p>
      <w:pPr>
        <w:pStyle w:val="TOC1"/>
        <w:tabs>
          <w:tab w:val="right" w:leader="dot" w:pos="8306"/>
        </w:tabs>
      </w:pPr>
      <w:hyperlink w:anchor="_Toc32493" w:history="1">
        <w:r>
          <w:rPr>
            <w:rFonts w:ascii="仿宋" w:eastAsia="仿宋" w:hAnsi="仿宋" w:cs="仿宋" w:hint="eastAsia"/>
            <w:lang w:eastAsia="zh-CN"/>
          </w:rPr>
          <w:t>三、医用穿刺器械项目选址可行性分析</w:t>
        </w:r>
        <w:r>
          <w:tab/>
        </w:r>
        <w:r>
          <w:fldChar w:fldCharType="begin"/>
        </w:r>
        <w:r>
          <w:instrText xml:space="preserve"> PAGEREF _Toc32493 \h </w:instrText>
        </w:r>
        <w:r>
          <w:fldChar w:fldCharType="separate"/>
        </w:r>
        <w:r>
          <w:t>6</w:t>
        </w:r>
        <w:r>
          <w:fldChar w:fldCharType="end"/>
        </w:r>
      </w:hyperlink>
    </w:p>
    <w:p>
      <w:pPr>
        <w:pStyle w:val="TOC2"/>
        <w:tabs>
          <w:tab w:val="right" w:leader="dot" w:pos="8306"/>
        </w:tabs>
      </w:pPr>
      <w:hyperlink w:anchor="_Toc28631" w:history="1">
        <w:r>
          <w:rPr>
            <w:rFonts w:ascii="仿宋" w:eastAsia="仿宋" w:hAnsi="仿宋" w:cs="仿宋" w:hint="eastAsia"/>
            <w:lang w:eastAsia="zh-CN"/>
          </w:rPr>
          <w:t>(一)、医用穿刺器械项目选址</w:t>
        </w:r>
        <w:r>
          <w:tab/>
        </w:r>
        <w:r>
          <w:fldChar w:fldCharType="begin"/>
        </w:r>
        <w:r>
          <w:instrText xml:space="preserve"> PAGEREF _Toc28631 \h </w:instrText>
        </w:r>
        <w:r>
          <w:fldChar w:fldCharType="separate"/>
        </w:r>
        <w:r>
          <w:t>6</w:t>
        </w:r>
        <w:r>
          <w:fldChar w:fldCharType="end"/>
        </w:r>
      </w:hyperlink>
    </w:p>
    <w:p>
      <w:pPr>
        <w:pStyle w:val="TOC2"/>
        <w:tabs>
          <w:tab w:val="right" w:leader="dot" w:pos="8306"/>
        </w:tabs>
      </w:pPr>
      <w:hyperlink w:anchor="_Toc16362" w:history="1">
        <w:r>
          <w:rPr>
            <w:rFonts w:ascii="仿宋" w:eastAsia="仿宋" w:hAnsi="仿宋" w:cs="仿宋" w:hint="eastAsia"/>
            <w:lang w:eastAsia="zh-CN"/>
          </w:rPr>
          <w:t>(二)、用地控制指标</w:t>
        </w:r>
        <w:r>
          <w:tab/>
        </w:r>
        <w:r>
          <w:fldChar w:fldCharType="begin"/>
        </w:r>
        <w:r>
          <w:instrText xml:space="preserve"> PAGEREF _Toc16362 \h </w:instrText>
        </w:r>
        <w:r>
          <w:fldChar w:fldCharType="separate"/>
        </w:r>
        <w:r>
          <w:t>6</w:t>
        </w:r>
        <w:r>
          <w:fldChar w:fldCharType="end"/>
        </w:r>
      </w:hyperlink>
    </w:p>
    <w:p>
      <w:pPr>
        <w:pStyle w:val="TOC2"/>
        <w:tabs>
          <w:tab w:val="right" w:leader="dot" w:pos="8306"/>
        </w:tabs>
      </w:pPr>
      <w:hyperlink w:anchor="_Toc30826" w:history="1">
        <w:r>
          <w:rPr>
            <w:rFonts w:ascii="仿宋" w:eastAsia="仿宋" w:hAnsi="仿宋" w:cs="仿宋" w:hint="eastAsia"/>
            <w:lang w:eastAsia="zh-CN"/>
          </w:rPr>
          <w:t>(三)、节约用地措施</w:t>
        </w:r>
        <w:r>
          <w:tab/>
        </w:r>
        <w:r>
          <w:fldChar w:fldCharType="begin"/>
        </w:r>
        <w:r>
          <w:instrText xml:space="preserve"> PAGEREF _Toc30826 \h </w:instrText>
        </w:r>
        <w:r>
          <w:fldChar w:fldCharType="separate"/>
        </w:r>
        <w:r>
          <w:t>8</w:t>
        </w:r>
        <w:r>
          <w:fldChar w:fldCharType="end"/>
        </w:r>
      </w:hyperlink>
    </w:p>
    <w:p>
      <w:pPr>
        <w:pStyle w:val="TOC2"/>
        <w:tabs>
          <w:tab w:val="right" w:leader="dot" w:pos="8306"/>
        </w:tabs>
      </w:pPr>
      <w:hyperlink w:anchor="_Toc24881" w:history="1">
        <w:r>
          <w:rPr>
            <w:rFonts w:ascii="仿宋" w:eastAsia="仿宋" w:hAnsi="仿宋" w:cs="仿宋" w:hint="eastAsia"/>
            <w:lang w:eastAsia="zh-CN"/>
          </w:rPr>
          <w:t>(四)、总图布置方案</w:t>
        </w:r>
        <w:r>
          <w:tab/>
        </w:r>
        <w:r>
          <w:fldChar w:fldCharType="begin"/>
        </w:r>
        <w:r>
          <w:instrText xml:space="preserve"> PAGEREF _Toc24881 \h </w:instrText>
        </w:r>
        <w:r>
          <w:fldChar w:fldCharType="separate"/>
        </w:r>
        <w:r>
          <w:t>9</w:t>
        </w:r>
        <w:r>
          <w:fldChar w:fldCharType="end"/>
        </w:r>
      </w:hyperlink>
    </w:p>
    <w:p>
      <w:pPr>
        <w:pStyle w:val="TOC2"/>
        <w:tabs>
          <w:tab w:val="right" w:leader="dot" w:pos="8306"/>
        </w:tabs>
      </w:pPr>
      <w:hyperlink w:anchor="_Toc2745" w:history="1">
        <w:r>
          <w:rPr>
            <w:rFonts w:ascii="仿宋" w:eastAsia="仿宋" w:hAnsi="仿宋" w:cs="仿宋" w:hint="eastAsia"/>
            <w:lang w:eastAsia="zh-CN"/>
          </w:rPr>
          <w:t>(五)、选址综合评价</w:t>
        </w:r>
        <w:r>
          <w:tab/>
        </w:r>
        <w:r>
          <w:fldChar w:fldCharType="begin"/>
        </w:r>
        <w:r>
          <w:instrText xml:space="preserve"> PAGEREF _Toc2745 \h </w:instrText>
        </w:r>
        <w:r>
          <w:fldChar w:fldCharType="separate"/>
        </w:r>
        <w:r>
          <w:t>11</w:t>
        </w:r>
        <w:r>
          <w:fldChar w:fldCharType="end"/>
        </w:r>
      </w:hyperlink>
    </w:p>
    <w:p>
      <w:pPr>
        <w:pStyle w:val="TOC1"/>
        <w:tabs>
          <w:tab w:val="right" w:leader="dot" w:pos="8306"/>
        </w:tabs>
      </w:pPr>
      <w:hyperlink w:anchor="_Toc21119" w:history="1">
        <w:r>
          <w:rPr>
            <w:rFonts w:ascii="仿宋" w:eastAsia="仿宋" w:hAnsi="仿宋" w:cs="仿宋" w:hint="eastAsia"/>
            <w:lang w:eastAsia="zh-CN"/>
          </w:rPr>
          <w:t>四、医用穿刺器械项目建设背景及必要性分析</w:t>
        </w:r>
        <w:r>
          <w:tab/>
        </w:r>
        <w:r>
          <w:fldChar w:fldCharType="begin"/>
        </w:r>
        <w:r>
          <w:instrText xml:space="preserve"> PAGEREF _Toc21119 \h </w:instrText>
        </w:r>
        <w:r>
          <w:fldChar w:fldCharType="separate"/>
        </w:r>
        <w:r>
          <w:t>12</w:t>
        </w:r>
        <w:r>
          <w:fldChar w:fldCharType="end"/>
        </w:r>
      </w:hyperlink>
    </w:p>
    <w:p>
      <w:pPr>
        <w:pStyle w:val="TOC2"/>
        <w:tabs>
          <w:tab w:val="right" w:leader="dot" w:pos="8306"/>
        </w:tabs>
      </w:pPr>
      <w:hyperlink w:anchor="_Toc7745" w:history="1">
        <w:r>
          <w:rPr>
            <w:rFonts w:ascii="仿宋" w:eastAsia="仿宋" w:hAnsi="仿宋" w:cs="仿宋" w:hint="eastAsia"/>
            <w:lang w:eastAsia="zh-CN"/>
          </w:rPr>
          <w:t>(一)、医用穿刺器械项目背景分析</w:t>
        </w:r>
        <w:r>
          <w:tab/>
        </w:r>
        <w:r>
          <w:fldChar w:fldCharType="begin"/>
        </w:r>
        <w:r>
          <w:instrText xml:space="preserve"> PAGEREF _Toc7745 \h </w:instrText>
        </w:r>
        <w:r>
          <w:fldChar w:fldCharType="separate"/>
        </w:r>
        <w:r>
          <w:t>12</w:t>
        </w:r>
        <w:r>
          <w:fldChar w:fldCharType="end"/>
        </w:r>
      </w:hyperlink>
    </w:p>
    <w:p>
      <w:pPr>
        <w:pStyle w:val="TOC2"/>
        <w:tabs>
          <w:tab w:val="right" w:leader="dot" w:pos="8306"/>
        </w:tabs>
      </w:pPr>
      <w:hyperlink w:anchor="_Toc16682" w:history="1">
        <w:r>
          <w:rPr>
            <w:rFonts w:ascii="仿宋" w:eastAsia="仿宋" w:hAnsi="仿宋" w:cs="仿宋" w:hint="eastAsia"/>
            <w:lang w:eastAsia="zh-CN"/>
          </w:rPr>
          <w:t>(二)、医用穿刺器械项目建设必要性分析</w:t>
        </w:r>
        <w:r>
          <w:tab/>
        </w:r>
        <w:r>
          <w:fldChar w:fldCharType="begin"/>
        </w:r>
        <w:r>
          <w:instrText xml:space="preserve"> PAGEREF _Toc16682 \h </w:instrText>
        </w:r>
        <w:r>
          <w:fldChar w:fldCharType="separate"/>
        </w:r>
        <w:r>
          <w:t>13</w:t>
        </w:r>
        <w:r>
          <w:fldChar w:fldCharType="end"/>
        </w:r>
      </w:hyperlink>
    </w:p>
    <w:p>
      <w:pPr>
        <w:pStyle w:val="TOC1"/>
        <w:tabs>
          <w:tab w:val="right" w:leader="dot" w:pos="8306"/>
        </w:tabs>
      </w:pPr>
      <w:hyperlink w:anchor="_Toc14222" w:history="1">
        <w:r>
          <w:rPr>
            <w:rFonts w:ascii="仿宋" w:eastAsia="仿宋" w:hAnsi="仿宋" w:cs="仿宋" w:hint="eastAsia"/>
            <w:lang w:eastAsia="zh-CN"/>
          </w:rPr>
          <w:t>五、医用穿刺器械项目危机管理</w:t>
        </w:r>
        <w:r>
          <w:tab/>
        </w:r>
        <w:r>
          <w:fldChar w:fldCharType="begin"/>
        </w:r>
        <w:r>
          <w:instrText xml:space="preserve"> PAGEREF _Toc14222 \h </w:instrText>
        </w:r>
        <w:r>
          <w:fldChar w:fldCharType="separate"/>
        </w:r>
        <w:r>
          <w:t>15</w:t>
        </w:r>
        <w:r>
          <w:fldChar w:fldCharType="end"/>
        </w:r>
      </w:hyperlink>
    </w:p>
    <w:p>
      <w:pPr>
        <w:pStyle w:val="TOC2"/>
        <w:tabs>
          <w:tab w:val="right" w:leader="dot" w:pos="8306"/>
        </w:tabs>
      </w:pPr>
      <w:hyperlink w:anchor="_Toc8697" w:history="1">
        <w:r>
          <w:rPr>
            <w:rFonts w:ascii="仿宋" w:eastAsia="仿宋" w:hAnsi="仿宋" w:cs="仿宋" w:hint="eastAsia"/>
            <w:lang w:eastAsia="zh-CN"/>
          </w:rPr>
          <w:t>(一)、危机预警与识别</w:t>
        </w:r>
        <w:r>
          <w:tab/>
        </w:r>
        <w:r>
          <w:fldChar w:fldCharType="begin"/>
        </w:r>
        <w:r>
          <w:instrText xml:space="preserve"> PAGEREF _Toc8697 \h </w:instrText>
        </w:r>
        <w:r>
          <w:fldChar w:fldCharType="separate"/>
        </w:r>
        <w:r>
          <w:t>15</w:t>
        </w:r>
        <w:r>
          <w:fldChar w:fldCharType="end"/>
        </w:r>
      </w:hyperlink>
    </w:p>
    <w:p>
      <w:pPr>
        <w:pStyle w:val="TOC2"/>
        <w:tabs>
          <w:tab w:val="right" w:leader="dot" w:pos="8306"/>
        </w:tabs>
      </w:pPr>
      <w:hyperlink w:anchor="_Toc31012" w:history="1">
        <w:r>
          <w:rPr>
            <w:rFonts w:ascii="仿宋" w:eastAsia="仿宋" w:hAnsi="仿宋" w:cs="仿宋" w:hint="eastAsia"/>
            <w:lang w:eastAsia="zh-CN"/>
          </w:rPr>
          <w:t>(二)、危机应对与恢复</w:t>
        </w:r>
        <w:r>
          <w:tab/>
        </w:r>
        <w:r>
          <w:fldChar w:fldCharType="begin"/>
        </w:r>
        <w:r>
          <w:instrText xml:space="preserve"> PAGEREF _Toc31012 \h </w:instrText>
        </w:r>
        <w:r>
          <w:fldChar w:fldCharType="separate"/>
        </w:r>
        <w:r>
          <w:t>16</w:t>
        </w:r>
        <w:r>
          <w:fldChar w:fldCharType="end"/>
        </w:r>
      </w:hyperlink>
    </w:p>
    <w:p>
      <w:pPr>
        <w:pStyle w:val="TOC1"/>
        <w:tabs>
          <w:tab w:val="right" w:leader="dot" w:pos="8306"/>
        </w:tabs>
      </w:pPr>
      <w:hyperlink w:anchor="_Toc29386" w:history="1">
        <w:r>
          <w:rPr>
            <w:rFonts w:ascii="仿宋" w:eastAsia="仿宋" w:hAnsi="仿宋" w:cs="仿宋" w:hint="eastAsia"/>
            <w:lang w:eastAsia="zh-CN"/>
          </w:rPr>
          <w:t>六、工艺说明</w:t>
        </w:r>
        <w:r>
          <w:tab/>
        </w:r>
        <w:r>
          <w:fldChar w:fldCharType="begin"/>
        </w:r>
        <w:r>
          <w:instrText xml:space="preserve"> PAGEREF _Toc29386 \h </w:instrText>
        </w:r>
        <w:r>
          <w:fldChar w:fldCharType="separate"/>
        </w:r>
        <w:r>
          <w:t>17</w:t>
        </w:r>
        <w:r>
          <w:fldChar w:fldCharType="end"/>
        </w:r>
      </w:hyperlink>
    </w:p>
    <w:p>
      <w:pPr>
        <w:pStyle w:val="TOC2"/>
        <w:tabs>
          <w:tab w:val="right" w:leader="dot" w:pos="8306"/>
        </w:tabs>
      </w:pPr>
      <w:hyperlink w:anchor="_Toc277" w:history="1">
        <w:r>
          <w:rPr>
            <w:rFonts w:ascii="仿宋" w:eastAsia="仿宋" w:hAnsi="仿宋" w:cs="仿宋" w:hint="eastAsia"/>
            <w:lang w:eastAsia="zh-CN"/>
          </w:rPr>
          <w:t>(一)、技术管理特点</w:t>
        </w:r>
        <w:r>
          <w:tab/>
        </w:r>
        <w:r>
          <w:fldChar w:fldCharType="begin"/>
        </w:r>
        <w:r>
          <w:instrText xml:space="preserve"> PAGEREF _Toc277 \h </w:instrText>
        </w:r>
        <w:r>
          <w:fldChar w:fldCharType="separate"/>
        </w:r>
        <w:r>
          <w:t>17</w:t>
        </w:r>
        <w:r>
          <w:fldChar w:fldCharType="end"/>
        </w:r>
      </w:hyperlink>
    </w:p>
    <w:p>
      <w:pPr>
        <w:pStyle w:val="TOC2"/>
        <w:tabs>
          <w:tab w:val="right" w:leader="dot" w:pos="8306"/>
        </w:tabs>
      </w:pPr>
      <w:hyperlink w:anchor="_Toc14957" w:history="1">
        <w:r>
          <w:rPr>
            <w:rFonts w:ascii="仿宋" w:eastAsia="仿宋" w:hAnsi="仿宋" w:cs="仿宋" w:hint="eastAsia"/>
            <w:lang w:eastAsia="zh-CN"/>
          </w:rPr>
          <w:t>(二)、医用穿刺器械项目工艺技术设计方案</w:t>
        </w:r>
        <w:r>
          <w:tab/>
        </w:r>
        <w:r>
          <w:fldChar w:fldCharType="begin"/>
        </w:r>
        <w:r>
          <w:instrText xml:space="preserve"> PAGEREF _Toc14957 \h </w:instrText>
        </w:r>
        <w:r>
          <w:fldChar w:fldCharType="separate"/>
        </w:r>
        <w:r>
          <w:t>18</w:t>
        </w:r>
        <w:r>
          <w:fldChar w:fldCharType="end"/>
        </w:r>
      </w:hyperlink>
    </w:p>
    <w:p>
      <w:pPr>
        <w:pStyle w:val="TOC2"/>
        <w:tabs>
          <w:tab w:val="right" w:leader="dot" w:pos="8306"/>
        </w:tabs>
      </w:pPr>
      <w:hyperlink w:anchor="_Toc16480" w:history="1">
        <w:r>
          <w:rPr>
            <w:rFonts w:ascii="仿宋" w:eastAsia="仿宋" w:hAnsi="仿宋" w:cs="仿宋" w:hint="eastAsia"/>
            <w:lang w:eastAsia="zh-CN"/>
          </w:rPr>
          <w:t>(三)、设备选型方案</w:t>
        </w:r>
        <w:r>
          <w:tab/>
        </w:r>
        <w:r>
          <w:fldChar w:fldCharType="begin"/>
        </w:r>
        <w:r>
          <w:instrText xml:space="preserve"> PAGEREF _Toc16480 \h </w:instrText>
        </w:r>
        <w:r>
          <w:fldChar w:fldCharType="separate"/>
        </w:r>
        <w:r>
          <w:t>20</w:t>
        </w:r>
        <w:r>
          <w:fldChar w:fldCharType="end"/>
        </w:r>
      </w:hyperlink>
    </w:p>
    <w:p>
      <w:pPr>
        <w:pStyle w:val="TOC1"/>
        <w:tabs>
          <w:tab w:val="right" w:leader="dot" w:pos="8306"/>
        </w:tabs>
      </w:pPr>
      <w:hyperlink w:anchor="_Toc7153" w:history="1">
        <w:r>
          <w:rPr>
            <w:rFonts w:ascii="仿宋" w:eastAsia="仿宋" w:hAnsi="仿宋" w:cs="仿宋" w:hint="eastAsia"/>
            <w:lang w:eastAsia="zh-CN"/>
          </w:rPr>
          <w:t>七、医用穿刺器械项目人力资源培养与发展</w:t>
        </w:r>
        <w:r>
          <w:tab/>
        </w:r>
        <w:r>
          <w:fldChar w:fldCharType="begin"/>
        </w:r>
        <w:r>
          <w:instrText xml:space="preserve"> PAGEREF _Toc7153 \h </w:instrText>
        </w:r>
        <w:r>
          <w:fldChar w:fldCharType="separate"/>
        </w:r>
        <w:r>
          <w:t>21</w:t>
        </w:r>
        <w:r>
          <w:fldChar w:fldCharType="end"/>
        </w:r>
      </w:hyperlink>
    </w:p>
    <w:p>
      <w:pPr>
        <w:pStyle w:val="TOC2"/>
        <w:tabs>
          <w:tab w:val="right" w:leader="dot" w:pos="8306"/>
        </w:tabs>
      </w:pPr>
      <w:hyperlink w:anchor="_Toc839" w:history="1">
        <w:r>
          <w:rPr>
            <w:rFonts w:ascii="仿宋" w:eastAsia="仿宋" w:hAnsi="仿宋" w:cs="仿宋" w:hint="eastAsia"/>
            <w:lang w:eastAsia="zh-CN"/>
          </w:rPr>
          <w:t>(一)、人才需求与规划</w:t>
        </w:r>
        <w:r>
          <w:tab/>
        </w:r>
        <w:r>
          <w:fldChar w:fldCharType="begin"/>
        </w:r>
        <w:r>
          <w:instrText xml:space="preserve"> PAGEREF _Toc839 \h </w:instrText>
        </w:r>
        <w:r>
          <w:fldChar w:fldCharType="separate"/>
        </w:r>
        <w:r>
          <w:t>21</w:t>
        </w:r>
        <w:r>
          <w:fldChar w:fldCharType="end"/>
        </w:r>
      </w:hyperlink>
    </w:p>
    <w:p>
      <w:pPr>
        <w:pStyle w:val="TOC2"/>
        <w:tabs>
          <w:tab w:val="right" w:leader="dot" w:pos="8306"/>
        </w:tabs>
      </w:pPr>
      <w:hyperlink w:anchor="_Toc3159" w:history="1">
        <w:r>
          <w:rPr>
            <w:rFonts w:ascii="仿宋" w:eastAsia="仿宋" w:hAnsi="仿宋" w:cs="仿宋" w:hint="eastAsia"/>
            <w:lang w:eastAsia="zh-CN"/>
          </w:rPr>
          <w:t>(二)、培训与发展计划</w:t>
        </w:r>
        <w:r>
          <w:tab/>
        </w:r>
        <w:r>
          <w:fldChar w:fldCharType="begin"/>
        </w:r>
        <w:r>
          <w:instrText xml:space="preserve"> PAGEREF _Toc3159 \h </w:instrText>
        </w:r>
        <w:r>
          <w:fldChar w:fldCharType="separate"/>
        </w:r>
        <w:r>
          <w:t>22</w:t>
        </w:r>
        <w:r>
          <w:fldChar w:fldCharType="end"/>
        </w:r>
      </w:hyperlink>
    </w:p>
    <w:p>
      <w:pPr>
        <w:pStyle w:val="TOC1"/>
        <w:tabs>
          <w:tab w:val="right" w:leader="dot" w:pos="8306"/>
        </w:tabs>
      </w:pPr>
      <w:hyperlink w:anchor="_Toc27742" w:history="1">
        <w:r>
          <w:rPr>
            <w:rFonts w:ascii="仿宋" w:eastAsia="仿宋" w:hAnsi="仿宋" w:cs="仿宋" w:hint="eastAsia"/>
            <w:lang w:eastAsia="zh-CN"/>
          </w:rPr>
          <w:t>八、医用穿刺器械项目计划安排</w:t>
        </w:r>
        <w:r>
          <w:tab/>
        </w:r>
        <w:r>
          <w:fldChar w:fldCharType="begin"/>
        </w:r>
        <w:r>
          <w:instrText xml:space="preserve"> PAGEREF _Toc27742 \h </w:instrText>
        </w:r>
        <w:r>
          <w:fldChar w:fldCharType="separate"/>
        </w:r>
        <w:r>
          <w:t>22</w:t>
        </w:r>
        <w:r>
          <w:fldChar w:fldCharType="end"/>
        </w:r>
      </w:hyperlink>
    </w:p>
    <w:p>
      <w:pPr>
        <w:pStyle w:val="TOC2"/>
        <w:tabs>
          <w:tab w:val="right" w:leader="dot" w:pos="8306"/>
        </w:tabs>
      </w:pPr>
      <w:hyperlink w:anchor="_Toc29015" w:history="1">
        <w:r>
          <w:rPr>
            <w:rFonts w:ascii="仿宋" w:eastAsia="仿宋" w:hAnsi="仿宋" w:cs="仿宋" w:hint="eastAsia"/>
            <w:lang w:eastAsia="zh-CN"/>
          </w:rPr>
          <w:t>(一)、建设周期</w:t>
        </w:r>
        <w:r>
          <w:tab/>
        </w:r>
        <w:r>
          <w:fldChar w:fldCharType="begin"/>
        </w:r>
        <w:r>
          <w:instrText xml:space="preserve"> PAGEREF _Toc29015 \h </w:instrText>
        </w:r>
        <w:r>
          <w:fldChar w:fldCharType="separate"/>
        </w:r>
        <w:r>
          <w:t>22</w:t>
        </w:r>
        <w:r>
          <w:fldChar w:fldCharType="end"/>
        </w:r>
      </w:hyperlink>
    </w:p>
    <w:p>
      <w:pPr>
        <w:pStyle w:val="TOC2"/>
        <w:tabs>
          <w:tab w:val="right" w:leader="dot" w:pos="8306"/>
        </w:tabs>
      </w:pPr>
      <w:hyperlink w:anchor="_Toc28465" w:history="1">
        <w:r>
          <w:rPr>
            <w:rFonts w:ascii="仿宋" w:eastAsia="仿宋" w:hAnsi="仿宋" w:cs="仿宋" w:hint="eastAsia"/>
            <w:lang w:eastAsia="zh-CN"/>
          </w:rPr>
          <w:t>(二)、建设进度</w:t>
        </w:r>
        <w:r>
          <w:tab/>
        </w:r>
        <w:r>
          <w:fldChar w:fldCharType="begin"/>
        </w:r>
        <w:r>
          <w:instrText xml:space="preserve"> PAGEREF _Toc28465 \h </w:instrText>
        </w:r>
        <w:r>
          <w:fldChar w:fldCharType="separate"/>
        </w:r>
        <w:r>
          <w:t>23</w:t>
        </w:r>
        <w:r>
          <w:fldChar w:fldCharType="end"/>
        </w:r>
      </w:hyperlink>
    </w:p>
    <w:p>
      <w:pPr>
        <w:pStyle w:val="TOC2"/>
        <w:tabs>
          <w:tab w:val="right" w:leader="dot" w:pos="8306"/>
        </w:tabs>
      </w:pPr>
      <w:hyperlink w:anchor="_Toc7042" w:history="1">
        <w:r>
          <w:rPr>
            <w:rFonts w:ascii="仿宋" w:eastAsia="仿宋" w:hAnsi="仿宋" w:cs="仿宋" w:hint="eastAsia"/>
            <w:lang w:eastAsia="zh-CN"/>
          </w:rPr>
          <w:t>(三)、进度安排注意事项</w:t>
        </w:r>
        <w:r>
          <w:tab/>
        </w:r>
        <w:r>
          <w:fldChar w:fldCharType="begin"/>
        </w:r>
        <w:r>
          <w:instrText xml:space="preserve"> PAGEREF _Toc7042 \h </w:instrText>
        </w:r>
        <w:r>
          <w:fldChar w:fldCharType="separate"/>
        </w:r>
        <w:r>
          <w:t>24</w:t>
        </w:r>
        <w:r>
          <w:fldChar w:fldCharType="end"/>
        </w:r>
      </w:hyperlink>
    </w:p>
    <w:p>
      <w:pPr>
        <w:pStyle w:val="TOC2"/>
        <w:tabs>
          <w:tab w:val="right" w:leader="dot" w:pos="8306"/>
        </w:tabs>
      </w:pPr>
      <w:hyperlink w:anchor="_Toc95" w:history="1">
        <w:r>
          <w:rPr>
            <w:rFonts w:ascii="仿宋" w:eastAsia="仿宋" w:hAnsi="仿宋" w:cs="仿宋" w:hint="eastAsia"/>
            <w:lang w:eastAsia="zh-CN"/>
          </w:rPr>
          <w:t>(四)、人力资源配置</w:t>
        </w:r>
        <w:r>
          <w:tab/>
        </w:r>
        <w:r>
          <w:fldChar w:fldCharType="begin"/>
        </w:r>
        <w:r>
          <w:instrText xml:space="preserve"> PAGEREF _Toc95 \h </w:instrText>
        </w:r>
        <w:r>
          <w:fldChar w:fldCharType="separate"/>
        </w:r>
        <w:r>
          <w:t>26</w:t>
        </w:r>
        <w:r>
          <w:fldChar w:fldCharType="end"/>
        </w:r>
      </w:hyperlink>
    </w:p>
    <w:p>
      <w:pPr>
        <w:pStyle w:val="TOC1"/>
        <w:tabs>
          <w:tab w:val="right" w:leader="dot" w:pos="8306"/>
        </w:tabs>
      </w:pPr>
      <w:hyperlink w:anchor="_Toc16906" w:history="1">
        <w:r>
          <w:rPr>
            <w:rFonts w:ascii="仿宋" w:eastAsia="仿宋" w:hAnsi="仿宋" w:cs="仿宋" w:hint="eastAsia"/>
            <w:lang w:eastAsia="zh-CN"/>
          </w:rPr>
          <w:t>九、医用穿刺器械项目投资规划</w:t>
        </w:r>
        <w:r>
          <w:tab/>
        </w:r>
        <w:r>
          <w:fldChar w:fldCharType="begin"/>
        </w:r>
        <w:r>
          <w:instrText xml:space="preserve"> PAGEREF _Toc16906 \h </w:instrText>
        </w:r>
        <w:r>
          <w:fldChar w:fldCharType="separate"/>
        </w:r>
        <w:r>
          <w:t>26</w:t>
        </w:r>
        <w:r>
          <w:fldChar w:fldCharType="end"/>
        </w:r>
      </w:hyperlink>
    </w:p>
    <w:p>
      <w:pPr>
        <w:pStyle w:val="TOC2"/>
        <w:tabs>
          <w:tab w:val="right" w:leader="dot" w:pos="8306"/>
        </w:tabs>
      </w:pPr>
      <w:hyperlink w:anchor="_Toc25399" w:history="1">
        <w:r>
          <w:rPr>
            <w:rFonts w:ascii="仿宋" w:eastAsia="仿宋" w:hAnsi="仿宋" w:cs="仿宋" w:hint="eastAsia"/>
            <w:lang w:eastAsia="zh-CN"/>
          </w:rPr>
          <w:t>(一)、医用穿刺器械项目总投资估算</w:t>
        </w:r>
        <w:r>
          <w:tab/>
        </w:r>
        <w:r>
          <w:fldChar w:fldCharType="begin"/>
        </w:r>
        <w:r>
          <w:instrText xml:space="preserve"> PAGEREF _Toc25399 \h </w:instrText>
        </w:r>
        <w:r>
          <w:fldChar w:fldCharType="separate"/>
        </w:r>
        <w:r>
          <w:t>26</w:t>
        </w:r>
        <w:r>
          <w:fldChar w:fldCharType="end"/>
        </w:r>
      </w:hyperlink>
    </w:p>
    <w:p>
      <w:pPr>
        <w:pStyle w:val="TOC2"/>
        <w:tabs>
          <w:tab w:val="right" w:leader="dot" w:pos="8306"/>
        </w:tabs>
      </w:pPr>
      <w:hyperlink w:anchor="_Toc26713" w:history="1">
        <w:r>
          <w:rPr>
            <w:rFonts w:ascii="仿宋" w:eastAsia="仿宋" w:hAnsi="仿宋" w:cs="仿宋" w:hint="eastAsia"/>
            <w:lang w:eastAsia="zh-CN"/>
          </w:rPr>
          <w:t>(二)、资金筹措</w:t>
        </w:r>
        <w:r>
          <w:tab/>
        </w:r>
        <w:r>
          <w:fldChar w:fldCharType="begin"/>
        </w:r>
        <w:r>
          <w:instrText xml:space="preserve"> PAGEREF _Toc26713 \h </w:instrText>
        </w:r>
        <w:r>
          <w:fldChar w:fldCharType="separate"/>
        </w:r>
        <w:r>
          <w:t>28</w:t>
        </w:r>
        <w:r>
          <w:fldChar w:fldCharType="end"/>
        </w:r>
      </w:hyperlink>
    </w:p>
    <w:p>
      <w:pPr>
        <w:pStyle w:val="TOC1"/>
        <w:tabs>
          <w:tab w:val="right" w:leader="dot" w:pos="8306"/>
        </w:tabs>
      </w:pPr>
      <w:hyperlink w:anchor="_Toc3432" w:history="1">
        <w:r>
          <w:rPr>
            <w:rFonts w:ascii="仿宋" w:eastAsia="仿宋" w:hAnsi="仿宋" w:cs="仿宋" w:hint="eastAsia"/>
            <w:lang w:eastAsia="zh-CN"/>
          </w:rPr>
          <w:t>十、医用穿刺器械项目创新与研发</w:t>
        </w:r>
        <w:r>
          <w:tab/>
        </w:r>
        <w:r>
          <w:fldChar w:fldCharType="begin"/>
        </w:r>
        <w:r>
          <w:instrText xml:space="preserve"> PAGEREF _Toc3432 \h </w:instrText>
        </w:r>
        <w:r>
          <w:fldChar w:fldCharType="separate"/>
        </w:r>
        <w:r>
          <w:t>28</w:t>
        </w:r>
        <w:r>
          <w:fldChar w:fldCharType="end"/>
        </w:r>
      </w:hyperlink>
    </w:p>
    <w:p>
      <w:pPr>
        <w:pStyle w:val="TOC2"/>
        <w:tabs>
          <w:tab w:val="right" w:leader="dot" w:pos="8306"/>
        </w:tabs>
      </w:pPr>
      <w:hyperlink w:anchor="_Toc30089" w:history="1">
        <w:r>
          <w:rPr>
            <w:rFonts w:ascii="仿宋" w:eastAsia="仿宋" w:hAnsi="仿宋" w:cs="仿宋" w:hint="eastAsia"/>
            <w:lang w:eastAsia="zh-CN"/>
          </w:rPr>
          <w:t>(一)、创新策略与方向</w:t>
        </w:r>
        <w:r>
          <w:tab/>
        </w:r>
        <w:r>
          <w:fldChar w:fldCharType="begin"/>
        </w:r>
        <w:r>
          <w:instrText xml:space="preserve"> PAGEREF _Toc30089 \h </w:instrText>
        </w:r>
        <w:r>
          <w:fldChar w:fldCharType="separate"/>
        </w:r>
        <w:r>
          <w:t>28</w:t>
        </w:r>
        <w:r>
          <w:fldChar w:fldCharType="end"/>
        </w:r>
      </w:hyperlink>
    </w:p>
    <w:p>
      <w:pPr>
        <w:pStyle w:val="TOC2"/>
        <w:tabs>
          <w:tab w:val="right" w:leader="dot" w:pos="8306"/>
        </w:tabs>
      </w:pPr>
      <w:hyperlink w:anchor="_Toc6440" w:history="1">
        <w:r>
          <w:rPr>
            <w:rFonts w:ascii="仿宋" w:eastAsia="仿宋" w:hAnsi="仿宋" w:cs="仿宋" w:hint="eastAsia"/>
            <w:lang w:eastAsia="zh-CN"/>
          </w:rPr>
          <w:t>(二)、研发规划与投入</w:t>
        </w:r>
        <w:r>
          <w:tab/>
        </w:r>
        <w:r>
          <w:fldChar w:fldCharType="begin"/>
        </w:r>
        <w:r>
          <w:instrText xml:space="preserve"> PAGEREF _Toc6440 \h </w:instrText>
        </w:r>
        <w:r>
          <w:fldChar w:fldCharType="separate"/>
        </w:r>
        <w:r>
          <w:t>30</w:t>
        </w:r>
        <w:r>
          <w:fldChar w:fldCharType="end"/>
        </w:r>
      </w:hyperlink>
    </w:p>
    <w:p>
      <w:pPr>
        <w:pStyle w:val="TOC1"/>
        <w:tabs>
          <w:tab w:val="right" w:leader="dot" w:pos="8306"/>
        </w:tabs>
      </w:pPr>
      <w:hyperlink w:anchor="_Toc13432" w:history="1">
        <w:r>
          <w:rPr>
            <w:rFonts w:ascii="仿宋" w:eastAsia="仿宋" w:hAnsi="仿宋" w:cs="仿宋" w:hint="eastAsia"/>
            <w:lang w:eastAsia="zh-CN"/>
          </w:rPr>
          <w:t>十一、医用穿刺器械项目经营效益</w:t>
        </w:r>
        <w:r>
          <w:tab/>
        </w:r>
        <w:r>
          <w:fldChar w:fldCharType="begin"/>
        </w:r>
        <w:r>
          <w:instrText xml:space="preserve"> PAGEREF _Toc13432 \h </w:instrText>
        </w:r>
        <w:r>
          <w:fldChar w:fldCharType="separate"/>
        </w:r>
        <w:r>
          <w:t>32</w:t>
        </w:r>
        <w:r>
          <w:fldChar w:fldCharType="end"/>
        </w:r>
      </w:hyperlink>
    </w:p>
    <w:p>
      <w:pPr>
        <w:pStyle w:val="TOC2"/>
        <w:tabs>
          <w:tab w:val="right" w:leader="dot" w:pos="8306"/>
        </w:tabs>
      </w:pPr>
      <w:hyperlink w:anchor="_Toc16750" w:history="1">
        <w:r>
          <w:rPr>
            <w:rFonts w:ascii="仿宋" w:eastAsia="仿宋" w:hAnsi="仿宋" w:cs="仿宋" w:hint="eastAsia"/>
            <w:lang w:eastAsia="zh-CN"/>
          </w:rPr>
          <w:t>(一)、经济评价财务测算</w:t>
        </w:r>
        <w:r>
          <w:tab/>
        </w:r>
        <w:r>
          <w:fldChar w:fldCharType="begin"/>
        </w:r>
        <w:r>
          <w:instrText xml:space="preserve"> PAGEREF _Toc16750 \h </w:instrText>
        </w:r>
        <w:r>
          <w:fldChar w:fldCharType="separate"/>
        </w:r>
        <w:r>
          <w:t>32</w:t>
        </w:r>
        <w:r>
          <w:fldChar w:fldCharType="end"/>
        </w:r>
      </w:hyperlink>
    </w:p>
    <w:p>
      <w:pPr>
        <w:pStyle w:val="TOC2"/>
        <w:tabs>
          <w:tab w:val="right" w:leader="dot" w:pos="8306"/>
        </w:tabs>
      </w:pPr>
      <w:hyperlink w:anchor="_Toc27014" w:history="1">
        <w:r>
          <w:rPr>
            <w:rFonts w:ascii="仿宋" w:eastAsia="仿宋" w:hAnsi="仿宋" w:cs="仿宋" w:hint="eastAsia"/>
            <w:lang w:eastAsia="zh-CN"/>
          </w:rPr>
          <w:t>(二)、医用穿刺器械项目盈利能力分析</w:t>
        </w:r>
        <w:r>
          <w:tab/>
        </w:r>
        <w:r>
          <w:fldChar w:fldCharType="begin"/>
        </w:r>
        <w:r>
          <w:instrText xml:space="preserve"> PAGEREF _Toc27014 \h </w:instrText>
        </w:r>
        <w:r>
          <w:fldChar w:fldCharType="separate"/>
        </w:r>
        <w:r>
          <w:t>33</w:t>
        </w:r>
        <w:r>
          <w:fldChar w:fldCharType="end"/>
        </w:r>
      </w:hyperlink>
    </w:p>
    <w:p>
      <w:pPr>
        <w:pStyle w:val="TOC1"/>
        <w:tabs>
          <w:tab w:val="right" w:leader="dot" w:pos="8306"/>
        </w:tabs>
      </w:pPr>
      <w:hyperlink w:anchor="_Toc319" w:history="1">
        <w:r>
          <w:rPr>
            <w:rFonts w:ascii="仿宋" w:eastAsia="仿宋" w:hAnsi="仿宋" w:cs="仿宋" w:hint="eastAsia"/>
            <w:lang w:eastAsia="zh-CN"/>
          </w:rPr>
          <w:t>十二、医用穿刺器械项目风险管理</w:t>
        </w:r>
        <w:r>
          <w:tab/>
        </w:r>
        <w:r>
          <w:fldChar w:fldCharType="begin"/>
        </w:r>
        <w:r>
          <w:instrText xml:space="preserve"> PAGEREF _Toc319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16" w:history="1">
        <w:r>
          <w:rPr>
            <w:rFonts w:ascii="仿宋" w:eastAsia="仿宋" w:hAnsi="仿宋" w:cs="仿宋" w:hint="eastAsia"/>
            <w:lang w:eastAsia="zh-CN"/>
          </w:rPr>
          <w:t>(一)、风险识别与评估</w:t>
        </w:r>
        <w:r>
          <w:tab/>
        </w:r>
        <w:r>
          <w:fldChar w:fldCharType="begin"/>
        </w:r>
        <w:r>
          <w:instrText xml:space="preserve"> PAGEREF _Toc21316 \h </w:instrText>
        </w:r>
        <w:r>
          <w:fldChar w:fldCharType="separate"/>
        </w:r>
        <w:r>
          <w:t>34</w:t>
        </w:r>
        <w:r>
          <w:fldChar w:fldCharType="end"/>
        </w:r>
      </w:hyperlink>
    </w:p>
    <w:p>
      <w:pPr>
        <w:pStyle w:val="TOC2"/>
        <w:tabs>
          <w:tab w:val="right" w:leader="dot" w:pos="8306"/>
        </w:tabs>
      </w:pPr>
      <w:hyperlink w:anchor="_Toc30233" w:history="1">
        <w:r>
          <w:rPr>
            <w:rFonts w:ascii="仿宋" w:eastAsia="仿宋" w:hAnsi="仿宋" w:cs="仿宋" w:hint="eastAsia"/>
            <w:lang w:eastAsia="zh-CN"/>
          </w:rPr>
          <w:t>(二)、风险应对策略</w:t>
        </w:r>
        <w:r>
          <w:tab/>
        </w:r>
        <w:r>
          <w:fldChar w:fldCharType="begin"/>
        </w:r>
        <w:r>
          <w:instrText xml:space="preserve"> PAGEREF _Toc30233 \h </w:instrText>
        </w:r>
        <w:r>
          <w:fldChar w:fldCharType="separate"/>
        </w:r>
        <w:r>
          <w:t>35</w:t>
        </w:r>
        <w:r>
          <w:fldChar w:fldCharType="end"/>
        </w:r>
      </w:hyperlink>
    </w:p>
    <w:p>
      <w:pPr>
        <w:pStyle w:val="TOC2"/>
        <w:tabs>
          <w:tab w:val="right" w:leader="dot" w:pos="8306"/>
        </w:tabs>
      </w:pPr>
      <w:hyperlink w:anchor="_Toc21915" w:history="1">
        <w:r>
          <w:rPr>
            <w:rFonts w:ascii="仿宋" w:eastAsia="仿宋" w:hAnsi="仿宋" w:cs="仿宋" w:hint="eastAsia"/>
            <w:lang w:eastAsia="zh-CN"/>
          </w:rPr>
          <w:t>(三)、风险监控与控制</w:t>
        </w:r>
        <w:r>
          <w:tab/>
        </w:r>
        <w:r>
          <w:fldChar w:fldCharType="begin"/>
        </w:r>
        <w:r>
          <w:instrText xml:space="preserve"> PAGEREF _Toc21915 \h </w:instrText>
        </w:r>
        <w:r>
          <w:fldChar w:fldCharType="separate"/>
        </w:r>
        <w:r>
          <w:t>37</w:t>
        </w:r>
        <w:r>
          <w:fldChar w:fldCharType="end"/>
        </w:r>
      </w:hyperlink>
    </w:p>
    <w:p>
      <w:pPr>
        <w:pStyle w:val="TOC1"/>
        <w:tabs>
          <w:tab w:val="right" w:leader="dot" w:pos="8306"/>
        </w:tabs>
      </w:pPr>
      <w:hyperlink w:anchor="_Toc26370" w:history="1">
        <w:r>
          <w:rPr>
            <w:rFonts w:ascii="仿宋" w:eastAsia="仿宋" w:hAnsi="仿宋" w:cs="仿宋" w:hint="eastAsia"/>
            <w:lang w:eastAsia="zh-CN"/>
          </w:rPr>
          <w:t>十三、营销与推广策略</w:t>
        </w:r>
        <w:r>
          <w:tab/>
        </w:r>
        <w:r>
          <w:fldChar w:fldCharType="begin"/>
        </w:r>
        <w:r>
          <w:instrText xml:space="preserve"> PAGEREF _Toc26370 \h </w:instrText>
        </w:r>
        <w:r>
          <w:fldChar w:fldCharType="separate"/>
        </w:r>
        <w:r>
          <w:t>38</w:t>
        </w:r>
        <w:r>
          <w:fldChar w:fldCharType="end"/>
        </w:r>
      </w:hyperlink>
    </w:p>
    <w:p>
      <w:pPr>
        <w:pStyle w:val="TOC2"/>
        <w:tabs>
          <w:tab w:val="right" w:leader="dot" w:pos="8306"/>
        </w:tabs>
      </w:pPr>
      <w:hyperlink w:anchor="_Toc19255" w:history="1">
        <w:r>
          <w:rPr>
            <w:rFonts w:ascii="仿宋" w:eastAsia="仿宋" w:hAnsi="仿宋" w:cs="仿宋" w:hint="eastAsia"/>
            <w:lang w:eastAsia="zh-CN"/>
          </w:rPr>
          <w:t>(一)、产品/服务定位与特点</w:t>
        </w:r>
        <w:r>
          <w:tab/>
        </w:r>
        <w:r>
          <w:fldChar w:fldCharType="begin"/>
        </w:r>
        <w:r>
          <w:instrText xml:space="preserve"> PAGEREF _Toc19255 \h </w:instrText>
        </w:r>
        <w:r>
          <w:fldChar w:fldCharType="separate"/>
        </w:r>
        <w:r>
          <w:t>38</w:t>
        </w:r>
        <w:r>
          <w:fldChar w:fldCharType="end"/>
        </w:r>
      </w:hyperlink>
    </w:p>
    <w:p>
      <w:pPr>
        <w:pStyle w:val="TOC2"/>
        <w:tabs>
          <w:tab w:val="right" w:leader="dot" w:pos="8306"/>
        </w:tabs>
      </w:pPr>
      <w:hyperlink w:anchor="_Toc7368" w:history="1">
        <w:r>
          <w:rPr>
            <w:rFonts w:ascii="仿宋" w:eastAsia="仿宋" w:hAnsi="仿宋" w:cs="仿宋" w:hint="eastAsia"/>
            <w:lang w:eastAsia="zh-CN"/>
          </w:rPr>
          <w:t>(二)、市场定位与竞争分析</w:t>
        </w:r>
        <w:r>
          <w:tab/>
        </w:r>
        <w:r>
          <w:fldChar w:fldCharType="begin"/>
        </w:r>
        <w:r>
          <w:instrText xml:space="preserve"> PAGEREF _Toc7368 \h </w:instrText>
        </w:r>
        <w:r>
          <w:fldChar w:fldCharType="separate"/>
        </w:r>
        <w:r>
          <w:t>39</w:t>
        </w:r>
        <w:r>
          <w:fldChar w:fldCharType="end"/>
        </w:r>
      </w:hyperlink>
    </w:p>
    <w:p>
      <w:pPr>
        <w:pStyle w:val="TOC2"/>
        <w:tabs>
          <w:tab w:val="right" w:leader="dot" w:pos="8306"/>
        </w:tabs>
      </w:pPr>
      <w:hyperlink w:anchor="_Toc5945" w:history="1">
        <w:r>
          <w:rPr>
            <w:rFonts w:ascii="仿宋" w:eastAsia="仿宋" w:hAnsi="仿宋" w:cs="仿宋" w:hint="eastAsia"/>
            <w:lang w:eastAsia="zh-CN"/>
          </w:rPr>
          <w:t>(三)、营销渠道与策略</w:t>
        </w:r>
        <w:r>
          <w:tab/>
        </w:r>
        <w:r>
          <w:fldChar w:fldCharType="begin"/>
        </w:r>
        <w:r>
          <w:instrText xml:space="preserve"> PAGEREF _Toc5945 \h </w:instrText>
        </w:r>
        <w:r>
          <w:fldChar w:fldCharType="separate"/>
        </w:r>
        <w:r>
          <w:t>40</w:t>
        </w:r>
        <w:r>
          <w:fldChar w:fldCharType="end"/>
        </w:r>
      </w:hyperlink>
    </w:p>
    <w:p>
      <w:pPr>
        <w:pStyle w:val="TOC2"/>
        <w:tabs>
          <w:tab w:val="right" w:leader="dot" w:pos="8306"/>
        </w:tabs>
      </w:pPr>
      <w:hyperlink w:anchor="_Toc23915" w:history="1">
        <w:r>
          <w:rPr>
            <w:rFonts w:ascii="仿宋" w:eastAsia="仿宋" w:hAnsi="仿宋" w:cs="仿宋" w:hint="eastAsia"/>
            <w:lang w:eastAsia="zh-CN"/>
          </w:rPr>
          <w:t>(四)、推广与宣传活动</w:t>
        </w:r>
        <w:r>
          <w:tab/>
        </w:r>
        <w:r>
          <w:fldChar w:fldCharType="begin"/>
        </w:r>
        <w:r>
          <w:instrText xml:space="preserve"> PAGEREF _Toc23915 \h </w:instrText>
        </w:r>
        <w:r>
          <w:fldChar w:fldCharType="separate"/>
        </w:r>
        <w:r>
          <w:t>41</w:t>
        </w:r>
        <w:r>
          <w:fldChar w:fldCharType="end"/>
        </w:r>
      </w:hyperlink>
    </w:p>
    <w:p>
      <w:pPr>
        <w:pStyle w:val="TOC1"/>
        <w:tabs>
          <w:tab w:val="right" w:leader="dot" w:pos="8306"/>
        </w:tabs>
      </w:pPr>
      <w:hyperlink w:anchor="_Toc8568" w:history="1">
        <w:r>
          <w:rPr>
            <w:rFonts w:ascii="仿宋" w:eastAsia="仿宋" w:hAnsi="仿宋" w:cs="仿宋" w:hint="eastAsia"/>
            <w:lang w:eastAsia="zh-CN"/>
          </w:rPr>
          <w:t>十四、医用穿刺器械项目实施时间节点</w:t>
        </w:r>
        <w:r>
          <w:tab/>
        </w:r>
        <w:r>
          <w:fldChar w:fldCharType="begin"/>
        </w:r>
        <w:r>
          <w:instrText xml:space="preserve"> PAGEREF _Toc8568 \h </w:instrText>
        </w:r>
        <w:r>
          <w:fldChar w:fldCharType="separate"/>
        </w:r>
        <w:r>
          <w:t>47</w:t>
        </w:r>
        <w:r>
          <w:fldChar w:fldCharType="end"/>
        </w:r>
      </w:hyperlink>
    </w:p>
    <w:p>
      <w:pPr>
        <w:pStyle w:val="TOC2"/>
        <w:tabs>
          <w:tab w:val="right" w:leader="dot" w:pos="8306"/>
        </w:tabs>
      </w:pPr>
      <w:hyperlink w:anchor="_Toc11221" w:history="1">
        <w:r>
          <w:rPr>
            <w:rFonts w:ascii="仿宋" w:eastAsia="仿宋" w:hAnsi="仿宋" w:cs="仿宋" w:hint="eastAsia"/>
            <w:lang w:eastAsia="zh-CN"/>
          </w:rPr>
          <w:t>(一)、医用穿刺器械项目启动阶段时间节点</w:t>
        </w:r>
        <w:r>
          <w:tab/>
        </w:r>
        <w:r>
          <w:fldChar w:fldCharType="begin"/>
        </w:r>
        <w:r>
          <w:instrText xml:space="preserve"> PAGEREF _Toc11221 \h </w:instrText>
        </w:r>
        <w:r>
          <w:fldChar w:fldCharType="separate"/>
        </w:r>
        <w:r>
          <w:t>47</w:t>
        </w:r>
        <w:r>
          <w:fldChar w:fldCharType="end"/>
        </w:r>
      </w:hyperlink>
    </w:p>
    <w:p>
      <w:pPr>
        <w:pStyle w:val="TOC2"/>
        <w:tabs>
          <w:tab w:val="right" w:leader="dot" w:pos="8306"/>
        </w:tabs>
      </w:pPr>
      <w:hyperlink w:anchor="_Toc31201" w:history="1">
        <w:r>
          <w:rPr>
            <w:rFonts w:ascii="仿宋" w:eastAsia="仿宋" w:hAnsi="仿宋" w:cs="仿宋" w:hint="eastAsia"/>
            <w:lang w:eastAsia="zh-CN"/>
          </w:rPr>
          <w:t>(二)、医用穿刺器械项目执行阶段时间节点</w:t>
        </w:r>
        <w:r>
          <w:tab/>
        </w:r>
        <w:r>
          <w:fldChar w:fldCharType="begin"/>
        </w:r>
        <w:r>
          <w:instrText xml:space="preserve"> PAGEREF _Toc31201 \h </w:instrText>
        </w:r>
        <w:r>
          <w:fldChar w:fldCharType="separate"/>
        </w:r>
        <w:r>
          <w:t>48</w:t>
        </w:r>
        <w:r>
          <w:fldChar w:fldCharType="end"/>
        </w:r>
      </w:hyperlink>
    </w:p>
    <w:p>
      <w:pPr>
        <w:pStyle w:val="TOC2"/>
        <w:tabs>
          <w:tab w:val="right" w:leader="dot" w:pos="8306"/>
        </w:tabs>
      </w:pPr>
      <w:hyperlink w:anchor="_Toc13894" w:history="1">
        <w:r>
          <w:rPr>
            <w:rFonts w:ascii="仿宋" w:eastAsia="仿宋" w:hAnsi="仿宋" w:cs="仿宋" w:hint="eastAsia"/>
            <w:lang w:eastAsia="zh-CN"/>
          </w:rPr>
          <w:t>(三)、医用穿刺器械项目完成阶段时间节点</w:t>
        </w:r>
        <w:r>
          <w:tab/>
        </w:r>
        <w:r>
          <w:fldChar w:fldCharType="begin"/>
        </w:r>
        <w:r>
          <w:instrText xml:space="preserve"> PAGEREF _Toc13894 \h </w:instrText>
        </w:r>
        <w:r>
          <w:fldChar w:fldCharType="separate"/>
        </w:r>
        <w:r>
          <w:t>49</w:t>
        </w:r>
        <w:r>
          <w:fldChar w:fldCharType="end"/>
        </w:r>
      </w:hyperlink>
    </w:p>
    <w:p>
      <w:pPr>
        <w:pStyle w:val="TOC1"/>
        <w:tabs>
          <w:tab w:val="right" w:leader="dot" w:pos="8306"/>
        </w:tabs>
      </w:pPr>
      <w:hyperlink w:anchor="_Toc943" w:history="1">
        <w:r>
          <w:rPr>
            <w:rFonts w:ascii="仿宋" w:eastAsia="仿宋" w:hAnsi="仿宋" w:cs="仿宋" w:hint="eastAsia"/>
            <w:lang w:eastAsia="zh-CN"/>
          </w:rPr>
          <w:t>十五、质量管理体系</w:t>
        </w:r>
        <w:r>
          <w:tab/>
        </w:r>
        <w:r>
          <w:fldChar w:fldCharType="begin"/>
        </w:r>
        <w:r>
          <w:instrText xml:space="preserve"> PAGEREF _Toc943 \h </w:instrText>
        </w:r>
        <w:r>
          <w:fldChar w:fldCharType="separate"/>
        </w:r>
        <w:r>
          <w:t>50</w:t>
        </w:r>
        <w:r>
          <w:fldChar w:fldCharType="end"/>
        </w:r>
      </w:hyperlink>
    </w:p>
    <w:p>
      <w:pPr>
        <w:pStyle w:val="TOC2"/>
        <w:tabs>
          <w:tab w:val="right" w:leader="dot" w:pos="8306"/>
        </w:tabs>
      </w:pPr>
      <w:hyperlink w:anchor="_Toc28954" w:history="1">
        <w:r>
          <w:rPr>
            <w:rFonts w:ascii="仿宋" w:eastAsia="仿宋" w:hAnsi="仿宋" w:cs="仿宋" w:hint="eastAsia"/>
            <w:lang w:eastAsia="zh-CN"/>
          </w:rPr>
          <w:t>(一)、质量目标与方针</w:t>
        </w:r>
        <w:r>
          <w:tab/>
        </w:r>
        <w:r>
          <w:fldChar w:fldCharType="begin"/>
        </w:r>
        <w:r>
          <w:instrText xml:space="preserve"> PAGEREF _Toc28954 \h </w:instrText>
        </w:r>
        <w:r>
          <w:fldChar w:fldCharType="separate"/>
        </w:r>
        <w:r>
          <w:t>50</w:t>
        </w:r>
        <w:r>
          <w:fldChar w:fldCharType="end"/>
        </w:r>
      </w:hyperlink>
    </w:p>
    <w:p>
      <w:pPr>
        <w:pStyle w:val="TOC2"/>
        <w:tabs>
          <w:tab w:val="right" w:leader="dot" w:pos="8306"/>
        </w:tabs>
      </w:pPr>
      <w:hyperlink w:anchor="_Toc20374" w:history="1">
        <w:r>
          <w:rPr>
            <w:rFonts w:ascii="仿宋" w:eastAsia="仿宋" w:hAnsi="仿宋" w:cs="仿宋" w:hint="eastAsia"/>
            <w:lang w:eastAsia="zh-CN"/>
          </w:rPr>
          <w:t>(二)、质量管理责任</w:t>
        </w:r>
        <w:r>
          <w:tab/>
        </w:r>
        <w:r>
          <w:fldChar w:fldCharType="begin"/>
        </w:r>
        <w:r>
          <w:instrText xml:space="preserve"> PAGEREF _Toc20374 \h </w:instrText>
        </w:r>
        <w:r>
          <w:fldChar w:fldCharType="separate"/>
        </w:r>
        <w:r>
          <w:t>51</w:t>
        </w:r>
        <w:r>
          <w:fldChar w:fldCharType="end"/>
        </w:r>
      </w:hyperlink>
    </w:p>
    <w:p>
      <w:pPr>
        <w:pStyle w:val="TOC2"/>
        <w:tabs>
          <w:tab w:val="right" w:leader="dot" w:pos="8306"/>
        </w:tabs>
      </w:pPr>
      <w:hyperlink w:anchor="_Toc2266" w:history="1">
        <w:r>
          <w:rPr>
            <w:rFonts w:ascii="仿宋" w:eastAsia="仿宋" w:hAnsi="仿宋" w:cs="仿宋" w:hint="eastAsia"/>
            <w:lang w:eastAsia="zh-CN"/>
          </w:rPr>
          <w:t>(三)、质量管理体系文件</w:t>
        </w:r>
        <w:r>
          <w:tab/>
        </w:r>
        <w:r>
          <w:fldChar w:fldCharType="begin"/>
        </w:r>
        <w:r>
          <w:instrText xml:space="preserve"> PAGEREF _Toc2266 \h </w:instrText>
        </w:r>
        <w:r>
          <w:fldChar w:fldCharType="separate"/>
        </w:r>
        <w:r>
          <w:t>52</w:t>
        </w:r>
        <w:r>
          <w:fldChar w:fldCharType="end"/>
        </w:r>
      </w:hyperlink>
    </w:p>
    <w:p>
      <w:pPr>
        <w:pStyle w:val="TOC2"/>
        <w:tabs>
          <w:tab w:val="right" w:leader="dot" w:pos="8306"/>
        </w:tabs>
      </w:pPr>
      <w:hyperlink w:anchor="_Toc17431" w:history="1">
        <w:r>
          <w:rPr>
            <w:rFonts w:ascii="仿宋" w:eastAsia="仿宋" w:hAnsi="仿宋" w:cs="仿宋" w:hint="eastAsia"/>
            <w:lang w:eastAsia="zh-CN"/>
          </w:rPr>
          <w:t>(四)、质量培训与教育</w:t>
        </w:r>
        <w:r>
          <w:tab/>
        </w:r>
        <w:r>
          <w:fldChar w:fldCharType="begin"/>
        </w:r>
        <w:r>
          <w:instrText xml:space="preserve"> PAGEREF _Toc17431 \h </w:instrText>
        </w:r>
        <w:r>
          <w:fldChar w:fldCharType="separate"/>
        </w:r>
        <w:r>
          <w:t>54</w:t>
        </w:r>
        <w:r>
          <w:fldChar w:fldCharType="end"/>
        </w:r>
      </w:hyperlink>
    </w:p>
    <w:p>
      <w:pPr>
        <w:pStyle w:val="TOC2"/>
        <w:tabs>
          <w:tab w:val="right" w:leader="dot" w:pos="8306"/>
        </w:tabs>
      </w:pPr>
      <w:hyperlink w:anchor="_Toc28084" w:history="1">
        <w:r>
          <w:rPr>
            <w:rFonts w:ascii="仿宋" w:eastAsia="仿宋" w:hAnsi="仿宋" w:cs="仿宋" w:hint="eastAsia"/>
            <w:lang w:eastAsia="zh-CN"/>
          </w:rPr>
          <w:t>(五)、质量审核与评价</w:t>
        </w:r>
        <w:r>
          <w:tab/>
        </w:r>
        <w:r>
          <w:fldChar w:fldCharType="begin"/>
        </w:r>
        <w:r>
          <w:instrText xml:space="preserve"> PAGEREF _Toc28084 \h </w:instrText>
        </w:r>
        <w:r>
          <w:fldChar w:fldCharType="separate"/>
        </w:r>
        <w:r>
          <w:t>56</w:t>
        </w:r>
        <w:r>
          <w:fldChar w:fldCharType="end"/>
        </w:r>
      </w:hyperlink>
    </w:p>
    <w:p>
      <w:pPr>
        <w:pStyle w:val="TOC2"/>
        <w:tabs>
          <w:tab w:val="right" w:leader="dot" w:pos="8306"/>
        </w:tabs>
      </w:pPr>
      <w:hyperlink w:anchor="_Toc28050" w:history="1">
        <w:r>
          <w:rPr>
            <w:rFonts w:ascii="仿宋" w:eastAsia="仿宋" w:hAnsi="仿宋" w:cs="仿宋" w:hint="eastAsia"/>
            <w:lang w:eastAsia="zh-CN"/>
          </w:rPr>
          <w:t>(六)、不符合与纠正措施</w:t>
        </w:r>
        <w:r>
          <w:tab/>
        </w:r>
        <w:r>
          <w:fldChar w:fldCharType="begin"/>
        </w:r>
        <w:r>
          <w:instrText xml:space="preserve"> PAGEREF _Toc28050 \h </w:instrText>
        </w:r>
        <w:r>
          <w:fldChar w:fldCharType="separate"/>
        </w:r>
        <w:r>
          <w:t>57</w:t>
        </w:r>
        <w:r>
          <w:fldChar w:fldCharType="end"/>
        </w:r>
      </w:hyperlink>
    </w:p>
    <w:p>
      <w:pPr>
        <w:pStyle w:val="TOC1"/>
        <w:tabs>
          <w:tab w:val="right" w:leader="dot" w:pos="8306"/>
        </w:tabs>
      </w:pPr>
      <w:hyperlink w:anchor="_Toc3019" w:history="1">
        <w:r>
          <w:rPr>
            <w:rFonts w:ascii="仿宋" w:eastAsia="仿宋" w:hAnsi="仿宋" w:cs="仿宋" w:hint="eastAsia"/>
            <w:lang w:eastAsia="zh-CN"/>
          </w:rPr>
          <w:t>十六、医用穿刺器械项目治理与监督</w:t>
        </w:r>
        <w:r>
          <w:tab/>
        </w:r>
        <w:r>
          <w:fldChar w:fldCharType="begin"/>
        </w:r>
        <w:r>
          <w:instrText xml:space="preserve"> PAGEREF _Toc3019 \h </w:instrText>
        </w:r>
        <w:r>
          <w:fldChar w:fldCharType="separate"/>
        </w:r>
        <w:r>
          <w:t>58</w:t>
        </w:r>
        <w:r>
          <w:fldChar w:fldCharType="end"/>
        </w:r>
      </w:hyperlink>
    </w:p>
    <w:p>
      <w:pPr>
        <w:pStyle w:val="TOC2"/>
        <w:tabs>
          <w:tab w:val="right" w:leader="dot" w:pos="8306"/>
        </w:tabs>
      </w:pPr>
      <w:hyperlink w:anchor="_Toc23509" w:history="1">
        <w:r>
          <w:rPr>
            <w:rFonts w:ascii="仿宋" w:eastAsia="仿宋" w:hAnsi="仿宋" w:cs="仿宋" w:hint="eastAsia"/>
            <w:lang w:eastAsia="zh-CN"/>
          </w:rPr>
          <w:t>(一)、医用穿刺器械项目治理结构</w:t>
        </w:r>
        <w:r>
          <w:tab/>
        </w:r>
        <w:r>
          <w:fldChar w:fldCharType="begin"/>
        </w:r>
        <w:r>
          <w:instrText xml:space="preserve"> PAGEREF _Toc23509 \h </w:instrText>
        </w:r>
        <w:r>
          <w:fldChar w:fldCharType="separate"/>
        </w:r>
        <w:r>
          <w:t>58</w:t>
        </w:r>
        <w:r>
          <w:fldChar w:fldCharType="end"/>
        </w:r>
      </w:hyperlink>
    </w:p>
    <w:p>
      <w:pPr>
        <w:pStyle w:val="TOC2"/>
        <w:tabs>
          <w:tab w:val="right" w:leader="dot" w:pos="8306"/>
        </w:tabs>
      </w:pPr>
      <w:hyperlink w:anchor="_Toc7942" w:history="1">
        <w:r>
          <w:rPr>
            <w:rFonts w:ascii="仿宋" w:eastAsia="仿宋" w:hAnsi="仿宋" w:cs="仿宋" w:hint="eastAsia"/>
            <w:lang w:eastAsia="zh-CN"/>
          </w:rPr>
          <w:t>(二)、监督与审计</w:t>
        </w:r>
        <w:r>
          <w:tab/>
        </w:r>
        <w:r>
          <w:fldChar w:fldCharType="begin"/>
        </w:r>
        <w:r>
          <w:instrText xml:space="preserve"> PAGEREF _Toc7942 \h </w:instrText>
        </w:r>
        <w:r>
          <w:fldChar w:fldCharType="separate"/>
        </w:r>
        <w:r>
          <w:t>59</w:t>
        </w:r>
        <w:r>
          <w:fldChar w:fldCharType="end"/>
        </w:r>
      </w:hyperlink>
    </w:p>
    <w:p>
      <w:pPr>
        <w:pStyle w:val="TOC1"/>
        <w:tabs>
          <w:tab w:val="right" w:leader="dot" w:pos="8306"/>
        </w:tabs>
      </w:pPr>
      <w:hyperlink w:anchor="_Toc24888" w:history="1">
        <w:r>
          <w:rPr>
            <w:rFonts w:ascii="仿宋" w:eastAsia="仿宋" w:hAnsi="仿宋" w:cs="仿宋" w:hint="eastAsia"/>
            <w:lang w:eastAsia="zh-CN"/>
          </w:rPr>
          <w:t>十七、风险识别与分类</w:t>
        </w:r>
        <w:r>
          <w:tab/>
        </w:r>
        <w:r>
          <w:fldChar w:fldCharType="begin"/>
        </w:r>
        <w:r>
          <w:instrText xml:space="preserve"> PAGEREF _Toc24888 \h </w:instrText>
        </w:r>
        <w:r>
          <w:fldChar w:fldCharType="separate"/>
        </w:r>
        <w:r>
          <w:t>61</w:t>
        </w:r>
        <w:r>
          <w:fldChar w:fldCharType="end"/>
        </w:r>
      </w:hyperlink>
    </w:p>
    <w:p>
      <w:pPr>
        <w:pStyle w:val="TOC2"/>
        <w:tabs>
          <w:tab w:val="right" w:leader="dot" w:pos="8306"/>
        </w:tabs>
      </w:pPr>
      <w:hyperlink w:anchor="_Toc17983" w:history="1">
        <w:r>
          <w:rPr>
            <w:rFonts w:ascii="仿宋" w:eastAsia="仿宋" w:hAnsi="仿宋" w:cs="仿宋" w:hint="eastAsia"/>
            <w:lang w:eastAsia="zh-CN"/>
          </w:rPr>
          <w:t>(一)、风险识别</w:t>
        </w:r>
        <w:r>
          <w:tab/>
        </w:r>
        <w:r>
          <w:fldChar w:fldCharType="begin"/>
        </w:r>
        <w:r>
          <w:instrText xml:space="preserve"> PAGEREF _Toc17983 \h </w:instrText>
        </w:r>
        <w:r>
          <w:fldChar w:fldCharType="separate"/>
        </w:r>
        <w:r>
          <w:t>61</w:t>
        </w:r>
        <w:r>
          <w:fldChar w:fldCharType="end"/>
        </w:r>
      </w:hyperlink>
    </w:p>
    <w:p>
      <w:pPr>
        <w:pStyle w:val="TOC2"/>
        <w:tabs>
          <w:tab w:val="right" w:leader="dot" w:pos="8306"/>
        </w:tabs>
      </w:pPr>
      <w:hyperlink w:anchor="_Toc26504" w:history="1">
        <w:r>
          <w:rPr>
            <w:rFonts w:ascii="仿宋" w:eastAsia="仿宋" w:hAnsi="仿宋" w:cs="仿宋" w:hint="eastAsia"/>
            <w:lang w:eastAsia="zh-CN"/>
          </w:rPr>
          <w:t>(二)、风险分类</w:t>
        </w:r>
        <w:r>
          <w:tab/>
        </w:r>
        <w:r>
          <w:fldChar w:fldCharType="begin"/>
        </w:r>
        <w:r>
          <w:instrText xml:space="preserve"> PAGEREF _Toc26504 \h </w:instrText>
        </w:r>
        <w:r>
          <w:fldChar w:fldCharType="separate"/>
        </w:r>
        <w:r>
          <w:t>62</w:t>
        </w:r>
        <w:r>
          <w:fldChar w:fldCharType="end"/>
        </w:r>
      </w:hyperlink>
    </w:p>
    <w:p>
      <w:pPr>
        <w:pStyle w:val="TOC1"/>
        <w:tabs>
          <w:tab w:val="right" w:leader="dot" w:pos="8306"/>
        </w:tabs>
      </w:pPr>
      <w:hyperlink w:anchor="_Toc22785" w:history="1">
        <w:r>
          <w:rPr>
            <w:rFonts w:ascii="仿宋" w:eastAsia="仿宋" w:hAnsi="仿宋" w:cs="仿宋" w:hint="eastAsia"/>
            <w:lang w:eastAsia="zh-CN"/>
          </w:rPr>
          <w:t>十八、供应链管理</w:t>
        </w:r>
        <w:r>
          <w:tab/>
        </w:r>
        <w:r>
          <w:fldChar w:fldCharType="begin"/>
        </w:r>
        <w:r>
          <w:instrText xml:space="preserve"> PAGEREF _Toc22785 \h </w:instrText>
        </w:r>
        <w:r>
          <w:fldChar w:fldCharType="separate"/>
        </w:r>
        <w:r>
          <w:t>64</w:t>
        </w:r>
        <w:r>
          <w:fldChar w:fldCharType="end"/>
        </w:r>
      </w:hyperlink>
    </w:p>
    <w:p>
      <w:pPr>
        <w:pStyle w:val="TOC2"/>
        <w:tabs>
          <w:tab w:val="right" w:leader="dot" w:pos="8306"/>
        </w:tabs>
      </w:pPr>
      <w:hyperlink w:anchor="_Toc29002" w:history="1">
        <w:r>
          <w:rPr>
            <w:rFonts w:ascii="仿宋" w:eastAsia="仿宋" w:hAnsi="仿宋" w:cs="仿宋" w:hint="eastAsia"/>
            <w:lang w:eastAsia="zh-CN"/>
          </w:rPr>
          <w:t>(一)、供应链战略规划</w:t>
        </w:r>
        <w:r>
          <w:tab/>
        </w:r>
        <w:r>
          <w:fldChar w:fldCharType="begin"/>
        </w:r>
        <w:r>
          <w:instrText xml:space="preserve"> PAGEREF _Toc29002 \h </w:instrText>
        </w:r>
        <w:r>
          <w:fldChar w:fldCharType="separate"/>
        </w:r>
        <w:r>
          <w:t>64</w:t>
        </w:r>
        <w:r>
          <w:fldChar w:fldCharType="end"/>
        </w:r>
      </w:hyperlink>
    </w:p>
    <w:p>
      <w:pPr>
        <w:pStyle w:val="TOC2"/>
        <w:tabs>
          <w:tab w:val="right" w:leader="dot" w:pos="8306"/>
        </w:tabs>
      </w:pPr>
      <w:hyperlink w:anchor="_Toc23616" w:history="1">
        <w:r>
          <w:rPr>
            <w:rFonts w:ascii="仿宋" w:eastAsia="仿宋" w:hAnsi="仿宋" w:cs="仿宋" w:hint="eastAsia"/>
            <w:lang w:eastAsia="zh-CN"/>
          </w:rPr>
          <w:t>(二)、供应商选择与合作</w:t>
        </w:r>
        <w:r>
          <w:tab/>
        </w:r>
        <w:r>
          <w:fldChar w:fldCharType="begin"/>
        </w:r>
        <w:r>
          <w:instrText xml:space="preserve"> PAGEREF _Toc23616 \h </w:instrText>
        </w:r>
        <w:r>
          <w:fldChar w:fldCharType="separate"/>
        </w:r>
        <w:r>
          <w:t>65</w:t>
        </w:r>
        <w:r>
          <w:fldChar w:fldCharType="end"/>
        </w:r>
      </w:hyperlink>
    </w:p>
    <w:p>
      <w:pPr>
        <w:pStyle w:val="TOC2"/>
        <w:tabs>
          <w:tab w:val="right" w:leader="dot" w:pos="8306"/>
        </w:tabs>
      </w:pPr>
      <w:hyperlink w:anchor="_Toc21025" w:history="1">
        <w:r>
          <w:rPr>
            <w:rFonts w:ascii="仿宋" w:eastAsia="仿宋" w:hAnsi="仿宋" w:cs="仿宋" w:hint="eastAsia"/>
            <w:lang w:eastAsia="zh-CN"/>
          </w:rPr>
          <w:t>(三)、物流与库存管理</w:t>
        </w:r>
        <w:r>
          <w:tab/>
        </w:r>
        <w:r>
          <w:fldChar w:fldCharType="begin"/>
        </w:r>
        <w:r>
          <w:instrText xml:space="preserve"> PAGEREF _Toc21025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978"/>
      <w:r>
        <w:rPr>
          <w:rFonts w:ascii="仿宋" w:eastAsia="仿宋" w:hAnsi="仿宋" w:cs="仿宋" w:hint="eastAsia"/>
          <w:sz w:val="28"/>
          <w:lang w:eastAsia="zh-CN"/>
        </w:rPr>
        <w:t>一、医用穿刺器械项目建设单位说明</w:t>
      </w:r>
      <w:bookmarkEnd w:id="2"/>
    </w:p>
    <w:p>
      <w:pPr>
        <w:pStyle w:val="Heading2"/>
        <w:rPr>
          <w:rFonts w:ascii="仿宋" w:eastAsia="仿宋" w:hAnsi="仿宋" w:cs="仿宋" w:hint="eastAsia"/>
          <w:lang w:eastAsia="zh-CN"/>
        </w:rPr>
      </w:pPr>
      <w:bookmarkStart w:id="3" w:name="_Toc29974"/>
      <w:r>
        <w:rPr>
          <w:rFonts w:ascii="仿宋" w:eastAsia="仿宋" w:hAnsi="仿宋" w:cs="仿宋" w:hint="eastAsia"/>
          <w:lang w:eastAsia="zh-CN"/>
        </w:rPr>
        <w:t>(一)、医用穿刺器械项目承办单位基本情况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28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穿刺器械项目承办单位的XXXX，我们着眼于实现可持续的经济效益。通过技术创新和解决方案的提供，公司预计在医用穿刺器械项目执行期间将获得可观的收入增长。这一收入来源主要包括医用穿刺器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同时，我们注重成本控制和效率提升，以确保医用穿刺器械项目的可持续盈利。透过精细的管理和资源优化，公司期望实现医用穿刺器械项目利润最大化。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穿刺器械项目实施进行全面的投资评估，包括医用穿刺器械项目启动阶段的资金投入和后续运营成本。通过对医用穿刺器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医用穿刺器械项目实施过程中具备足够的资金流动性，公司将进行详尽的现金流分析。这包括资金需求的合理预测、医用穿刺器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281"/>
      <w:r>
        <w:rPr>
          <w:rFonts w:ascii="仿宋" w:eastAsia="仿宋" w:hAnsi="仿宋" w:cs="仿宋" w:hint="eastAsia"/>
          <w:sz w:val="28"/>
          <w:lang w:eastAsia="zh-CN"/>
        </w:rPr>
        <w:t>二、医用穿刺器械项目可持续发展</w:t>
      </w:r>
      <w:bookmarkEnd w:id="5"/>
    </w:p>
    <w:p>
      <w:pPr>
        <w:pStyle w:val="Heading2"/>
        <w:rPr>
          <w:rFonts w:ascii="仿宋" w:eastAsia="仿宋" w:hAnsi="仿宋" w:cs="仿宋" w:hint="eastAsia"/>
          <w:lang w:eastAsia="zh-CN"/>
        </w:rPr>
      </w:pPr>
      <w:bookmarkStart w:id="6" w:name="_Toc1558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穿刺器械项目中，医用穿刺器械项目团队着眼于未来，明确了可持续发展的战略方向。制定的具体可持续发展目标包括降低资源使用、采用环保技术、最大化社会效益等。这一步骤不仅有助于医用穿刺器械项目在环保和社会责任方面达到最高标准，也为未来提供了明确的指引，确保医用穿刺器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可持续实践的融入医用穿刺器械项目管理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穿刺器械项目管理周期。从医用穿刺器械项目规划开始，医用穿刺器械项目团队就考虑了环境和社会的因素。在执行阶段，医用穿刺器械项目团队积极推动绿色技术的应用，优化资源利用。此外，关注员工的社会责任，通过培训和沟通活动提高员工对可持续发展的认知，使他们能够在日常工作中践行可持续实践。这些举措不仅为医用穿刺器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476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扎根于医用穿刺器械项目的可持续发展理念，我们深信环保与社会责任是医用穿刺器械项目成功的关键支柱。在医用穿刺器械项目的每一步，我们都致力于通过创新和实践，履行对环境和社会的坚定责任。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团队通过引入先进的环保技术、建立高效的废物处理系统以及推动能源节约措施，积极履行环保责任。定期的环保监测和评估确保医用穿刺器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不仅致力于自身可持续发展，还注重对社会的回馈。通过支持社区医用穿刺器械项目、参与慈善事业、提供培训机会等方式，医用穿刺器械项目积极履行社会责任。与当地社区建立积极互动，关注员工的工作与生活平衡，以及员工的身心健康，是医用穿刺器械项目在社会责任层面的关键举措。这样的实践不仅增强了医用穿刺器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2493"/>
      <w:r>
        <w:rPr>
          <w:rFonts w:ascii="仿宋" w:eastAsia="仿宋" w:hAnsi="仿宋" w:cs="仿宋" w:hint="eastAsia"/>
          <w:sz w:val="28"/>
          <w:lang w:eastAsia="zh-CN"/>
        </w:rPr>
        <w:t>三、医用穿刺器械项目选址可行性分析</w:t>
      </w:r>
      <w:bookmarkEnd w:id="8"/>
    </w:p>
    <w:p>
      <w:pPr>
        <w:pStyle w:val="Heading2"/>
        <w:rPr>
          <w:rFonts w:ascii="仿宋" w:eastAsia="仿宋" w:hAnsi="仿宋" w:cs="仿宋" w:hint="eastAsia"/>
          <w:lang w:eastAsia="zh-CN"/>
        </w:rPr>
      </w:pPr>
      <w:bookmarkStart w:id="9" w:name="_Toc28631"/>
      <w:r>
        <w:rPr>
          <w:rFonts w:ascii="仿宋" w:eastAsia="仿宋" w:hAnsi="仿宋" w:cs="仿宋" w:hint="eastAsia"/>
          <w:lang w:eastAsia="zh-CN"/>
        </w:rPr>
        <w:t>(一)、医用穿刺器械项目选址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该医用穿刺器械项目选址位于XX省XX市XX区XXX街道</w:t>
      </w:r>
    </w:p>
    <w:p>
      <w:pPr>
        <w:pStyle w:val="Heading2"/>
        <w:ind w:firstLine="560" w:firstLineChars="200"/>
        <w:rPr>
          <w:rFonts w:ascii="仿宋" w:eastAsia="仿宋" w:hAnsi="仿宋" w:cs="仿宋" w:hint="eastAsia"/>
          <w:sz w:val="28"/>
          <w:lang w:eastAsia="zh-CN"/>
        </w:rPr>
      </w:pPr>
      <w:bookmarkStart w:id="10" w:name="_Toc1636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医用穿刺器械项目的征地面积将根据医用穿刺器械项目的实际规模和需求进行精确规划。具体面积XXX平方米，旨在确保医用穿刺器械项目不仅能够满足当前的发展需求，还能够预留空间以适应未来的扩展。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净用地面积是在征地面积基础上去除不可利用面积后的实际可开发用地。具体面积XXX平方米，考虑到环保、交通、安全等多方面因素，以确保医用穿刺器械项目在整体利用效率上达到最优。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医用穿刺器械项目计划建设的建筑总规模具体面积XXX平方米。这一规模的确定综合考虑了医用穿刺器械项目的性质、规模，以及城市规划的相关要求，确保建筑布局与周边环境协调一致。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绿地率是医用穿刺器械项目用地中被规划为绿地的比例。具体面积XXX平方米，旨在通过合理规划绿地，改善医用穿刺器械项目周边环境，提升居民生活质量，并符合城市整体绿化规划。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容积率是用地上可以建设的建筑总体积与用地面积之比。具体面积XXX，通过合理的容积率规划，确保医用穿刺器械项目建筑规模与周边环境和谐共生。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穿刺器械项目选址与当地城市规划相一致，具体面积XXX平方米。通过与城市规划部门深入沟通，确保医用穿刺器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医用穿刺器械项目选址符合当地产业政策，具体面积XXX平方米。这包括医用穿刺器械项目对当地经济的促进作用，以及对相关产业的带动效应，确保医用穿刺器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用地总体要求必须符合环保和可持续发展的原则，具体面积XXX平方米。通过采用绿色建筑设计、节能减排等措施，确保医用穿刺器械项目在建设和运营过程中对环境的影响最小化，达到可持续发展的要求。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确保医用穿刺器械项目选址具备必要的公共设施配套，具体面积XXX平方米。这包括交通便利性、教育、医疗等基础设施，以提高居民生活品质，使得医用穿刺器械项目选址更具吸引力。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考虑用地总体要求对当地社会稳定性的影响，具体面积XXX平方米。通过深入了解当地社区反馈，确保医用穿刺器械项目的选址和建设过程对当地社会和谐稳定产生积极作用。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穿刺器械项目选址不仅符合法规和规划，还在实际操作中具有可行性。这一全面规划将为医用穿刺器械项目的成功实施提供坚实的基础，确保医用穿刺器械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082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穿刺器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穿刺器械项目的设备规划和空间设计中，我们将采取灵活设备布局的措施。设备布局将根据实际需求进行灵活设计，避免不必要的浪费。通过合理规划设备摆放位置，我们将提高设备的利用率，减少设备间距，以确保医用穿刺器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穿刺器械项目内部引入共享设施的概念，例如共享会议室、办公区等。通过这种方式，我们可以减少对资源的重复建设，提高资源共享效率，从而减小医用穿刺器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488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医用穿刺器械项目的总图布置中，我们将不同功能区域进行明确的规划，以最大程度满足医用穿刺器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74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穿刺器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穿刺器械项目对环境的影响是综合评价的重要因素之一。我们将详细考虑选址周边的自然环境、生态保护区、水源地等情况，确保医用穿刺器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对选址的评价还需充分考虑当地政府的产业政策和法规。我们将详细了解医用穿刺器械项目所在地的相关政策，确保医用穿刺器械项目的规划和运营与当地法规相符，降低不必要的法律风险。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考虑到社会稳定性对企业运营的重要性，我们将评估选址地区的社会安全情况、劳工关系、社区反馈等方面，以确保医用穿刺器械项目的建设和运营不会受到社会稳定性的负面影响。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最后，我们将综合考虑用地成本，包括土地购置费用、土地开发成本等。通过对用地成本的详细评估，我们能够做出更为精确的经济效益分析，为医用穿刺器械项目的投资决策提供有力支持。</w:t>
      </w:r>
    </w:p>
    <w:p>
      <w:pPr>
        <w:pStyle w:val="Heading1"/>
        <w:ind w:firstLine="560" w:firstLineChars="200"/>
        <w:rPr>
          <w:rFonts w:ascii="仿宋" w:eastAsia="仿宋" w:hAnsi="仿宋" w:cs="仿宋" w:hint="eastAsia"/>
          <w:sz w:val="28"/>
          <w:lang w:eastAsia="zh-CN"/>
        </w:rPr>
      </w:pPr>
      <w:bookmarkStart w:id="14" w:name="_Toc21119"/>
      <w:r>
        <w:rPr>
          <w:rFonts w:ascii="仿宋" w:eastAsia="仿宋" w:hAnsi="仿宋" w:cs="仿宋" w:hint="eastAsia"/>
          <w:sz w:val="28"/>
          <w:lang w:eastAsia="zh-CN"/>
        </w:rPr>
        <w:t>四、医用穿刺器械项目建设背景及必要性分析</w:t>
      </w:r>
      <w:bookmarkEnd w:id="14"/>
    </w:p>
    <w:p>
      <w:pPr>
        <w:pStyle w:val="Heading2"/>
        <w:rPr>
          <w:rFonts w:ascii="仿宋" w:eastAsia="仿宋" w:hAnsi="仿宋" w:cs="仿宋" w:hint="eastAsia"/>
          <w:lang w:eastAsia="zh-CN"/>
        </w:rPr>
      </w:pPr>
      <w:bookmarkStart w:id="15" w:name="_Toc7745"/>
      <w:r>
        <w:rPr>
          <w:rFonts w:ascii="仿宋" w:eastAsia="仿宋" w:hAnsi="仿宋" w:cs="仿宋" w:hint="eastAsia"/>
          <w:lang w:eastAsia="zh-CN"/>
        </w:rPr>
        <w:t>(一)、医用穿刺器械项目背景分析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穿刺器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穿刺器械项目在这个潮流中的定位。同时，我们将关注行业内涌现的新兴机遇，以便医用穿刺器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穿刺器械项目提供了强大的发展动力。我们将聚焦于行业内最新的技术发展趋势，包括但不限于人工智能、大数据分析、物联网等领域。通过深度的技术研究，我们将确保医用穿刺器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穿刺器械项目发展的源泉。我们将投入更多的精力对市场需求进行深入剖析，超越表面的需求，深入挖掘潜在的市场痛点和机遇。通过对市场需求的细致了解，医用穿刺器械项目将更有针对性地设计解决方案，满足市场的多样化需求，从而更好地促进医用穿刺器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穿刺器械项目战略至关重要。我们将对竞争态势进行更为深入的分析，包括但不限于市场份额、产品特点、客户满意度等多个维度。通过深度的竞争分析，医用穿刺器械项目将能够更准确地把握市场脉搏，制定具有竞争力的医用穿刺器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穿刺器械项目的发展具有直接的影响。我们将进行更为全面的法规和政策分析，了解行业发展中的潜在法律风险和合规挑战。通过充分了解和遵守相关法规，医用穿刺器械项目将确保在法律框架内合法合规运营，为医用穿刺器械项目的稳健发展提供有力支持。</w:t>
      </w:r>
    </w:p>
    <w:p>
      <w:pPr>
        <w:pStyle w:val="Heading2"/>
        <w:ind w:firstLine="560" w:firstLineChars="200"/>
        <w:rPr>
          <w:rFonts w:ascii="仿宋" w:eastAsia="仿宋" w:hAnsi="仿宋" w:cs="仿宋" w:hint="eastAsia"/>
          <w:sz w:val="28"/>
          <w:lang w:eastAsia="zh-CN"/>
        </w:rPr>
      </w:pPr>
      <w:bookmarkStart w:id="16" w:name="_Toc16682"/>
      <w:r>
        <w:rPr>
          <w:rFonts w:ascii="仿宋" w:eastAsia="仿宋" w:hAnsi="仿宋" w:cs="仿宋" w:hint="eastAsia"/>
          <w:sz w:val="28"/>
          <w:lang w:eastAsia="zh-CN"/>
        </w:rPr>
        <w:t>(二)、医用穿刺器械项目建设必要性分析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建设的迫切性源于对行业发展趋势的深刻洞察。我们正处于一个行业变革的时代，科技创新、数字化转型成为企业发展的关键动力。医用穿刺器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建设不仅仅是为了跟上潮流，更是为了通过技术创新推动企业的持续发展。通过引入先进的技术和解决方案，医用穿刺器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穿刺器械项目的建设成为必然选择，通过提高产品质量、拓展服务领域，从而在竞争中获得更多的机会。医用穿刺器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穿刺器械项目建设的必要性体现在对客户需求更精准的满足。通过医用穿刺器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建设的背后是对企业持续创新的追求。只有通过不断创新，企业才能在竞争中立于不败之地。医用穿刺器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4222"/>
      <w:r>
        <w:rPr>
          <w:rFonts w:ascii="仿宋" w:eastAsia="仿宋" w:hAnsi="仿宋" w:cs="仿宋" w:hint="eastAsia"/>
          <w:sz w:val="28"/>
          <w:lang w:eastAsia="zh-CN"/>
        </w:rPr>
        <w:t>五、医用穿刺器械项目危机管理</w:t>
      </w:r>
      <w:bookmarkEnd w:id="17"/>
    </w:p>
    <w:p>
      <w:pPr>
        <w:pStyle w:val="Heading2"/>
        <w:rPr>
          <w:rFonts w:ascii="仿宋" w:eastAsia="仿宋" w:hAnsi="仿宋" w:cs="仿宋" w:hint="eastAsia"/>
          <w:lang w:eastAsia="zh-CN"/>
        </w:rPr>
      </w:pPr>
      <w:bookmarkStart w:id="18" w:name="_Toc869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穿刺器械项目危机管理中，危机预警与识别是确保医用穿刺器械项目稳健运行的核心步骤。通过建立全面的监测机制，医用穿刺器械项目团队旨在及时发现和理解潜在的风险和危机因素，以便采取及时的预防和应对措施，确保医用穿刺器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首先，通过深入的风险评估，医用穿刺器械项目团队全面分析了整个医用穿刺器械项目和各个阶段可能存在的威胁。这包括准确评估每个潜在风险的发生概率和可能影响的程度，为后续危机预警提供了有力支持。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穿刺器械项目团队着重于明确定义医用穿刺器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穿刺器械项目进展的持续监控，团队能够及时发现潜在问题并作出迅速反应。医用穿刺器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在这一阶段，团队的专业素养和反应速度将发挥至关重要的作用，以确保潜在危机能够在初期得到有效的处理，最大程度地减轻负面影响。通过危机预警与识别，医用穿刺器械项目得以更有序、可控地推进。</w:t>
      </w:r>
    </w:p>
    <w:p>
      <w:pPr>
        <w:pStyle w:val="Heading2"/>
        <w:ind w:firstLine="560" w:firstLineChars="200"/>
        <w:rPr>
          <w:rFonts w:ascii="仿宋" w:eastAsia="仿宋" w:hAnsi="仿宋" w:cs="仿宋" w:hint="eastAsia"/>
          <w:sz w:val="28"/>
          <w:lang w:eastAsia="zh-CN"/>
        </w:rPr>
      </w:pPr>
      <w:bookmarkStart w:id="19" w:name="_Toc3101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在危机发生时，医用穿刺器械项目团队立即行动，成立了应急小组。该小组的任务是迅速制定并实施紧急应对措施，以最小化潜在损失。以下是采取的主要措施：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暂停医用穿刺器械项目进度：为遏制危机蔓延，医用穿刺器械项目暂时停止进行，以便全面评估当前状况。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资源重新分配：重新评估医用穿刺器械项目资源的分配，确保最大限度地减小损失。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实时沟通：与关键利益相关者建立实时沟通机制，向他们传递医用穿刺器械项目危机的实际状况，保障医用穿刺器械项目核心利益。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在紧急应对的同时，医用穿刺器械项目团队强调了团队协作和有效沟通的重要性。以下是团队协作的关键举措：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https://d.book118.com/497013105146006042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311681"/>
    <w:rsid w:val="313116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013105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2024-02-11T22:22:00Z</dcterms:created>
  <dcterms:modified xsi:type="dcterms:W3CDTF">2024-02-11T22:22:34Z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73F519D4E64E4A5DA85BE00462C124B7_11</vt:lpwstr>
  </property>
  <property fmtid="{D5CDD505-2E9C-101B-9397-08002B2CF9AE}" pid="3" name="KSOProductBuildVer">
    <vt:lpwstr>2052-12.1.0.16250</vt:lpwstr>
  </property>
</Properties>
</file>