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spacing w:line="345" w:lineRule="auto"/>
      </w:pPr>
    </w:p>
    <w:p>
      <w:pPr>
        <w:pStyle w:val="BodyText"/>
        <w:spacing w:line="345" w:lineRule="auto"/>
      </w:pPr>
    </w:p>
    <w:p>
      <w:pPr>
        <w:spacing w:before="163" w:line="278" w:lineRule="auto"/>
        <w:ind w:left="3143" w:right="1327" w:hanging="1810"/>
        <w:outlineLvl w:val="0"/>
        <w:rPr>
          <w:rFonts w:ascii="黑体" w:eastAsia="黑体" w:hAnsi="黑体" w:cs="黑体"/>
          <w:sz w:val="50"/>
          <w:szCs w:val="50"/>
        </w:rPr>
      </w:pPr>
      <w:r>
        <w:rPr>
          <w:rFonts w:ascii="黑体" w:eastAsia="黑体" w:hAnsi="黑体" w:cs="黑体"/>
          <w:spacing w:val="15"/>
          <w:sz w:val="50"/>
          <w:szCs w:val="50"/>
        </w:rPr>
        <w:t>智慧城市应急指挥车整体</w:t>
      </w:r>
      <w:r>
        <w:rPr>
          <w:rFonts w:ascii="黑体" w:eastAsia="黑体" w:hAnsi="黑体" w:cs="黑体"/>
          <w:spacing w:val="9"/>
          <w:sz w:val="50"/>
          <w:szCs w:val="50"/>
        </w:rPr>
        <w:t xml:space="preserve"> </w:t>
      </w:r>
      <w:r>
        <w:rPr>
          <w:rFonts w:ascii="黑体" w:eastAsia="黑体" w:hAnsi="黑体" w:cs="黑体"/>
          <w:spacing w:val="10"/>
          <w:sz w:val="50"/>
          <w:szCs w:val="50"/>
        </w:rPr>
        <w:t>设计方案</w:t>
      </w: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pStyle w:val="BodyText"/>
        <w:spacing w:line="243" w:lineRule="auto"/>
      </w:pPr>
    </w:p>
    <w:p>
      <w:pPr>
        <w:spacing w:before="101" w:line="219" w:lineRule="auto"/>
        <w:ind w:left="2157"/>
        <w:rPr>
          <w:rFonts w:ascii="宋体" w:eastAsia="宋体" w:hAnsi="宋体" w:cs="宋体"/>
          <w:sz w:val="31"/>
          <w:szCs w:val="31"/>
        </w:rPr>
      </w:pPr>
      <w:r>
        <w:rPr>
          <w:rFonts w:ascii="宋体" w:eastAsia="宋体" w:hAnsi="宋体" w:cs="宋体"/>
          <w:b/>
          <w:bCs/>
          <w:spacing w:val="-45"/>
          <w:sz w:val="31"/>
          <w:szCs w:val="31"/>
        </w:rPr>
        <w:t>编制：</w:t>
      </w:r>
      <w:r>
        <w:rPr>
          <w:rFonts w:ascii="宋体" w:eastAsia="宋体" w:hAnsi="宋体" w:cs="宋体"/>
          <w:spacing w:val="-45"/>
          <w:sz w:val="31"/>
          <w:szCs w:val="31"/>
        </w:rPr>
        <w:t xml:space="preserve"> </w:t>
      </w:r>
      <w:r>
        <w:rPr>
          <w:rFonts w:ascii="宋体" w:eastAsia="宋体" w:hAnsi="宋体" w:cs="宋体"/>
          <w:sz w:val="31"/>
          <w:szCs w:val="31"/>
          <w:u w:val="single" w:color="auto"/>
        </w:rPr>
        <w:t xml:space="preserve">                         </w:t>
      </w:r>
    </w:p>
    <w:p>
      <w:pPr>
        <w:spacing w:before="263" w:line="220" w:lineRule="auto"/>
        <w:ind w:left="2157"/>
        <w:rPr>
          <w:rFonts w:ascii="宋体" w:eastAsia="宋体" w:hAnsi="宋体" w:cs="宋体"/>
          <w:sz w:val="31"/>
          <w:szCs w:val="31"/>
        </w:rPr>
      </w:pPr>
      <w:r>
        <w:rPr>
          <w:rFonts w:ascii="宋体" w:eastAsia="宋体" w:hAnsi="宋体" w:cs="宋体"/>
          <w:b/>
          <w:bCs/>
          <w:spacing w:val="-45"/>
          <w:sz w:val="31"/>
          <w:szCs w:val="31"/>
        </w:rPr>
        <w:t>审核：</w:t>
      </w:r>
      <w:r>
        <w:rPr>
          <w:rFonts w:ascii="宋体" w:eastAsia="宋体" w:hAnsi="宋体" w:cs="宋体"/>
          <w:spacing w:val="-45"/>
          <w:sz w:val="31"/>
          <w:szCs w:val="31"/>
        </w:rPr>
        <w:t xml:space="preserve"> </w:t>
      </w:r>
      <w:r>
        <w:rPr>
          <w:rFonts w:ascii="宋体" w:eastAsia="宋体" w:hAnsi="宋体" w:cs="宋体"/>
          <w:sz w:val="31"/>
          <w:szCs w:val="31"/>
          <w:u w:val="single" w:color="auto"/>
        </w:rPr>
        <w:t xml:space="preserve">                         </w:t>
      </w:r>
    </w:p>
    <w:p>
      <w:pPr>
        <w:spacing w:before="260" w:line="220" w:lineRule="auto"/>
        <w:ind w:left="2157"/>
        <w:rPr>
          <w:rFonts w:ascii="宋体" w:eastAsia="宋体" w:hAnsi="宋体" w:cs="宋体"/>
          <w:sz w:val="31"/>
          <w:szCs w:val="31"/>
        </w:rPr>
      </w:pPr>
      <w:r>
        <w:rPr>
          <w:rFonts w:ascii="宋体" w:eastAsia="宋体" w:hAnsi="宋体" w:cs="宋体"/>
          <w:b/>
          <w:bCs/>
          <w:spacing w:val="-45"/>
          <w:sz w:val="31"/>
          <w:szCs w:val="31"/>
        </w:rPr>
        <w:t>审批：</w:t>
      </w:r>
      <w:r>
        <w:rPr>
          <w:rFonts w:ascii="宋体" w:eastAsia="宋体" w:hAnsi="宋体" w:cs="宋体"/>
          <w:spacing w:val="-45"/>
          <w:sz w:val="31"/>
          <w:szCs w:val="31"/>
        </w:rPr>
        <w:t xml:space="preserve"> </w:t>
      </w:r>
      <w:r>
        <w:rPr>
          <w:rFonts w:ascii="宋体" w:eastAsia="宋体" w:hAnsi="宋体" w:cs="宋体"/>
          <w:sz w:val="31"/>
          <w:szCs w:val="31"/>
          <w:u w:val="single" w:color="auto"/>
        </w:rPr>
        <w:t xml:space="preserve">                         </w:t>
      </w:r>
    </w:p>
    <w:p>
      <w:pPr>
        <w:spacing w:before="240" w:line="220" w:lineRule="auto"/>
        <w:ind w:left="3507"/>
        <w:rPr>
          <w:rFonts w:ascii="宋体" w:eastAsia="宋体" w:hAnsi="宋体" w:cs="宋体"/>
          <w:sz w:val="31"/>
          <w:szCs w:val="31"/>
        </w:rPr>
      </w:pPr>
      <w:r>
        <w:rPr>
          <w:rFonts w:ascii="宋体" w:eastAsia="宋体" w:hAnsi="宋体" w:cs="宋体"/>
          <w:b/>
          <w:bCs/>
          <w:sz w:val="31"/>
          <w:szCs w:val="31"/>
        </w:rPr>
        <w:t>XXX</w:t>
      </w:r>
      <w:r>
        <w:rPr>
          <w:rFonts w:ascii="宋体" w:eastAsia="宋体" w:hAnsi="宋体" w:cs="宋体"/>
          <w:spacing w:val="79"/>
          <w:sz w:val="31"/>
          <w:szCs w:val="31"/>
        </w:rPr>
        <w:t xml:space="preserve"> </w:t>
      </w:r>
      <w:r>
        <w:rPr>
          <w:rFonts w:ascii="宋体" w:eastAsia="宋体" w:hAnsi="宋体" w:cs="宋体"/>
          <w:b/>
          <w:bCs/>
          <w:spacing w:val="5"/>
          <w:sz w:val="31"/>
          <w:szCs w:val="31"/>
        </w:rPr>
        <w:t>有限公司</w:t>
      </w:r>
    </w:p>
    <w:p>
      <w:pPr>
        <w:spacing w:before="259" w:line="219" w:lineRule="auto"/>
        <w:ind w:left="3507"/>
        <w:rPr>
          <w:rFonts w:ascii="宋体" w:eastAsia="宋体" w:hAnsi="宋体" w:cs="宋体"/>
          <w:sz w:val="31"/>
          <w:szCs w:val="31"/>
        </w:rPr>
      </w:pPr>
      <w:r>
        <w:rPr>
          <w:rFonts w:ascii="宋体" w:eastAsia="宋体" w:hAnsi="宋体" w:cs="宋体"/>
          <w:b/>
          <w:bCs/>
          <w:spacing w:val="-11"/>
          <w:sz w:val="31"/>
          <w:szCs w:val="31"/>
        </w:rPr>
        <w:t>20xx</w:t>
      </w:r>
      <w:r>
        <w:rPr>
          <w:rFonts w:ascii="宋体" w:eastAsia="宋体" w:hAnsi="宋体" w:cs="宋体"/>
          <w:spacing w:val="27"/>
          <w:sz w:val="31"/>
          <w:szCs w:val="31"/>
        </w:rPr>
        <w:t xml:space="preserve"> </w:t>
      </w:r>
      <w:r>
        <w:rPr>
          <w:rFonts w:ascii="宋体" w:eastAsia="宋体" w:hAnsi="宋体" w:cs="宋体"/>
          <w:b/>
          <w:bCs/>
          <w:spacing w:val="-11"/>
          <w:sz w:val="31"/>
          <w:szCs w:val="31"/>
        </w:rPr>
        <w:t>年</w:t>
      </w:r>
      <w:r>
        <w:rPr>
          <w:rFonts w:ascii="宋体" w:eastAsia="宋体" w:hAnsi="宋体" w:cs="宋体"/>
          <w:spacing w:val="-61"/>
          <w:sz w:val="31"/>
          <w:szCs w:val="31"/>
        </w:rPr>
        <w:t xml:space="preserve"> </w:t>
      </w:r>
      <w:r>
        <w:rPr>
          <w:rFonts w:ascii="宋体" w:eastAsia="宋体" w:hAnsi="宋体" w:cs="宋体"/>
          <w:b/>
          <w:bCs/>
          <w:spacing w:val="-11"/>
          <w:sz w:val="31"/>
          <w:szCs w:val="31"/>
        </w:rPr>
        <w:t>0</w:t>
      </w:r>
      <w:r>
        <w:rPr>
          <w:rFonts w:ascii="宋体" w:eastAsia="宋体" w:hAnsi="宋体" w:cs="宋体"/>
          <w:spacing w:val="-65"/>
          <w:sz w:val="31"/>
          <w:szCs w:val="31"/>
        </w:rPr>
        <w:t xml:space="preserve"> </w:t>
      </w:r>
      <w:r>
        <w:rPr>
          <w:rFonts w:ascii="宋体" w:eastAsia="宋体" w:hAnsi="宋体" w:cs="宋体"/>
          <w:b/>
          <w:bCs/>
          <w:spacing w:val="-11"/>
          <w:sz w:val="31"/>
          <w:szCs w:val="31"/>
        </w:rPr>
        <w:t>4</w:t>
      </w:r>
      <w:r>
        <w:rPr>
          <w:rFonts w:ascii="宋体" w:eastAsia="宋体" w:hAnsi="宋体" w:cs="宋体"/>
          <w:spacing w:val="-57"/>
          <w:sz w:val="31"/>
          <w:szCs w:val="31"/>
        </w:rPr>
        <w:t xml:space="preserve"> </w:t>
      </w:r>
      <w:r>
        <w:rPr>
          <w:rFonts w:ascii="宋体" w:eastAsia="宋体" w:hAnsi="宋体" w:cs="宋体"/>
          <w:b/>
          <w:bCs/>
          <w:spacing w:val="-11"/>
          <w:sz w:val="31"/>
          <w:szCs w:val="31"/>
        </w:rPr>
        <w:t>月</w:t>
      </w:r>
    </w:p>
    <w:p>
      <w:pPr>
        <w:spacing w:line="219" w:lineRule="auto"/>
        <w:rPr>
          <w:rFonts w:ascii="宋体" w:eastAsia="宋体" w:hAnsi="宋体" w:cs="宋体"/>
          <w:sz w:val="31"/>
          <w:szCs w:val="31"/>
        </w:rPr>
        <w:sectPr>
          <w:pgSz w:w="11910" w:h="16840"/>
          <w:pgMar w:top="1431" w:right="1786" w:bottom="0" w:left="1786" w:header="0" w:footer="0" w:gutter="0"/>
          <w:cols w:space="708"/>
        </w:sectPr>
      </w:pPr>
    </w:p>
    <w:p>
      <w:pPr>
        <w:spacing w:before="299" w:line="221" w:lineRule="auto"/>
        <w:ind w:left="3973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b/>
          <w:bCs/>
          <w:spacing w:val="-17"/>
          <w:sz w:val="23"/>
          <w:szCs w:val="23"/>
        </w:rPr>
        <w:t>目</w:t>
      </w:r>
      <w:r>
        <w:rPr>
          <w:rFonts w:ascii="宋体" w:eastAsia="宋体" w:hAnsi="宋体" w:cs="宋体"/>
          <w:spacing w:val="-17"/>
          <w:sz w:val="23"/>
          <w:szCs w:val="23"/>
        </w:rPr>
        <w:t xml:space="preserve">     </w:t>
      </w:r>
      <w:r>
        <w:rPr>
          <w:rFonts w:ascii="宋体" w:eastAsia="宋体" w:hAnsi="宋体" w:cs="宋体"/>
          <w:b/>
          <w:bCs/>
          <w:spacing w:val="-17"/>
          <w:sz w:val="23"/>
          <w:szCs w:val="23"/>
        </w:rPr>
        <w:t>录</w:t>
      </w:r>
    </w:p>
    <w:p>
      <w:pPr>
        <w:tabs>
          <w:tab w:val="right" w:leader="dot" w:pos="8729"/>
        </w:tabs>
        <w:spacing w:before="234" w:line="219" w:lineRule="auto"/>
        <w:ind w:left="3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-6"/>
          <w:sz w:val="23"/>
          <w:szCs w:val="23"/>
        </w:rPr>
        <w:t xml:space="preserve">1              </w:t>
      </w:r>
      <w:r>
        <w:rPr>
          <w:rFonts w:ascii="宋体" w:eastAsia="宋体" w:hAnsi="宋体" w:cs="宋体"/>
          <w:spacing w:val="-6"/>
          <w:sz w:val="23"/>
          <w:szCs w:val="23"/>
        </w:rPr>
        <w:t>概</w:t>
      </w:r>
      <w:r>
        <w:rPr>
          <w:rFonts w:ascii="宋体" w:eastAsia="宋体" w:hAnsi="宋体" w:cs="宋体"/>
          <w:spacing w:val="-26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-6"/>
          <w:sz w:val="23"/>
          <w:szCs w:val="23"/>
        </w:rPr>
        <w:t>述</w:t>
      </w:r>
      <w:r>
        <w:rPr>
          <w:rFonts w:ascii="宋体" w:eastAsia="宋体" w:hAnsi="宋体" w:cs="宋体"/>
          <w:sz w:val="23"/>
          <w:szCs w:val="23"/>
        </w:rPr>
        <w:tab/>
      </w:r>
      <w:r>
        <w:rPr>
          <w:rFonts w:ascii="宋体" w:eastAsia="宋体" w:hAnsi="宋体" w:cs="宋体"/>
          <w:spacing w:val="-15"/>
          <w:sz w:val="23"/>
          <w:szCs w:val="23"/>
        </w:rPr>
        <w:t xml:space="preserve"> </w:t>
      </w:r>
      <w:hyperlink w:anchor="bookmark1" w:history="1">
        <w:r>
          <w:rPr>
            <w:rFonts w:ascii="Times New Roman" w:eastAsia="Times New Roman" w:hAnsi="Times New Roman" w:cs="Times New Roman"/>
            <w:b/>
            <w:bCs/>
            <w:sz w:val="23"/>
            <w:szCs w:val="23"/>
          </w:rPr>
          <w:t>4</w:t>
        </w:r>
      </w:hyperlink>
    </w:p>
    <w:p>
      <w:pPr>
        <w:tabs>
          <w:tab w:val="right" w:leader="dot" w:pos="8740"/>
        </w:tabs>
        <w:spacing w:before="188" w:line="221" w:lineRule="auto"/>
        <w:ind w:left="48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-7"/>
          <w:sz w:val="23"/>
          <w:szCs w:val="23"/>
        </w:rPr>
        <w:t xml:space="preserve">1.1          </w:t>
      </w:r>
      <w:r>
        <w:rPr>
          <w:rFonts w:ascii="宋体" w:eastAsia="宋体" w:hAnsi="宋体" w:cs="宋体"/>
          <w:spacing w:val="-7"/>
          <w:sz w:val="23"/>
          <w:szCs w:val="23"/>
        </w:rPr>
        <w:t>前</w:t>
      </w:r>
      <w:r>
        <w:rPr>
          <w:rFonts w:ascii="宋体" w:eastAsia="宋体" w:hAnsi="宋体" w:cs="宋体"/>
          <w:spacing w:val="-27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-7"/>
          <w:sz w:val="23"/>
          <w:szCs w:val="23"/>
        </w:rPr>
        <w:t>言</w:t>
      </w:r>
      <w:r>
        <w:rPr>
          <w:rFonts w:ascii="宋体" w:eastAsia="宋体" w:hAnsi="宋体" w:cs="宋体"/>
          <w:spacing w:val="-102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2" w:history="1">
        <w:r>
          <w:rPr>
            <w:rFonts w:ascii="Times New Roman" w:eastAsia="Times New Roman" w:hAnsi="Times New Roman" w:cs="Times New Roman"/>
            <w:spacing w:val="1"/>
            <w:sz w:val="23"/>
            <w:szCs w:val="23"/>
          </w:rPr>
          <w:t>4</w:t>
        </w:r>
      </w:hyperlink>
    </w:p>
    <w:p>
      <w:pPr>
        <w:tabs>
          <w:tab w:val="right" w:leader="dot" w:pos="8730"/>
        </w:tabs>
        <w:spacing w:before="191" w:line="219" w:lineRule="auto"/>
        <w:ind w:left="48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4"/>
          <w:sz w:val="23"/>
          <w:szCs w:val="23"/>
        </w:rPr>
        <w:t>1.2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        </w:t>
      </w:r>
      <w:r>
        <w:rPr>
          <w:rFonts w:ascii="宋体" w:eastAsia="宋体" w:hAnsi="宋体" w:cs="宋体"/>
          <w:spacing w:val="4"/>
          <w:sz w:val="23"/>
          <w:szCs w:val="23"/>
        </w:rPr>
        <w:t>单位介绍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3" w:history="1">
        <w:r>
          <w:rPr>
            <w:rFonts w:ascii="Times New Roman" w:eastAsia="Times New Roman" w:hAnsi="Times New Roman" w:cs="Times New Roman"/>
            <w:spacing w:val="1"/>
            <w:sz w:val="23"/>
            <w:szCs w:val="23"/>
          </w:rPr>
          <w:t>4</w:t>
        </w:r>
      </w:hyperlink>
    </w:p>
    <w:p>
      <w:pPr>
        <w:tabs>
          <w:tab w:val="right" w:leader="dot" w:pos="8704"/>
        </w:tabs>
        <w:spacing w:before="206" w:line="220" w:lineRule="auto"/>
        <w:ind w:left="3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7"/>
          <w:sz w:val="23"/>
          <w:szCs w:val="23"/>
        </w:rPr>
        <w:t>2</w:t>
      </w:r>
      <w:r>
        <w:rPr>
          <w:rFonts w:ascii="Times New Roman" w:eastAsia="Times New Roman" w:hAnsi="Times New Roman" w:cs="Times New Roman"/>
          <w:b/>
          <w:bCs/>
          <w:spacing w:val="4"/>
          <w:sz w:val="23"/>
          <w:szCs w:val="23"/>
        </w:rPr>
        <w:t xml:space="preserve">            </w:t>
      </w:r>
      <w:r>
        <w:rPr>
          <w:rFonts w:ascii="宋体" w:eastAsia="宋体" w:hAnsi="宋体" w:cs="宋体"/>
          <w:b/>
          <w:bCs/>
          <w:spacing w:val="7"/>
          <w:sz w:val="23"/>
          <w:szCs w:val="23"/>
        </w:rPr>
        <w:t>系统目标</w:t>
      </w:r>
      <w:r>
        <w:rPr>
          <w:rFonts w:ascii="宋体" w:eastAsia="宋体" w:hAnsi="宋体" w:cs="宋体"/>
          <w:spacing w:val="-84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r>
        <w:rPr>
          <w:rFonts w:ascii="宋体" w:eastAsia="宋体" w:hAnsi="宋体" w:cs="宋体"/>
          <w:spacing w:val="-45"/>
          <w:sz w:val="23"/>
          <w:szCs w:val="23"/>
        </w:rPr>
        <w:t xml:space="preserve"> </w:t>
      </w:r>
      <w:hyperlink w:anchor="bookmark4" w:history="1">
        <w:r>
          <w:rPr>
            <w:rFonts w:ascii="Times New Roman" w:eastAsia="Times New Roman" w:hAnsi="Times New Roman" w:cs="Times New Roman"/>
            <w:sz w:val="23"/>
            <w:szCs w:val="23"/>
          </w:rPr>
          <w:t>5</w:t>
        </w:r>
      </w:hyperlink>
    </w:p>
    <w:p>
      <w:pPr>
        <w:tabs>
          <w:tab w:val="right" w:leader="dot" w:pos="8734"/>
        </w:tabs>
        <w:spacing w:before="219" w:line="220" w:lineRule="auto"/>
        <w:ind w:left="3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3            </w:t>
      </w:r>
      <w:r>
        <w:rPr>
          <w:rFonts w:ascii="宋体" w:eastAsia="宋体" w:hAnsi="宋体" w:cs="宋体"/>
          <w:spacing w:val="6"/>
          <w:sz w:val="23"/>
          <w:szCs w:val="23"/>
        </w:rPr>
        <w:t>系统设计方案</w:t>
      </w:r>
      <w:r>
        <w:rPr>
          <w:rFonts w:ascii="宋体" w:eastAsia="宋体" w:hAnsi="宋体" w:cs="宋体"/>
          <w:spacing w:val="-85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5" w:history="1">
        <w:r>
          <w:rPr>
            <w:rFonts w:ascii="Times New Roman" w:eastAsia="Times New Roman" w:hAnsi="Times New Roman" w:cs="Times New Roman"/>
            <w:b/>
            <w:bCs/>
            <w:sz w:val="23"/>
            <w:szCs w:val="23"/>
          </w:rPr>
          <w:t>6</w:t>
        </w:r>
      </w:hyperlink>
    </w:p>
    <w:p>
      <w:pPr>
        <w:tabs>
          <w:tab w:val="right" w:leader="dot" w:pos="8695"/>
        </w:tabs>
        <w:spacing w:before="186" w:line="220" w:lineRule="auto"/>
        <w:ind w:left="48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8"/>
          <w:sz w:val="23"/>
          <w:szCs w:val="23"/>
        </w:rPr>
        <w:t>3.1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        </w:t>
      </w:r>
      <w:r>
        <w:rPr>
          <w:rFonts w:ascii="宋体" w:eastAsia="宋体" w:hAnsi="宋体" w:cs="宋体"/>
          <w:spacing w:val="8"/>
          <w:sz w:val="23"/>
          <w:szCs w:val="23"/>
        </w:rPr>
        <w:t>设计原则</w:t>
      </w:r>
      <w:r>
        <w:rPr>
          <w:rFonts w:ascii="宋体" w:eastAsia="宋体" w:hAnsi="宋体" w:cs="宋体"/>
          <w:spacing w:val="-106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6" w:history="1">
        <w:r>
          <w:rPr>
            <w:rFonts w:ascii="Times New Roman" w:eastAsia="Times New Roman" w:hAnsi="Times New Roman" w:cs="Times New Roman"/>
            <w:sz w:val="23"/>
            <w:szCs w:val="23"/>
          </w:rPr>
          <w:t>6</w:t>
        </w:r>
      </w:hyperlink>
    </w:p>
    <w:p>
      <w:pPr>
        <w:tabs>
          <w:tab w:val="right" w:leader="dot" w:pos="8735"/>
        </w:tabs>
        <w:spacing w:before="196" w:line="219" w:lineRule="auto"/>
        <w:ind w:left="48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8"/>
          <w:sz w:val="23"/>
          <w:szCs w:val="23"/>
        </w:rPr>
        <w:t>3.2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        </w:t>
      </w:r>
      <w:r>
        <w:rPr>
          <w:rFonts w:ascii="宋体" w:eastAsia="宋体" w:hAnsi="宋体" w:cs="宋体"/>
          <w:spacing w:val="8"/>
          <w:sz w:val="23"/>
          <w:szCs w:val="23"/>
        </w:rPr>
        <w:t>系统特点和说明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7" w:history="1">
        <w:r>
          <w:rPr>
            <w:rFonts w:ascii="Times New Roman" w:eastAsia="Times New Roman" w:hAnsi="Times New Roman" w:cs="Times New Roman"/>
            <w:sz w:val="23"/>
            <w:szCs w:val="23"/>
          </w:rPr>
          <w:t>6</w:t>
        </w:r>
      </w:hyperlink>
    </w:p>
    <w:p>
      <w:pPr>
        <w:tabs>
          <w:tab w:val="right" w:leader="dot" w:pos="8725"/>
        </w:tabs>
        <w:spacing w:before="217" w:line="220" w:lineRule="auto"/>
        <w:ind w:left="48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3.3         </w:t>
      </w:r>
      <w:r>
        <w:rPr>
          <w:rFonts w:ascii="宋体" w:eastAsia="宋体" w:hAnsi="宋体" w:cs="宋体"/>
          <w:spacing w:val="5"/>
          <w:sz w:val="23"/>
          <w:szCs w:val="23"/>
        </w:rPr>
        <w:t>系统构成</w:t>
      </w:r>
      <w:r>
        <w:rPr>
          <w:rFonts w:ascii="宋体" w:eastAsia="宋体" w:hAnsi="宋体" w:cs="宋体"/>
          <w:spacing w:val="-102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8" w:history="1">
        <w:r>
          <w:rPr>
            <w:rFonts w:ascii="Times New Roman" w:eastAsia="Times New Roman" w:hAnsi="Times New Roman" w:cs="Times New Roman"/>
            <w:sz w:val="23"/>
            <w:szCs w:val="23"/>
          </w:rPr>
          <w:t>7</w:t>
        </w:r>
      </w:hyperlink>
    </w:p>
    <w:p>
      <w:pPr>
        <w:tabs>
          <w:tab w:val="right" w:leader="dot" w:pos="8717"/>
        </w:tabs>
        <w:spacing w:before="222" w:line="219" w:lineRule="auto"/>
        <w:ind w:left="3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12"/>
          <w:sz w:val="23"/>
          <w:szCs w:val="23"/>
        </w:rPr>
        <w:t>4</w:t>
      </w:r>
      <w:r>
        <w:rPr>
          <w:rFonts w:ascii="Times New Roman" w:eastAsia="Times New Roman" w:hAnsi="Times New Roman" w:cs="Times New Roman"/>
          <w:b/>
          <w:bCs/>
          <w:spacing w:val="3"/>
          <w:sz w:val="23"/>
          <w:szCs w:val="23"/>
        </w:rPr>
        <w:t xml:space="preserve">            </w:t>
      </w:r>
      <w:r>
        <w:rPr>
          <w:rFonts w:ascii="宋体" w:eastAsia="宋体" w:hAnsi="宋体" w:cs="宋体"/>
          <w:b/>
          <w:bCs/>
          <w:spacing w:val="12"/>
          <w:sz w:val="23"/>
          <w:szCs w:val="23"/>
        </w:rPr>
        <w:t>通信网络系统</w:t>
      </w:r>
      <w:r>
        <w:rPr>
          <w:rFonts w:ascii="宋体" w:eastAsia="宋体" w:hAnsi="宋体" w:cs="宋体"/>
          <w:spacing w:val="-86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r>
        <w:rPr>
          <w:rFonts w:ascii="宋体" w:eastAsia="宋体" w:hAnsi="宋体" w:cs="宋体"/>
          <w:spacing w:val="-75"/>
          <w:sz w:val="23"/>
          <w:szCs w:val="23"/>
        </w:rPr>
        <w:t xml:space="preserve"> </w:t>
      </w:r>
      <w:hyperlink w:anchor="bookmark9" w:history="1">
        <w:r>
          <w:rPr>
            <w:rFonts w:ascii="Times New Roman" w:eastAsia="Times New Roman" w:hAnsi="Times New Roman" w:cs="Times New Roman"/>
            <w:b/>
            <w:bCs/>
            <w:sz w:val="23"/>
            <w:szCs w:val="23"/>
          </w:rPr>
          <w:t>9</w:t>
        </w:r>
      </w:hyperlink>
    </w:p>
    <w:p>
      <w:pPr>
        <w:tabs>
          <w:tab w:val="right" w:leader="dot" w:pos="8705"/>
        </w:tabs>
        <w:spacing w:before="181" w:line="219" w:lineRule="auto"/>
        <w:ind w:left="48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7"/>
          <w:sz w:val="23"/>
          <w:szCs w:val="23"/>
        </w:rPr>
        <w:t>4.1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        </w:t>
      </w:r>
      <w:r>
        <w:rPr>
          <w:rFonts w:ascii="宋体" w:eastAsia="宋体" w:hAnsi="宋体" w:cs="宋体"/>
          <w:spacing w:val="7"/>
          <w:sz w:val="23"/>
          <w:szCs w:val="23"/>
        </w:rPr>
        <w:t>自跟踪卫星通信系统</w:t>
      </w:r>
      <w:r>
        <w:rPr>
          <w:rFonts w:ascii="宋体" w:eastAsia="宋体" w:hAnsi="宋体" w:cs="宋体"/>
          <w:spacing w:val="-91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r>
        <w:rPr>
          <w:rFonts w:ascii="宋体" w:eastAsia="宋体" w:hAnsi="宋体" w:cs="宋体"/>
          <w:spacing w:val="-59"/>
          <w:sz w:val="23"/>
          <w:szCs w:val="23"/>
        </w:rPr>
        <w:t xml:space="preserve"> </w:t>
      </w:r>
      <w:hyperlink w:anchor="bookmark10" w:history="1">
        <w:r>
          <w:rPr>
            <w:rFonts w:ascii="Times New Roman" w:eastAsia="Times New Roman" w:hAnsi="Times New Roman" w:cs="Times New Roman"/>
            <w:sz w:val="23"/>
            <w:szCs w:val="23"/>
          </w:rPr>
          <w:t>9</w:t>
        </w:r>
      </w:hyperlink>
    </w:p>
    <w:p>
      <w:pPr>
        <w:tabs>
          <w:tab w:val="right" w:leader="dot" w:pos="8762"/>
        </w:tabs>
        <w:spacing w:before="197" w:line="219" w:lineRule="auto"/>
        <w:ind w:left="48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9"/>
          <w:sz w:val="23"/>
          <w:szCs w:val="23"/>
        </w:rPr>
        <w:t>4.2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        </w:t>
      </w:r>
      <w:r>
        <w:rPr>
          <w:rFonts w:ascii="宋体" w:eastAsia="宋体" w:hAnsi="宋体" w:cs="宋体"/>
          <w:spacing w:val="9"/>
          <w:sz w:val="23"/>
          <w:szCs w:val="23"/>
        </w:rPr>
        <w:t>光纤通信系统</w:t>
      </w:r>
      <w:r>
        <w:rPr>
          <w:rFonts w:ascii="宋体" w:eastAsia="宋体" w:hAnsi="宋体" w:cs="宋体"/>
          <w:spacing w:val="-91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r>
        <w:rPr>
          <w:rFonts w:ascii="宋体" w:eastAsia="宋体" w:hAnsi="宋体" w:cs="宋体"/>
          <w:spacing w:val="-69"/>
          <w:sz w:val="23"/>
          <w:szCs w:val="23"/>
        </w:rPr>
        <w:t xml:space="preserve"> </w:t>
      </w:r>
      <w:hyperlink w:anchor="bookmark11" w:history="1">
        <w:r>
          <w:rPr>
            <w:rFonts w:ascii="Times New Roman" w:eastAsia="Times New Roman" w:hAnsi="Times New Roman" w:cs="Times New Roman"/>
            <w:spacing w:val="-7"/>
            <w:sz w:val="23"/>
            <w:szCs w:val="23"/>
          </w:rPr>
          <w:t>11</w:t>
        </w:r>
      </w:hyperlink>
    </w:p>
    <w:p>
      <w:pPr>
        <w:tabs>
          <w:tab w:val="right" w:leader="dot" w:pos="8732"/>
        </w:tabs>
        <w:spacing w:before="185" w:line="218" w:lineRule="auto"/>
        <w:ind w:left="48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8"/>
          <w:sz w:val="23"/>
          <w:szCs w:val="23"/>
        </w:rPr>
        <w:t>4.3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        </w:t>
      </w:r>
      <w:r>
        <w:rPr>
          <w:rFonts w:ascii="宋体" w:eastAsia="宋体" w:hAnsi="宋体" w:cs="宋体"/>
          <w:spacing w:val="8"/>
          <w:sz w:val="23"/>
          <w:szCs w:val="23"/>
        </w:rPr>
        <w:t>专用防爆电话系统</w:t>
      </w:r>
      <w:r>
        <w:rPr>
          <w:rFonts w:ascii="宋体" w:eastAsia="宋体" w:hAnsi="宋体" w:cs="宋体"/>
          <w:spacing w:val="-88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12" w:history="1">
        <w:r>
          <w:rPr>
            <w:rFonts w:ascii="Times New Roman" w:eastAsia="Times New Roman" w:hAnsi="Times New Roman" w:cs="Times New Roman"/>
            <w:spacing w:val="-6"/>
            <w:sz w:val="23"/>
            <w:szCs w:val="23"/>
          </w:rPr>
          <w:t>12</w:t>
        </w:r>
      </w:hyperlink>
    </w:p>
    <w:p>
      <w:pPr>
        <w:tabs>
          <w:tab w:val="right" w:leader="dot" w:pos="8712"/>
        </w:tabs>
        <w:spacing w:before="217" w:line="219" w:lineRule="auto"/>
        <w:ind w:left="3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5"/>
          <w:sz w:val="23"/>
          <w:szCs w:val="23"/>
        </w:rPr>
        <w:t xml:space="preserve">5            </w:t>
      </w:r>
      <w:r>
        <w:rPr>
          <w:rFonts w:ascii="宋体" w:eastAsia="宋体" w:hAnsi="宋体" w:cs="宋体"/>
          <w:b/>
          <w:bCs/>
          <w:spacing w:val="5"/>
          <w:sz w:val="23"/>
          <w:szCs w:val="23"/>
        </w:rPr>
        <w:t>应急指挥现场信息系统</w:t>
      </w:r>
      <w:r>
        <w:rPr>
          <w:rFonts w:ascii="宋体" w:eastAsia="宋体" w:hAnsi="宋体" w:cs="宋体"/>
          <w:spacing w:val="-81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13" w:history="1">
        <w:r>
          <w:rPr>
            <w:rFonts w:ascii="Times New Roman" w:eastAsia="Times New Roman" w:hAnsi="Times New Roman" w:cs="Times New Roman"/>
            <w:spacing w:val="-6"/>
            <w:sz w:val="23"/>
            <w:szCs w:val="23"/>
          </w:rPr>
          <w:t>13</w:t>
        </w:r>
      </w:hyperlink>
    </w:p>
    <w:p>
      <w:pPr>
        <w:tabs>
          <w:tab w:val="right" w:leader="dot" w:pos="8732"/>
        </w:tabs>
        <w:spacing w:before="211" w:line="219" w:lineRule="auto"/>
        <w:ind w:left="48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5.1         </w:t>
      </w:r>
      <w:r>
        <w:rPr>
          <w:rFonts w:ascii="宋体" w:eastAsia="宋体" w:hAnsi="宋体" w:cs="宋体"/>
          <w:spacing w:val="6"/>
          <w:sz w:val="23"/>
          <w:szCs w:val="23"/>
        </w:rPr>
        <w:t>应急救援预案查询系统</w:t>
      </w:r>
      <w:r>
        <w:rPr>
          <w:rFonts w:ascii="宋体" w:eastAsia="宋体" w:hAnsi="宋体" w:cs="宋体"/>
          <w:spacing w:val="-93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14" w:history="1">
        <w:r>
          <w:rPr>
            <w:rFonts w:ascii="Times New Roman" w:eastAsia="Times New Roman" w:hAnsi="Times New Roman" w:cs="Times New Roman"/>
            <w:spacing w:val="-11"/>
            <w:sz w:val="23"/>
            <w:szCs w:val="23"/>
          </w:rPr>
          <w:t>13</w:t>
        </w:r>
      </w:hyperlink>
    </w:p>
    <w:p>
      <w:pPr>
        <w:tabs>
          <w:tab w:val="right" w:leader="dot" w:pos="8732"/>
        </w:tabs>
        <w:spacing w:before="197" w:line="220" w:lineRule="auto"/>
        <w:ind w:left="48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5.2         </w:t>
      </w:r>
      <w:r>
        <w:rPr>
          <w:rFonts w:ascii="宋体" w:eastAsia="宋体" w:hAnsi="宋体" w:cs="宋体"/>
          <w:spacing w:val="6"/>
          <w:sz w:val="23"/>
          <w:szCs w:val="23"/>
        </w:rPr>
        <w:t>应急现场视频监控系统</w:t>
      </w:r>
      <w:r>
        <w:rPr>
          <w:rFonts w:ascii="宋体" w:eastAsia="宋体" w:hAnsi="宋体" w:cs="宋体"/>
          <w:spacing w:val="-93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15" w:history="1">
        <w:r>
          <w:rPr>
            <w:rFonts w:ascii="Times New Roman" w:eastAsia="Times New Roman" w:hAnsi="Times New Roman" w:cs="Times New Roman"/>
            <w:spacing w:val="-11"/>
            <w:sz w:val="23"/>
            <w:szCs w:val="23"/>
          </w:rPr>
          <w:t>14</w:t>
        </w:r>
      </w:hyperlink>
    </w:p>
    <w:p>
      <w:pPr>
        <w:tabs>
          <w:tab w:val="right" w:leader="dot" w:pos="8692"/>
        </w:tabs>
        <w:spacing w:before="184" w:line="219" w:lineRule="auto"/>
        <w:ind w:left="94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5.2.1      </w:t>
      </w:r>
      <w:r>
        <w:rPr>
          <w:rFonts w:ascii="宋体" w:eastAsia="宋体" w:hAnsi="宋体" w:cs="宋体"/>
          <w:spacing w:val="4"/>
          <w:sz w:val="23"/>
          <w:szCs w:val="23"/>
        </w:rPr>
        <w:t>系统简介</w:t>
      </w:r>
      <w:r>
        <w:rPr>
          <w:rFonts w:ascii="宋体" w:eastAsia="宋体" w:hAnsi="宋体" w:cs="宋体"/>
          <w:spacing w:val="-92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16" w:history="1">
        <w:r>
          <w:rPr>
            <w:rFonts w:ascii="Times New Roman" w:eastAsia="Times New Roman" w:hAnsi="Times New Roman" w:cs="Times New Roman"/>
            <w:spacing w:val="-3"/>
            <w:sz w:val="23"/>
            <w:szCs w:val="23"/>
          </w:rPr>
          <w:t>14</w:t>
        </w:r>
      </w:hyperlink>
    </w:p>
    <w:p>
      <w:pPr>
        <w:tabs>
          <w:tab w:val="right" w:leader="dot" w:pos="8712"/>
        </w:tabs>
        <w:spacing w:before="190" w:line="221" w:lineRule="auto"/>
        <w:ind w:left="94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5.2.2     </w:t>
      </w:r>
      <w:r>
        <w:rPr>
          <w:rFonts w:ascii="宋体" w:eastAsia="宋体" w:hAnsi="宋体" w:cs="宋体"/>
          <w:spacing w:val="8"/>
          <w:sz w:val="23"/>
          <w:szCs w:val="23"/>
        </w:rPr>
        <w:t>系统功能</w:t>
      </w:r>
      <w:r>
        <w:rPr>
          <w:rFonts w:ascii="宋体" w:eastAsia="宋体" w:hAnsi="宋体" w:cs="宋体"/>
          <w:spacing w:val="-96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r>
        <w:rPr>
          <w:rFonts w:ascii="宋体" w:eastAsia="宋体" w:hAnsi="宋体" w:cs="宋体"/>
          <w:spacing w:val="-69"/>
          <w:sz w:val="23"/>
          <w:szCs w:val="23"/>
        </w:rPr>
        <w:t xml:space="preserve"> </w:t>
      </w:r>
      <w:hyperlink w:anchor="bookmark17" w:history="1">
        <w:r>
          <w:rPr>
            <w:rFonts w:ascii="Times New Roman" w:eastAsia="Times New Roman" w:hAnsi="Times New Roman" w:cs="Times New Roman"/>
            <w:spacing w:val="-7"/>
            <w:sz w:val="23"/>
            <w:szCs w:val="23"/>
          </w:rPr>
          <w:t>14</w:t>
        </w:r>
      </w:hyperlink>
    </w:p>
    <w:p>
      <w:pPr>
        <w:tabs>
          <w:tab w:val="right" w:leader="dot" w:pos="8712"/>
        </w:tabs>
        <w:spacing w:before="204" w:line="219" w:lineRule="auto"/>
        <w:ind w:left="94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7"/>
          <w:sz w:val="23"/>
          <w:szCs w:val="23"/>
        </w:rPr>
        <w:t>5.2.3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     </w:t>
      </w:r>
      <w:r>
        <w:rPr>
          <w:rFonts w:ascii="宋体" w:eastAsia="宋体" w:hAnsi="宋体" w:cs="宋体"/>
          <w:spacing w:val="7"/>
          <w:sz w:val="23"/>
          <w:szCs w:val="23"/>
        </w:rPr>
        <w:t>系统特点</w:t>
      </w:r>
      <w:r>
        <w:rPr>
          <w:rFonts w:ascii="宋体" w:eastAsia="宋体" w:hAnsi="宋体" w:cs="宋体"/>
          <w:sz w:val="23"/>
          <w:szCs w:val="23"/>
        </w:rPr>
        <w:tab/>
      </w:r>
      <w:r>
        <w:rPr>
          <w:rFonts w:ascii="宋体" w:eastAsia="宋体" w:hAnsi="宋体" w:cs="宋体"/>
          <w:spacing w:val="-79"/>
          <w:sz w:val="23"/>
          <w:szCs w:val="23"/>
        </w:rPr>
        <w:t xml:space="preserve"> </w:t>
      </w:r>
      <w:hyperlink w:anchor="bookmark18" w:history="1">
        <w:r>
          <w:rPr>
            <w:rFonts w:ascii="Times New Roman" w:eastAsia="Times New Roman" w:hAnsi="Times New Roman" w:cs="Times New Roman"/>
            <w:spacing w:val="-7"/>
            <w:sz w:val="23"/>
            <w:szCs w:val="23"/>
          </w:rPr>
          <w:t>15</w:t>
        </w:r>
      </w:hyperlink>
    </w:p>
    <w:p>
      <w:pPr>
        <w:tabs>
          <w:tab w:val="right" w:leader="dot" w:pos="8732"/>
        </w:tabs>
        <w:spacing w:before="185" w:line="219" w:lineRule="auto"/>
        <w:ind w:left="48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5.3         </w:t>
      </w:r>
      <w:r>
        <w:rPr>
          <w:rFonts w:ascii="宋体" w:eastAsia="宋体" w:hAnsi="宋体" w:cs="宋体"/>
          <w:spacing w:val="5"/>
          <w:sz w:val="23"/>
          <w:szCs w:val="23"/>
        </w:rPr>
        <w:t>事故井数据采集系统</w:t>
      </w:r>
      <w:r>
        <w:rPr>
          <w:rFonts w:ascii="宋体" w:eastAsia="宋体" w:hAnsi="宋体" w:cs="宋体"/>
          <w:spacing w:val="-87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19" w:history="1">
        <w:r>
          <w:rPr>
            <w:rFonts w:ascii="Times New Roman" w:eastAsia="Times New Roman" w:hAnsi="Times New Roman" w:cs="Times New Roman"/>
            <w:spacing w:val="-6"/>
            <w:sz w:val="23"/>
            <w:szCs w:val="23"/>
          </w:rPr>
          <w:t>15</w:t>
        </w:r>
      </w:hyperlink>
    </w:p>
    <w:p>
      <w:pPr>
        <w:tabs>
          <w:tab w:val="right" w:leader="dot" w:pos="8712"/>
        </w:tabs>
        <w:spacing w:before="189" w:line="219" w:lineRule="auto"/>
        <w:ind w:left="94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>5.3.1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    </w:t>
      </w:r>
      <w:r>
        <w:rPr>
          <w:rFonts w:ascii="宋体" w:eastAsia="宋体" w:hAnsi="宋体" w:cs="宋体"/>
          <w:spacing w:val="13"/>
          <w:sz w:val="23"/>
          <w:szCs w:val="23"/>
        </w:rPr>
        <w:t>系统概述</w:t>
      </w:r>
      <w:r>
        <w:rPr>
          <w:rFonts w:ascii="宋体" w:eastAsia="宋体" w:hAnsi="宋体" w:cs="宋体"/>
          <w:spacing w:val="-91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20" w:history="1">
        <w:r>
          <w:rPr>
            <w:rFonts w:ascii="Times New Roman" w:eastAsia="Times New Roman" w:hAnsi="Times New Roman" w:cs="Times New Roman"/>
            <w:spacing w:val="-11"/>
            <w:sz w:val="23"/>
            <w:szCs w:val="23"/>
          </w:rPr>
          <w:t>15</w:t>
        </w:r>
      </w:hyperlink>
    </w:p>
    <w:p>
      <w:pPr>
        <w:tabs>
          <w:tab w:val="right" w:leader="dot" w:pos="8722"/>
        </w:tabs>
        <w:spacing w:before="197" w:line="219" w:lineRule="auto"/>
        <w:ind w:left="94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5.3.2      </w:t>
      </w:r>
      <w:r>
        <w:rPr>
          <w:rFonts w:ascii="宋体" w:eastAsia="宋体" w:hAnsi="宋体" w:cs="宋体"/>
          <w:spacing w:val="5"/>
          <w:sz w:val="23"/>
          <w:szCs w:val="23"/>
        </w:rPr>
        <w:t>系统功能与特点</w:t>
      </w:r>
      <w:r>
        <w:rPr>
          <w:rFonts w:ascii="宋体" w:eastAsia="宋体" w:hAnsi="宋体" w:cs="宋体"/>
          <w:spacing w:val="-91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21" w:history="1">
        <w:r>
          <w:rPr>
            <w:rFonts w:ascii="Times New Roman" w:eastAsia="Times New Roman" w:hAnsi="Times New Roman" w:cs="Times New Roman"/>
            <w:spacing w:val="-3"/>
            <w:sz w:val="23"/>
            <w:szCs w:val="23"/>
          </w:rPr>
          <w:t>16</w:t>
        </w:r>
      </w:hyperlink>
    </w:p>
    <w:p>
      <w:pPr>
        <w:tabs>
          <w:tab w:val="right" w:leader="dot" w:pos="8712"/>
        </w:tabs>
        <w:spacing w:before="224" w:line="219" w:lineRule="auto"/>
        <w:ind w:left="3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7"/>
          <w:sz w:val="23"/>
          <w:szCs w:val="23"/>
        </w:rPr>
        <w:t xml:space="preserve">6            </w:t>
      </w:r>
      <w:r>
        <w:rPr>
          <w:rFonts w:ascii="宋体" w:eastAsia="宋体" w:hAnsi="宋体" w:cs="宋体"/>
          <w:b/>
          <w:bCs/>
          <w:spacing w:val="7"/>
          <w:sz w:val="23"/>
          <w:szCs w:val="23"/>
        </w:rPr>
        <w:t>应急车辆改装及结构设计</w:t>
      </w:r>
      <w:r>
        <w:rPr>
          <w:rFonts w:ascii="宋体" w:eastAsia="宋体" w:hAnsi="宋体" w:cs="宋体"/>
          <w:spacing w:val="-96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22" w:history="1">
        <w:r>
          <w:rPr>
            <w:rFonts w:ascii="Times New Roman" w:eastAsia="Times New Roman" w:hAnsi="Times New Roman" w:cs="Times New Roman"/>
            <w:spacing w:val="-6"/>
            <w:sz w:val="23"/>
            <w:szCs w:val="23"/>
          </w:rPr>
          <w:t>17</w:t>
        </w:r>
      </w:hyperlink>
    </w:p>
    <w:p>
      <w:pPr>
        <w:tabs>
          <w:tab w:val="right" w:leader="dot" w:pos="8732"/>
        </w:tabs>
        <w:spacing w:before="210" w:line="219" w:lineRule="auto"/>
        <w:ind w:left="48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6.1         </w:t>
      </w:r>
      <w:r>
        <w:rPr>
          <w:rFonts w:ascii="宋体" w:eastAsia="宋体" w:hAnsi="宋体" w:cs="宋体"/>
          <w:spacing w:val="5"/>
          <w:sz w:val="23"/>
          <w:szCs w:val="23"/>
        </w:rPr>
        <w:t>车辆选型</w:t>
      </w:r>
      <w:r>
        <w:rPr>
          <w:rFonts w:ascii="宋体" w:eastAsia="宋体" w:hAnsi="宋体" w:cs="宋体"/>
          <w:spacing w:val="-101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r>
        <w:rPr>
          <w:rFonts w:ascii="宋体" w:eastAsia="宋体" w:hAnsi="宋体" w:cs="宋体"/>
          <w:spacing w:val="-69"/>
          <w:sz w:val="23"/>
          <w:szCs w:val="23"/>
        </w:rPr>
        <w:t xml:space="preserve"> </w:t>
      </w:r>
      <w:hyperlink w:anchor="bookmark23" w:history="1">
        <w:r>
          <w:rPr>
            <w:rFonts w:ascii="Times New Roman" w:eastAsia="Times New Roman" w:hAnsi="Times New Roman" w:cs="Times New Roman"/>
            <w:spacing w:val="-7"/>
            <w:sz w:val="23"/>
            <w:szCs w:val="23"/>
          </w:rPr>
          <w:t>17</w:t>
        </w:r>
      </w:hyperlink>
    </w:p>
    <w:p>
      <w:pPr>
        <w:tabs>
          <w:tab w:val="right" w:leader="dot" w:pos="8722"/>
        </w:tabs>
        <w:spacing w:before="176" w:line="219" w:lineRule="auto"/>
        <w:ind w:left="48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6.2         </w:t>
      </w:r>
      <w:r>
        <w:rPr>
          <w:rFonts w:ascii="宋体" w:eastAsia="宋体" w:hAnsi="宋体" w:cs="宋体"/>
          <w:spacing w:val="5"/>
          <w:sz w:val="23"/>
          <w:szCs w:val="23"/>
        </w:rPr>
        <w:t>车辆改装布局</w:t>
      </w:r>
      <w:r>
        <w:rPr>
          <w:rFonts w:ascii="宋体" w:eastAsia="宋体" w:hAnsi="宋体" w:cs="宋体"/>
          <w:spacing w:val="-102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24" w:history="1">
        <w:r>
          <w:rPr>
            <w:rFonts w:ascii="Times New Roman" w:eastAsia="Times New Roman" w:hAnsi="Times New Roman" w:cs="Times New Roman"/>
            <w:spacing w:val="-1"/>
            <w:sz w:val="23"/>
            <w:szCs w:val="23"/>
          </w:rPr>
          <w:t>19</w:t>
        </w:r>
      </w:hyperlink>
    </w:p>
    <w:p>
      <w:pPr>
        <w:tabs>
          <w:tab w:val="right" w:leader="dot" w:pos="8755"/>
        </w:tabs>
        <w:spacing w:before="190" w:line="221" w:lineRule="auto"/>
        <w:ind w:left="48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4"/>
          <w:sz w:val="23"/>
          <w:szCs w:val="23"/>
        </w:rPr>
        <w:t>6.3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        </w:t>
      </w:r>
      <w:r>
        <w:rPr>
          <w:rFonts w:ascii="宋体" w:eastAsia="宋体" w:hAnsi="宋体" w:cs="宋体"/>
          <w:spacing w:val="4"/>
          <w:sz w:val="23"/>
          <w:szCs w:val="23"/>
        </w:rPr>
        <w:t>电源性能</w:t>
      </w:r>
      <w:r>
        <w:rPr>
          <w:rFonts w:ascii="宋体" w:eastAsia="宋体" w:hAnsi="宋体" w:cs="宋体"/>
          <w:spacing w:val="-94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r>
        <w:rPr>
          <w:rFonts w:ascii="宋体" w:eastAsia="宋体" w:hAnsi="宋体" w:cs="宋体"/>
          <w:spacing w:val="-79"/>
          <w:sz w:val="23"/>
          <w:szCs w:val="23"/>
        </w:rPr>
        <w:t xml:space="preserve"> </w:t>
      </w:r>
      <w:hyperlink w:anchor="bookmark25" w:history="1">
        <w:r>
          <w:rPr>
            <w:rFonts w:ascii="Times New Roman" w:eastAsia="Times New Roman" w:hAnsi="Times New Roman" w:cs="Times New Roman"/>
            <w:spacing w:val="-2"/>
            <w:sz w:val="23"/>
            <w:szCs w:val="23"/>
          </w:rPr>
          <w:t>20</w:t>
        </w:r>
      </w:hyperlink>
    </w:p>
    <w:p>
      <w:pPr>
        <w:tabs>
          <w:tab w:val="right" w:leader="dot" w:pos="8715"/>
        </w:tabs>
        <w:spacing w:before="193" w:line="219" w:lineRule="auto"/>
        <w:ind w:left="48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6.4         </w:t>
      </w:r>
      <w:r>
        <w:rPr>
          <w:rFonts w:ascii="宋体" w:eastAsia="宋体" w:hAnsi="宋体" w:cs="宋体"/>
          <w:spacing w:val="5"/>
          <w:sz w:val="23"/>
          <w:szCs w:val="23"/>
        </w:rPr>
        <w:t>工作舱改装</w:t>
      </w:r>
      <w:r>
        <w:rPr>
          <w:rFonts w:ascii="宋体" w:eastAsia="宋体" w:hAnsi="宋体" w:cs="宋体"/>
          <w:spacing w:val="-96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26" w:history="1">
        <w:r>
          <w:rPr>
            <w:rFonts w:ascii="Times New Roman" w:eastAsia="Times New Roman" w:hAnsi="Times New Roman" w:cs="Times New Roman"/>
            <w:spacing w:val="-3"/>
            <w:sz w:val="23"/>
            <w:szCs w:val="23"/>
          </w:rPr>
          <w:t>20</w:t>
        </w:r>
      </w:hyperlink>
    </w:p>
    <w:p>
      <w:pPr>
        <w:tabs>
          <w:tab w:val="right" w:leader="dot" w:pos="8715"/>
        </w:tabs>
        <w:spacing w:before="191" w:line="221" w:lineRule="auto"/>
        <w:ind w:left="48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-11"/>
          <w:sz w:val="23"/>
          <w:szCs w:val="23"/>
        </w:rPr>
        <w:t>6.5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        </w:t>
      </w:r>
      <w:r>
        <w:rPr>
          <w:rFonts w:ascii="宋体" w:eastAsia="宋体" w:hAnsi="宋体" w:cs="宋体"/>
          <w:spacing w:val="-11"/>
          <w:sz w:val="23"/>
          <w:szCs w:val="23"/>
        </w:rPr>
        <w:t>云</w:t>
      </w:r>
      <w:r>
        <w:rPr>
          <w:rFonts w:ascii="宋体" w:eastAsia="宋体" w:hAnsi="宋体" w:cs="宋体"/>
          <w:spacing w:val="-20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-11"/>
          <w:sz w:val="23"/>
          <w:szCs w:val="23"/>
        </w:rPr>
        <w:t>台</w:t>
      </w:r>
      <w:r>
        <w:rPr>
          <w:rFonts w:ascii="宋体" w:eastAsia="宋体" w:hAnsi="宋体" w:cs="宋体"/>
          <w:sz w:val="23"/>
          <w:szCs w:val="23"/>
        </w:rPr>
        <w:tab/>
      </w:r>
      <w:r>
        <w:rPr>
          <w:rFonts w:ascii="宋体" w:eastAsia="宋体" w:hAnsi="宋体" w:cs="宋体"/>
          <w:spacing w:val="-69"/>
          <w:sz w:val="23"/>
          <w:szCs w:val="23"/>
        </w:rPr>
        <w:t xml:space="preserve"> </w:t>
      </w:r>
      <w:hyperlink w:anchor="bookmark27" w:history="1">
        <w:r>
          <w:rPr>
            <w:rFonts w:ascii="Times New Roman" w:eastAsia="Times New Roman" w:hAnsi="Times New Roman" w:cs="Times New Roman"/>
            <w:spacing w:val="-2"/>
            <w:sz w:val="23"/>
            <w:szCs w:val="23"/>
          </w:rPr>
          <w:t>20</w:t>
        </w:r>
      </w:hyperlink>
    </w:p>
    <w:p>
      <w:pPr>
        <w:tabs>
          <w:tab w:val="right" w:leader="dot" w:pos="8715"/>
        </w:tabs>
        <w:spacing w:before="201" w:line="219" w:lineRule="auto"/>
        <w:ind w:left="48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6.6         </w:t>
      </w:r>
      <w:r>
        <w:rPr>
          <w:rFonts w:ascii="宋体" w:eastAsia="宋体" w:hAnsi="宋体" w:cs="宋体"/>
          <w:spacing w:val="3"/>
          <w:sz w:val="23"/>
          <w:szCs w:val="23"/>
        </w:rPr>
        <w:t>升降杆</w:t>
      </w:r>
      <w:r>
        <w:rPr>
          <w:rFonts w:ascii="宋体" w:eastAsia="宋体" w:hAnsi="宋体" w:cs="宋体"/>
          <w:spacing w:val="-87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28" w:history="1">
        <w:r>
          <w:rPr>
            <w:rFonts w:ascii="Times New Roman" w:eastAsia="Times New Roman" w:hAnsi="Times New Roman" w:cs="Times New Roman"/>
            <w:spacing w:val="10"/>
            <w:sz w:val="23"/>
            <w:szCs w:val="23"/>
          </w:rPr>
          <w:t>20</w:t>
        </w:r>
      </w:hyperlink>
    </w:p>
    <w:p>
      <w:pPr>
        <w:spacing w:line="219" w:lineRule="auto"/>
        <w:rPr>
          <w:rFonts w:ascii="Times New Roman" w:eastAsia="Times New Roman" w:hAnsi="Times New Roman" w:cs="Times New Roman"/>
          <w:sz w:val="23"/>
          <w:szCs w:val="23"/>
        </w:rPr>
        <w:sectPr>
          <w:headerReference w:type="default" r:id="rId4"/>
          <w:footerReference w:type="default" r:id="rId5"/>
          <w:pgSz w:w="11910" w:h="16840"/>
          <w:pgMar w:top="1229" w:right="1539" w:bottom="1203" w:left="1529" w:header="859" w:footer="1013" w:gutter="0"/>
          <w:pgNumType w:start="2"/>
          <w:cols w:space="708"/>
        </w:sectPr>
      </w:pPr>
    </w:p>
    <w:p>
      <w:pPr>
        <w:tabs>
          <w:tab w:val="right" w:leader="dot" w:pos="8765"/>
        </w:tabs>
        <w:spacing w:before="300" w:line="220" w:lineRule="auto"/>
        <w:ind w:left="48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>6.7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        </w:t>
      </w:r>
      <w:r>
        <w:rPr>
          <w:rFonts w:ascii="宋体" w:eastAsia="宋体" w:hAnsi="宋体" w:cs="宋体"/>
          <w:spacing w:val="-4"/>
          <w:sz w:val="23"/>
          <w:szCs w:val="23"/>
        </w:rPr>
        <w:t>警示系统</w:t>
      </w:r>
      <w:r>
        <w:rPr>
          <w:rFonts w:ascii="宋体" w:eastAsia="宋体" w:hAnsi="宋体" w:cs="宋体"/>
          <w:spacing w:val="48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29" w:history="1">
        <w:r>
          <w:rPr>
            <w:rFonts w:ascii="Times New Roman" w:eastAsia="Times New Roman" w:hAnsi="Times New Roman" w:cs="Times New Roman"/>
            <w:spacing w:val="-3"/>
            <w:sz w:val="23"/>
            <w:szCs w:val="23"/>
          </w:rPr>
          <w:t>21</w:t>
        </w:r>
      </w:hyperlink>
    </w:p>
    <w:p>
      <w:pPr>
        <w:tabs>
          <w:tab w:val="right" w:leader="dot" w:pos="8745"/>
        </w:tabs>
        <w:spacing w:before="203" w:line="219" w:lineRule="auto"/>
        <w:ind w:left="48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6.8         </w:t>
      </w:r>
      <w:r>
        <w:rPr>
          <w:rFonts w:ascii="宋体" w:eastAsia="宋体" w:hAnsi="宋体" w:cs="宋体"/>
          <w:spacing w:val="4"/>
          <w:sz w:val="23"/>
          <w:szCs w:val="23"/>
        </w:rPr>
        <w:t>秘书台</w:t>
      </w:r>
      <w:r>
        <w:rPr>
          <w:rFonts w:ascii="宋体" w:eastAsia="宋体" w:hAnsi="宋体" w:cs="宋体"/>
          <w:sz w:val="23"/>
          <w:szCs w:val="23"/>
        </w:rPr>
        <w:tab/>
      </w:r>
      <w:r>
        <w:rPr>
          <w:rFonts w:ascii="宋体" w:eastAsia="宋体" w:hAnsi="宋体" w:cs="宋体"/>
          <w:spacing w:val="-49"/>
          <w:sz w:val="23"/>
          <w:szCs w:val="23"/>
        </w:rPr>
        <w:t xml:space="preserve"> </w:t>
      </w:r>
      <w:hyperlink w:anchor="bookmark30" w:history="1">
        <w:r>
          <w:rPr>
            <w:rFonts w:ascii="Times New Roman" w:eastAsia="Times New Roman" w:hAnsi="Times New Roman" w:cs="Times New Roman"/>
            <w:spacing w:val="-2"/>
            <w:sz w:val="23"/>
            <w:szCs w:val="23"/>
          </w:rPr>
          <w:t>21</w:t>
        </w:r>
      </w:hyperlink>
    </w:p>
    <w:p>
      <w:pPr>
        <w:tabs>
          <w:tab w:val="right" w:leader="dot" w:pos="8755"/>
        </w:tabs>
        <w:spacing w:before="198" w:line="219" w:lineRule="auto"/>
        <w:ind w:left="48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6.9         </w:t>
      </w:r>
      <w:r>
        <w:rPr>
          <w:rFonts w:ascii="宋体" w:eastAsia="宋体" w:hAnsi="宋体" w:cs="宋体"/>
          <w:spacing w:val="5"/>
          <w:sz w:val="23"/>
          <w:szCs w:val="23"/>
        </w:rPr>
        <w:t>车内走线</w:t>
      </w:r>
      <w:r>
        <w:rPr>
          <w:rFonts w:ascii="宋体" w:eastAsia="宋体" w:hAnsi="宋体" w:cs="宋体"/>
          <w:spacing w:val="-102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r>
        <w:rPr>
          <w:rFonts w:ascii="宋体" w:eastAsia="宋体" w:hAnsi="宋体" w:cs="宋体"/>
          <w:spacing w:val="-69"/>
          <w:sz w:val="23"/>
          <w:szCs w:val="23"/>
        </w:rPr>
        <w:t xml:space="preserve"> </w:t>
      </w:r>
      <w:hyperlink w:anchor="bookmark31" w:history="1">
        <w:r>
          <w:rPr>
            <w:rFonts w:ascii="Times New Roman" w:eastAsia="Times New Roman" w:hAnsi="Times New Roman" w:cs="Times New Roman"/>
            <w:spacing w:val="-2"/>
            <w:sz w:val="23"/>
            <w:szCs w:val="23"/>
          </w:rPr>
          <w:t>21</w:t>
        </w:r>
      </w:hyperlink>
    </w:p>
    <w:p>
      <w:pPr>
        <w:tabs>
          <w:tab w:val="right" w:leader="dot" w:pos="8795"/>
        </w:tabs>
        <w:spacing w:before="197" w:line="219" w:lineRule="auto"/>
        <w:ind w:left="48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6.10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      </w:t>
      </w:r>
      <w:r>
        <w:rPr>
          <w:rFonts w:ascii="宋体" w:eastAsia="宋体" w:hAnsi="宋体" w:cs="宋体"/>
          <w:spacing w:val="-1"/>
          <w:sz w:val="23"/>
          <w:szCs w:val="23"/>
        </w:rPr>
        <w:t>整车喷漆</w:t>
      </w:r>
      <w:r>
        <w:rPr>
          <w:rFonts w:ascii="宋体" w:eastAsia="宋体" w:hAnsi="宋体" w:cs="宋体"/>
          <w:spacing w:val="39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32" w:history="1">
        <w:r>
          <w:rPr>
            <w:rFonts w:ascii="Times New Roman" w:eastAsia="Times New Roman" w:hAnsi="Times New Roman" w:cs="Times New Roman"/>
            <w:sz w:val="23"/>
            <w:szCs w:val="23"/>
          </w:rPr>
          <w:t>21</w:t>
        </w:r>
      </w:hyperlink>
    </w:p>
    <w:p>
      <w:pPr>
        <w:tabs>
          <w:tab w:val="right" w:leader="dot" w:pos="8774"/>
        </w:tabs>
        <w:spacing w:before="214" w:line="220" w:lineRule="auto"/>
        <w:ind w:left="3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5"/>
          <w:sz w:val="23"/>
          <w:szCs w:val="23"/>
        </w:rPr>
        <w:t xml:space="preserve">7            </w:t>
      </w:r>
      <w:r>
        <w:rPr>
          <w:rFonts w:ascii="宋体" w:eastAsia="宋体" w:hAnsi="宋体" w:cs="宋体"/>
          <w:b/>
          <w:bCs/>
          <w:spacing w:val="5"/>
          <w:sz w:val="23"/>
          <w:szCs w:val="23"/>
        </w:rPr>
        <w:t>项目组织实施</w:t>
      </w:r>
      <w:r>
        <w:rPr>
          <w:rFonts w:ascii="宋体" w:eastAsia="宋体" w:hAnsi="宋体" w:cs="宋体"/>
          <w:spacing w:val="-81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33" w:history="1">
        <w:r>
          <w:rPr>
            <w:rFonts w:ascii="Times New Roman" w:eastAsia="Times New Roman" w:hAnsi="Times New Roman" w:cs="Times New Roman"/>
            <w:b/>
            <w:bCs/>
            <w:spacing w:val="-2"/>
            <w:sz w:val="23"/>
            <w:szCs w:val="23"/>
          </w:rPr>
          <w:t>22</w:t>
        </w:r>
      </w:hyperlink>
    </w:p>
    <w:p>
      <w:pPr>
        <w:tabs>
          <w:tab w:val="right" w:leader="dot" w:pos="8744"/>
        </w:tabs>
        <w:spacing w:before="203" w:line="218" w:lineRule="auto"/>
        <w:ind w:left="3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9"/>
          <w:sz w:val="23"/>
          <w:szCs w:val="23"/>
        </w:rPr>
        <w:t>8</w:t>
      </w:r>
      <w:r>
        <w:rPr>
          <w:rFonts w:ascii="Times New Roman" w:eastAsia="Times New Roman" w:hAnsi="Times New Roman" w:cs="Times New Roman"/>
          <w:b/>
          <w:bCs/>
          <w:spacing w:val="2"/>
          <w:sz w:val="23"/>
          <w:szCs w:val="23"/>
        </w:rPr>
        <w:t xml:space="preserve">            </w:t>
      </w:r>
      <w:r>
        <w:rPr>
          <w:rFonts w:ascii="宋体" w:eastAsia="宋体" w:hAnsi="宋体" w:cs="宋体"/>
          <w:b/>
          <w:bCs/>
          <w:spacing w:val="9"/>
          <w:sz w:val="23"/>
          <w:szCs w:val="23"/>
        </w:rPr>
        <w:t>投资估算</w:t>
      </w:r>
      <w:r>
        <w:rPr>
          <w:rFonts w:ascii="宋体" w:eastAsia="宋体" w:hAnsi="宋体" w:cs="宋体"/>
          <w:spacing w:val="-90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34" w:history="1">
        <w:r>
          <w:rPr>
            <w:rFonts w:ascii="Times New Roman" w:eastAsia="Times New Roman" w:hAnsi="Times New Roman" w:cs="Times New Roman"/>
            <w:b/>
            <w:bCs/>
            <w:spacing w:val="2"/>
            <w:sz w:val="23"/>
            <w:szCs w:val="23"/>
          </w:rPr>
          <w:t>23</w:t>
        </w:r>
      </w:hyperlink>
    </w:p>
    <w:p>
      <w:pPr>
        <w:tabs>
          <w:tab w:val="right" w:leader="dot" w:pos="8754"/>
        </w:tabs>
        <w:spacing w:before="219" w:line="219" w:lineRule="auto"/>
        <w:ind w:left="33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宋体" w:eastAsia="宋体" w:hAnsi="宋体" w:cs="宋体"/>
          <w:b/>
          <w:bCs/>
          <w:spacing w:val="8"/>
          <w:sz w:val="23"/>
          <w:szCs w:val="23"/>
        </w:rPr>
        <w:t>附车辆配置清单</w:t>
      </w:r>
      <w:r>
        <w:rPr>
          <w:rFonts w:ascii="宋体" w:eastAsia="宋体" w:hAnsi="宋体" w:cs="宋体"/>
          <w:spacing w:val="-92"/>
          <w:sz w:val="23"/>
          <w:szCs w:val="23"/>
        </w:rPr>
        <w:t xml:space="preserve"> </w:t>
      </w:r>
      <w:r>
        <w:rPr>
          <w:rFonts w:ascii="宋体" w:eastAsia="宋体" w:hAnsi="宋体" w:cs="宋体"/>
          <w:sz w:val="23"/>
          <w:szCs w:val="23"/>
        </w:rPr>
        <w:tab/>
      </w:r>
      <w:hyperlink w:anchor="bookmark35" w:history="1">
        <w:r>
          <w:rPr>
            <w:rFonts w:ascii="Times New Roman" w:eastAsia="Times New Roman" w:hAnsi="Times New Roman" w:cs="Times New Roman"/>
            <w:b/>
            <w:bCs/>
            <w:spacing w:val="2"/>
            <w:sz w:val="23"/>
            <w:szCs w:val="23"/>
          </w:rPr>
          <w:t>24</w:t>
        </w:r>
      </w:hyperlink>
    </w:p>
    <w:p>
      <w:pPr>
        <w:spacing w:before="187" w:line="219" w:lineRule="auto"/>
        <w:ind w:left="63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b/>
          <w:bCs/>
          <w:spacing w:val="4"/>
          <w:sz w:val="23"/>
          <w:szCs w:val="23"/>
        </w:rPr>
        <w:t>附录</w:t>
      </w:r>
    </w:p>
    <w:p>
      <w:pPr>
        <w:spacing w:line="219" w:lineRule="auto"/>
        <w:rPr>
          <w:rFonts w:ascii="宋体" w:eastAsia="宋体" w:hAnsi="宋体" w:cs="宋体"/>
          <w:sz w:val="23"/>
          <w:szCs w:val="23"/>
        </w:rPr>
        <w:sectPr>
          <w:headerReference w:type="default" r:id="rId6"/>
          <w:footerReference w:type="default" r:id="rId7"/>
          <w:pgSz w:w="11910" w:h="16840"/>
          <w:pgMar w:top="1229" w:right="1539" w:bottom="1203" w:left="1529" w:header="859" w:footer="1013" w:gutter="0"/>
          <w:pgNumType w:start="3"/>
          <w:cols w:space="708"/>
        </w:sectPr>
      </w:pPr>
    </w:p>
    <w:p>
      <w:pPr>
        <w:pStyle w:val="BodyText"/>
        <w:spacing w:line="251" w:lineRule="auto"/>
      </w:pPr>
    </w:p>
    <w:p>
      <w:pPr>
        <w:pStyle w:val="BodyText"/>
        <w:spacing w:line="251" w:lineRule="auto"/>
      </w:pPr>
    </w:p>
    <w:p>
      <w:pPr>
        <w:spacing w:before="143" w:line="1059" w:lineRule="exact"/>
        <w:ind w:left="466"/>
        <w:rPr>
          <w:rFonts w:ascii="黑体" w:eastAsia="黑体" w:hAnsi="黑体" w:cs="黑体"/>
          <w:sz w:val="44"/>
          <w:szCs w:val="44"/>
        </w:rPr>
      </w:pPr>
      <w:bookmarkStart w:id="0" w:name="bookmark3"/>
      <w:bookmarkStart w:id="1" w:name="bookmark2"/>
      <w:bookmarkStart w:id="2" w:name="bookmark1"/>
      <w:bookmarkEnd w:id="0"/>
      <w:bookmarkEnd w:id="1"/>
      <w:bookmarkEnd w:id="2"/>
      <w:r>
        <w:rPr>
          <w:rFonts w:ascii="黑体" w:eastAsia="黑体" w:hAnsi="黑体" w:cs="黑体"/>
          <w:b/>
          <w:bCs/>
          <w:spacing w:val="-20"/>
          <w:position w:val="47"/>
          <w:sz w:val="44"/>
          <w:szCs w:val="44"/>
        </w:rPr>
        <w:t>1</w:t>
      </w:r>
      <w:r>
        <w:rPr>
          <w:rFonts w:ascii="黑体" w:eastAsia="黑体" w:hAnsi="黑体" w:cs="黑体"/>
          <w:spacing w:val="19"/>
          <w:position w:val="47"/>
          <w:sz w:val="44"/>
          <w:szCs w:val="44"/>
        </w:rPr>
        <w:t xml:space="preserve"> </w:t>
      </w:r>
      <w:r>
        <w:rPr>
          <w:rFonts w:ascii="黑体" w:eastAsia="黑体" w:hAnsi="黑体" w:cs="黑体"/>
          <w:b/>
          <w:bCs/>
          <w:spacing w:val="-20"/>
          <w:position w:val="47"/>
          <w:sz w:val="44"/>
          <w:szCs w:val="44"/>
        </w:rPr>
        <w:t>概述</w:t>
      </w:r>
    </w:p>
    <w:p>
      <w:pPr>
        <w:spacing w:line="222" w:lineRule="auto"/>
        <w:ind w:left="424"/>
        <w:rPr>
          <w:rFonts w:ascii="黑体" w:eastAsia="黑体" w:hAnsi="黑体" w:cs="黑体"/>
          <w:sz w:val="31"/>
          <w:szCs w:val="31"/>
        </w:rPr>
      </w:pPr>
      <w:r>
        <w:rPr>
          <w:rFonts w:ascii="黑体" w:eastAsia="黑体" w:hAnsi="黑体" w:cs="黑体"/>
          <w:b/>
          <w:bCs/>
          <w:spacing w:val="-4"/>
          <w:sz w:val="31"/>
          <w:szCs w:val="31"/>
        </w:rPr>
        <w:t>1.1</w:t>
      </w:r>
      <w:r>
        <w:rPr>
          <w:rFonts w:ascii="黑体" w:eastAsia="黑体" w:hAnsi="黑体" w:cs="黑体"/>
          <w:spacing w:val="-60"/>
          <w:sz w:val="31"/>
          <w:szCs w:val="31"/>
        </w:rPr>
        <w:t xml:space="preserve"> </w:t>
      </w:r>
      <w:r>
        <w:rPr>
          <w:rFonts w:ascii="黑体" w:eastAsia="黑体" w:hAnsi="黑体" w:cs="黑体"/>
          <w:b/>
          <w:bCs/>
          <w:spacing w:val="-4"/>
          <w:sz w:val="31"/>
          <w:szCs w:val="31"/>
        </w:rPr>
        <w:t>前言</w:t>
      </w:r>
    </w:p>
    <w:p>
      <w:pPr>
        <w:pStyle w:val="BodyText"/>
        <w:spacing w:line="388" w:lineRule="auto"/>
      </w:pPr>
    </w:p>
    <w:p>
      <w:pPr>
        <w:spacing w:before="65" w:line="434" w:lineRule="auto"/>
        <w:ind w:left="460" w:right="63" w:firstLine="419"/>
        <w:rPr>
          <w:rFonts w:ascii="宋体" w:eastAsia="宋体" w:hAnsi="宋体" w:cs="宋体"/>
          <w:sz w:val="20"/>
          <w:szCs w:val="20"/>
        </w:rPr>
      </w:pPr>
      <w:r>
        <w:rPr>
          <w:rFonts w:ascii="宋体" w:eastAsia="宋体" w:hAnsi="宋体" w:cs="宋体"/>
          <w:spacing w:val="-2"/>
          <w:sz w:val="20"/>
          <w:szCs w:val="20"/>
        </w:rPr>
        <w:t>随着</w:t>
      </w:r>
      <w:r>
        <w:rPr>
          <w:rFonts w:ascii="宋体" w:eastAsia="宋体" w:hAnsi="宋体" w:cs="宋体"/>
          <w:spacing w:val="-2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xxx</w:t>
      </w:r>
      <w:r>
        <w:rPr>
          <w:rFonts w:ascii="Times New Roman" w:eastAsia="Times New Roman" w:hAnsi="Times New Roman" w:cs="Times New Roman"/>
          <w:spacing w:val="33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2"/>
          <w:sz w:val="20"/>
          <w:szCs w:val="20"/>
        </w:rPr>
        <w:t xml:space="preserve">气田的陆续开发，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XXX</w:t>
      </w:r>
      <w:r>
        <w:rPr>
          <w:rFonts w:ascii="Times New Roman" w:eastAsia="Times New Roman" w:hAnsi="Times New Roman" w:cs="Times New Roman"/>
          <w:spacing w:val="28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2"/>
          <w:sz w:val="20"/>
          <w:szCs w:val="20"/>
        </w:rPr>
        <w:t xml:space="preserve">在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xxx</w:t>
      </w:r>
      <w:r>
        <w:rPr>
          <w:rFonts w:ascii="Times New Roman" w:eastAsia="Times New Roman" w:hAnsi="Times New Roman" w:cs="Times New Roman"/>
          <w:spacing w:val="33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2"/>
          <w:sz w:val="20"/>
          <w:szCs w:val="20"/>
        </w:rPr>
        <w:t xml:space="preserve">地区开始了大规模的油气勘探和开发工作。 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</w:rPr>
        <w:t>xx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</w:t>
      </w:r>
      <w:r>
        <w:rPr>
          <w:rFonts w:ascii="宋体" w:eastAsia="宋体" w:hAnsi="宋体" w:cs="宋体"/>
          <w:spacing w:val="6"/>
          <w:sz w:val="20"/>
          <w:szCs w:val="20"/>
        </w:rPr>
        <w:t>地区建设工程涉及行业种类多，面临的安全、环</w:t>
      </w:r>
      <w:r>
        <w:rPr>
          <w:rFonts w:ascii="宋体" w:eastAsia="宋体" w:hAnsi="宋体" w:cs="宋体"/>
          <w:spacing w:val="5"/>
          <w:sz w:val="20"/>
          <w:szCs w:val="20"/>
        </w:rPr>
        <w:t xml:space="preserve">境问题突出。 </w:t>
      </w:r>
      <w:r>
        <w:rPr>
          <w:rFonts w:ascii="Times New Roman" w:eastAsia="Times New Roman" w:hAnsi="Times New Roman" w:cs="Times New Roman"/>
          <w:sz w:val="20"/>
          <w:szCs w:val="20"/>
        </w:rPr>
        <w:t>xxx</w:t>
      </w:r>
      <w:r>
        <w:rPr>
          <w:rFonts w:ascii="Times New Roman" w:eastAsia="Times New Roman" w:hAnsi="Times New Roman" w:cs="Times New Roman"/>
          <w:spacing w:val="32"/>
          <w:w w:val="10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5"/>
          <w:sz w:val="20"/>
          <w:szCs w:val="20"/>
        </w:rPr>
        <w:t>气田的勘探开发难度大；</w:t>
      </w:r>
      <w:r>
        <w:rPr>
          <w:rFonts w:ascii="宋体" w:eastAsia="宋体" w:hAnsi="宋体" w:cs="宋体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7"/>
          <w:sz w:val="20"/>
          <w:szCs w:val="20"/>
        </w:rPr>
        <w:t>天然气净化处理具有高温高压、易燃易爆、有毒有害、易发生重大事故的特点；管道集输点</w:t>
      </w:r>
      <w:r>
        <w:rPr>
          <w:rFonts w:ascii="宋体" w:eastAsia="宋体" w:hAnsi="宋体" w:cs="宋体"/>
          <w:spacing w:val="6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7"/>
          <w:sz w:val="20"/>
          <w:szCs w:val="20"/>
        </w:rPr>
        <w:t>多面广，遍布城乡，管理上存在一定难度；道路异常，易发生安全事故地段较多；由于作业</w:t>
      </w:r>
      <w:r>
        <w:rPr>
          <w:rFonts w:ascii="宋体" w:eastAsia="宋体" w:hAnsi="宋体" w:cs="宋体"/>
          <w:spacing w:val="16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7"/>
          <w:sz w:val="20"/>
          <w:szCs w:val="20"/>
        </w:rPr>
        <w:t>施工地处山区，雨季发生泥石流滑坡等的地段也较多，而且井场大都分布在山区地带</w:t>
      </w:r>
      <w:r>
        <w:rPr>
          <w:rFonts w:ascii="宋体" w:eastAsia="宋体" w:hAnsi="宋体" w:cs="宋体"/>
          <w:spacing w:val="6"/>
          <w:sz w:val="20"/>
          <w:szCs w:val="20"/>
        </w:rPr>
        <w:t>，路况</w:t>
      </w:r>
      <w:r>
        <w:rPr>
          <w:rFonts w:ascii="宋体" w:eastAsia="宋体" w:hAnsi="宋体" w:cs="宋体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8"/>
          <w:sz w:val="20"/>
          <w:szCs w:val="20"/>
        </w:rPr>
        <w:t>较差，现场通信网络条件较差，因此在发生各类事故的情况下，传统的工程管理</w:t>
      </w:r>
      <w:r>
        <w:rPr>
          <w:rFonts w:ascii="宋体" w:eastAsia="宋体" w:hAnsi="宋体" w:cs="宋体"/>
          <w:spacing w:val="7"/>
          <w:sz w:val="20"/>
          <w:szCs w:val="20"/>
        </w:rPr>
        <w:t>方式已无法</w:t>
      </w:r>
    </w:p>
    <w:p>
      <w:pPr>
        <w:spacing w:line="219" w:lineRule="auto"/>
        <w:ind w:left="460"/>
        <w:rPr>
          <w:rFonts w:ascii="宋体" w:eastAsia="宋体" w:hAnsi="宋体" w:cs="宋体"/>
          <w:sz w:val="20"/>
          <w:szCs w:val="20"/>
        </w:rPr>
      </w:pPr>
      <w:r>
        <w:rPr>
          <w:rFonts w:ascii="宋体" w:eastAsia="宋体" w:hAnsi="宋体" w:cs="宋体"/>
          <w:spacing w:val="8"/>
          <w:sz w:val="20"/>
          <w:szCs w:val="20"/>
        </w:rPr>
        <w:t>满足对现场生产管理、监控、应急处理的需要。</w:t>
      </w:r>
    </w:p>
    <w:p>
      <w:pPr>
        <w:pStyle w:val="BodyText"/>
        <w:spacing w:line="276" w:lineRule="auto"/>
      </w:pPr>
    </w:p>
    <w:p>
      <w:pPr>
        <w:spacing w:before="65" w:line="434" w:lineRule="auto"/>
        <w:ind w:left="460" w:right="96" w:firstLine="419"/>
        <w:jc w:val="both"/>
        <w:rPr>
          <w:rFonts w:ascii="宋体" w:eastAsia="宋体" w:hAnsi="宋体" w:cs="宋体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XXX</w:t>
      </w:r>
      <w:r>
        <w:rPr>
          <w:rFonts w:ascii="Times New Roman" w:eastAsia="Times New Roman" w:hAnsi="Times New Roman" w:cs="Times New Roman"/>
          <w:spacing w:val="18"/>
          <w:w w:val="101"/>
          <w:sz w:val="20"/>
          <w:szCs w:val="20"/>
        </w:rPr>
        <w:t xml:space="preserve"> </w:t>
      </w:r>
      <w:r>
        <w:rPr>
          <w:rFonts w:ascii="宋体" w:eastAsia="宋体" w:hAnsi="宋体" w:cs="宋体"/>
          <w:sz w:val="20"/>
          <w:szCs w:val="20"/>
        </w:rPr>
        <w:t xml:space="preserve">井天然气溢流事件也给安全生产管理敲响了警钟， </w:t>
      </w:r>
      <w:r>
        <w:rPr>
          <w:rFonts w:ascii="Times New Roman" w:eastAsia="Times New Roman" w:hAnsi="Times New Roman" w:cs="Times New Roman"/>
          <w:sz w:val="20"/>
          <w:szCs w:val="20"/>
        </w:rPr>
        <w:t>XXX</w:t>
      </w:r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宋体" w:eastAsia="宋体" w:hAnsi="宋体" w:cs="宋体"/>
          <w:sz w:val="20"/>
          <w:szCs w:val="20"/>
        </w:rPr>
        <w:t>气</w:t>
      </w:r>
      <w:r>
        <w:rPr>
          <w:rFonts w:ascii="宋体" w:eastAsia="宋体" w:hAnsi="宋体" w:cs="宋体"/>
          <w:spacing w:val="-1"/>
          <w:sz w:val="20"/>
          <w:szCs w:val="20"/>
        </w:rPr>
        <w:t>田探明具有丰富的天然气</w:t>
      </w:r>
      <w:r>
        <w:rPr>
          <w:rFonts w:ascii="宋体" w:eastAsia="宋体" w:hAnsi="宋体" w:cs="宋体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7"/>
          <w:sz w:val="20"/>
          <w:szCs w:val="20"/>
        </w:rPr>
        <w:t>资源，各类施工过程中很容易发生类似的复杂情况，结合</w:t>
      </w:r>
      <w:r>
        <w:rPr>
          <w:rFonts w:ascii="宋体" w:eastAsia="宋体" w:hAnsi="宋体" w:cs="宋体"/>
          <w:spacing w:val="-2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XX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7"/>
          <w:sz w:val="20"/>
          <w:szCs w:val="20"/>
        </w:rPr>
        <w:t>井处理的经验，</w:t>
      </w:r>
      <w:r>
        <w:rPr>
          <w:rFonts w:ascii="宋体" w:eastAsia="宋体" w:hAnsi="宋体" w:cs="宋体"/>
          <w:spacing w:val="6"/>
          <w:sz w:val="20"/>
          <w:szCs w:val="20"/>
        </w:rPr>
        <w:t>提高指挥部对</w:t>
      </w:r>
      <w:r>
        <w:rPr>
          <w:rFonts w:ascii="宋体" w:eastAsia="宋体" w:hAnsi="宋体" w:cs="宋体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7"/>
          <w:sz w:val="20"/>
          <w:szCs w:val="20"/>
        </w:rPr>
        <w:t>各类事故的应急能力和处理效率，最大限度地减少各类事故带来的危害和损失，确保政治稳</w:t>
      </w:r>
      <w:r>
        <w:rPr>
          <w:rFonts w:ascii="宋体" w:eastAsia="宋体" w:hAnsi="宋体" w:cs="宋体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7"/>
          <w:sz w:val="20"/>
          <w:szCs w:val="20"/>
        </w:rPr>
        <w:t>定、社会安定和人民安全，急需建立统一指挥、规范有序、科学高效的应急现场调度</w:t>
      </w:r>
      <w:r>
        <w:rPr>
          <w:rFonts w:ascii="宋体" w:eastAsia="宋体" w:hAnsi="宋体" w:cs="宋体"/>
          <w:spacing w:val="6"/>
          <w:sz w:val="20"/>
          <w:szCs w:val="20"/>
        </w:rPr>
        <w:t>指挥车</w:t>
      </w:r>
    </w:p>
    <w:p>
      <w:pPr>
        <w:spacing w:before="1" w:line="220" w:lineRule="auto"/>
        <w:ind w:left="460"/>
        <w:rPr>
          <w:rFonts w:ascii="宋体" w:eastAsia="宋体" w:hAnsi="宋体" w:cs="宋体"/>
          <w:sz w:val="20"/>
          <w:szCs w:val="20"/>
        </w:rPr>
      </w:pPr>
      <w:r>
        <w:rPr>
          <w:rFonts w:ascii="宋体" w:eastAsia="宋体" w:hAnsi="宋体" w:cs="宋体"/>
          <w:spacing w:val="-3"/>
          <w:sz w:val="20"/>
          <w:szCs w:val="20"/>
        </w:rPr>
        <w:t>系统。</w:t>
      </w:r>
    </w:p>
    <w:p>
      <w:pPr>
        <w:pStyle w:val="BodyText"/>
        <w:spacing w:line="394" w:lineRule="auto"/>
      </w:pPr>
    </w:p>
    <w:p>
      <w:pPr>
        <w:spacing w:before="101" w:line="222" w:lineRule="auto"/>
        <w:ind w:left="264"/>
        <w:outlineLvl w:val="0"/>
        <w:rPr>
          <w:rFonts w:ascii="黑体" w:eastAsia="黑体" w:hAnsi="黑体" w:cs="黑体"/>
          <w:sz w:val="31"/>
          <w:szCs w:val="31"/>
        </w:rPr>
      </w:pPr>
      <w:r>
        <w:rPr>
          <w:rFonts w:ascii="黑体" w:eastAsia="黑体" w:hAnsi="黑体" w:cs="黑体"/>
          <w:b/>
          <w:bCs/>
          <w:spacing w:val="-1"/>
          <w:sz w:val="31"/>
          <w:szCs w:val="31"/>
        </w:rPr>
        <w:t>1.2</w:t>
      </w:r>
      <w:r>
        <w:rPr>
          <w:rFonts w:ascii="黑体" w:eastAsia="黑体" w:hAnsi="黑体" w:cs="黑体"/>
          <w:spacing w:val="91"/>
          <w:sz w:val="31"/>
          <w:szCs w:val="31"/>
        </w:rPr>
        <w:t xml:space="preserve"> </w:t>
      </w:r>
      <w:r>
        <w:rPr>
          <w:rFonts w:ascii="黑体" w:eastAsia="黑体" w:hAnsi="黑体" w:cs="黑体"/>
          <w:b/>
          <w:bCs/>
          <w:spacing w:val="-1"/>
          <w:sz w:val="31"/>
          <w:szCs w:val="31"/>
        </w:rPr>
        <w:t>单位介绍</w:t>
      </w:r>
    </w:p>
    <w:p>
      <w:pPr>
        <w:pStyle w:val="BodyText"/>
        <w:spacing w:line="406" w:lineRule="auto"/>
      </w:pPr>
    </w:p>
    <w:p>
      <w:pPr>
        <w:spacing w:before="58" w:line="407" w:lineRule="auto"/>
        <w:ind w:left="60" w:right="107" w:firstLine="40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3"/>
          <w:w w:val="99"/>
          <w:sz w:val="20"/>
          <w:szCs w:val="20"/>
        </w:rPr>
        <w:t>XXXXXXXXXXXXXXXXXXXXXXXXXXXXXXXXXXXXXXXXXXXXXXXXXXXXXXXXXXX</w:t>
      </w:r>
      <w:r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3"/>
          <w:w w:val="99"/>
          <w:sz w:val="20"/>
          <w:szCs w:val="20"/>
        </w:rPr>
        <w:t>XXXXXXXXXXXXXXXXXXXXXXXXXXXXXXXXXXXXXXXXXXXXXXXXXXXXX</w:t>
      </w:r>
      <w:r>
        <w:rPr>
          <w:rFonts w:ascii="Times New Roman" w:eastAsia="Times New Roman" w:hAnsi="Times New Roman" w:cs="Times New Roman"/>
          <w:spacing w:val="-4"/>
          <w:w w:val="99"/>
          <w:sz w:val="20"/>
          <w:szCs w:val="20"/>
        </w:rPr>
        <w:t>XXXXXXXXX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3"/>
          <w:w w:val="99"/>
          <w:sz w:val="20"/>
          <w:szCs w:val="20"/>
        </w:rPr>
        <w:t>XXXXXXXXXXXXXXXXXXXXXXXXXXXXXXXXXXXXXXXXXXXXXXXXXXXXX</w:t>
      </w:r>
      <w:r>
        <w:rPr>
          <w:rFonts w:ascii="Times New Roman" w:eastAsia="Times New Roman" w:hAnsi="Times New Roman" w:cs="Times New Roman"/>
          <w:spacing w:val="-4"/>
          <w:w w:val="99"/>
          <w:sz w:val="20"/>
          <w:szCs w:val="20"/>
        </w:rPr>
        <w:t>XXXXXXXXX</w:t>
      </w:r>
    </w:p>
    <w:p>
      <w:pPr>
        <w:spacing w:before="1" w:line="185" w:lineRule="auto"/>
        <w:ind w:left="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3"/>
          <w:w w:val="99"/>
          <w:sz w:val="20"/>
          <w:szCs w:val="20"/>
        </w:rPr>
        <w:t>XXXXXXXXXXXXXXXXXXXXXXXXXXX</w:t>
      </w:r>
      <w:r>
        <w:rPr>
          <w:rFonts w:ascii="Times New Roman" w:eastAsia="Times New Roman" w:hAnsi="Times New Roman" w:cs="Times New Roman"/>
          <w:spacing w:val="-4"/>
          <w:w w:val="99"/>
          <w:sz w:val="20"/>
          <w:szCs w:val="20"/>
        </w:rPr>
        <w:t>XXXX</w:t>
      </w:r>
    </w:p>
    <w:p>
      <w:pPr>
        <w:spacing w:line="185" w:lineRule="auto"/>
        <w:rPr>
          <w:rFonts w:ascii="Times New Roman" w:eastAsia="Times New Roman" w:hAnsi="Times New Roman" w:cs="Times New Roman"/>
          <w:sz w:val="20"/>
          <w:szCs w:val="20"/>
        </w:rPr>
        <w:sectPr>
          <w:headerReference w:type="default" r:id="rId8"/>
          <w:footerReference w:type="default" r:id="rId9"/>
          <w:pgSz w:w="11910" w:h="16840"/>
          <w:pgMar w:top="1229" w:right="1539" w:bottom="1159" w:left="1529" w:header="878" w:footer="1140" w:gutter="0"/>
          <w:pgNumType w:start="4"/>
          <w:cols w:space="708"/>
        </w:sectPr>
      </w:pPr>
    </w:p>
    <w:p>
      <w:pPr>
        <w:pStyle w:val="BodyText"/>
        <w:spacing w:line="262" w:lineRule="auto"/>
      </w:pPr>
    </w:p>
    <w:p>
      <w:pPr>
        <w:pStyle w:val="BodyText"/>
        <w:spacing w:line="262" w:lineRule="auto"/>
      </w:pPr>
    </w:p>
    <w:p>
      <w:pPr>
        <w:spacing w:before="140" w:line="221" w:lineRule="auto"/>
        <w:ind w:left="86"/>
        <w:rPr>
          <w:rFonts w:ascii="黑体" w:eastAsia="黑体" w:hAnsi="黑体" w:cs="黑体"/>
          <w:sz w:val="43"/>
          <w:szCs w:val="43"/>
        </w:rPr>
      </w:pPr>
      <w:bookmarkStart w:id="3" w:name="bookmark4"/>
      <w:bookmarkEnd w:id="3"/>
      <w:r>
        <w:rPr>
          <w:rFonts w:ascii="黑体" w:eastAsia="黑体" w:hAnsi="黑体" w:cs="黑体"/>
          <w:b/>
          <w:bCs/>
          <w:spacing w:val="-7"/>
          <w:sz w:val="43"/>
          <w:szCs w:val="43"/>
        </w:rPr>
        <w:t>2</w:t>
      </w:r>
      <w:r>
        <w:rPr>
          <w:rFonts w:ascii="黑体" w:eastAsia="黑体" w:hAnsi="黑体" w:cs="黑体"/>
          <w:spacing w:val="-27"/>
          <w:sz w:val="43"/>
          <w:szCs w:val="43"/>
        </w:rPr>
        <w:t xml:space="preserve"> </w:t>
      </w:r>
      <w:r>
        <w:rPr>
          <w:rFonts w:ascii="黑体" w:eastAsia="黑体" w:hAnsi="黑体" w:cs="黑体"/>
          <w:b/>
          <w:bCs/>
          <w:spacing w:val="-7"/>
          <w:sz w:val="43"/>
          <w:szCs w:val="43"/>
        </w:rPr>
        <w:t>系统目标</w:t>
      </w:r>
    </w:p>
    <w:p>
      <w:pPr>
        <w:pStyle w:val="BodyText"/>
        <w:spacing w:line="405" w:lineRule="auto"/>
      </w:pPr>
    </w:p>
    <w:p>
      <w:pPr>
        <w:spacing w:before="68" w:line="413" w:lineRule="auto"/>
        <w:ind w:left="470" w:right="82" w:firstLine="429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  <w:sz w:val="21"/>
          <w:szCs w:val="21"/>
        </w:rPr>
        <w:t>一个现代化的应急指挥中心不仅是一个调度中心，而且是一个计算机网络中</w:t>
      </w:r>
      <w:r>
        <w:rPr>
          <w:rFonts w:ascii="宋体" w:eastAsia="宋体" w:hAnsi="宋体" w:cs="宋体"/>
          <w:spacing w:val="-4"/>
          <w:sz w:val="21"/>
          <w:szCs w:val="21"/>
        </w:rPr>
        <w:t>心、通讯中</w:t>
      </w:r>
      <w:r>
        <w:rPr>
          <w:rFonts w:ascii="宋体" w:eastAsia="宋体" w:hAnsi="宋体" w:cs="宋体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3"/>
          <w:sz w:val="21"/>
          <w:szCs w:val="21"/>
        </w:rPr>
        <w:t>心、监控中心、数据中心、信息制作发布中心。指挥中心可以说是系统内各类信息的</w:t>
      </w:r>
      <w:r>
        <w:rPr>
          <w:rFonts w:ascii="宋体" w:eastAsia="宋体" w:hAnsi="宋体" w:cs="宋体"/>
          <w:spacing w:val="-4"/>
          <w:sz w:val="21"/>
          <w:szCs w:val="21"/>
        </w:rPr>
        <w:t>综合应</w:t>
      </w:r>
      <w:r>
        <w:rPr>
          <w:rFonts w:ascii="宋体" w:eastAsia="宋体" w:hAnsi="宋体" w:cs="宋体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3"/>
          <w:sz w:val="21"/>
          <w:szCs w:val="21"/>
        </w:rPr>
        <w:t>用点，包括数据库的集成应用、各部门数据的综合应用、实时监控数据及图像的显示、指挥</w:t>
      </w:r>
    </w:p>
    <w:p>
      <w:pPr>
        <w:spacing w:line="218" w:lineRule="auto"/>
        <w:ind w:left="47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5"/>
          <w:sz w:val="21"/>
          <w:szCs w:val="21"/>
        </w:rPr>
        <w:t>决策系统的结果输出及发布(包括使用通讯工具发布调度指令)等。</w:t>
      </w:r>
    </w:p>
    <w:p>
      <w:pPr>
        <w:pStyle w:val="BodyText"/>
        <w:spacing w:line="278" w:lineRule="auto"/>
      </w:pPr>
    </w:p>
    <w:p>
      <w:pPr>
        <w:spacing w:before="68" w:line="405" w:lineRule="auto"/>
        <w:ind w:left="470" w:firstLine="429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  <w:sz w:val="21"/>
          <w:szCs w:val="21"/>
        </w:rPr>
        <w:t>应急现场调度指挥车内可实现现场通讯指挥、井场视频远程监控、井场实时数</w:t>
      </w:r>
      <w:r>
        <w:rPr>
          <w:rFonts w:ascii="宋体" w:eastAsia="宋体" w:hAnsi="宋体" w:cs="宋体"/>
          <w:spacing w:val="-4"/>
          <w:sz w:val="21"/>
          <w:szCs w:val="21"/>
        </w:rPr>
        <w:t xml:space="preserve">据远程传 </w:t>
      </w:r>
      <w:r>
        <w:rPr>
          <w:rFonts w:ascii="宋体" w:eastAsia="宋体" w:hAnsi="宋体" w:cs="宋体"/>
          <w:spacing w:val="-3"/>
          <w:sz w:val="21"/>
          <w:szCs w:val="21"/>
        </w:rPr>
        <w:t xml:space="preserve">输、应急预案查询等功能。通过使用应急现场调度指挥车，可在短时间内在事发现场建立指 挥中心，专家和领导在应急指挥车中实时监控事发现场的相关工程参数，事发现场实时视频 </w:t>
      </w:r>
      <w:r>
        <w:rPr>
          <w:rFonts w:ascii="宋体" w:eastAsia="宋体" w:hAnsi="宋体" w:cs="宋体"/>
          <w:spacing w:val="-6"/>
          <w:sz w:val="21"/>
          <w:szCs w:val="21"/>
        </w:rPr>
        <w:t>监控图像，并可以同步传回后方供总部同步研究，同时还可以获得事发现场周围的地理信息，</w:t>
      </w:r>
      <w:r>
        <w:rPr>
          <w:rFonts w:ascii="宋体" w:eastAsia="宋体" w:hAnsi="宋体" w:cs="宋体"/>
          <w:spacing w:val="9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2"/>
          <w:sz w:val="21"/>
          <w:szCs w:val="21"/>
        </w:rPr>
        <w:t>和参与事件处理的车辆分布及运动情况等，</w:t>
      </w:r>
      <w:r>
        <w:rPr>
          <w:rFonts w:ascii="宋体" w:eastAsia="宋体" w:hAnsi="宋体" w:cs="宋体"/>
          <w:spacing w:val="-3"/>
          <w:sz w:val="21"/>
          <w:szCs w:val="21"/>
        </w:rPr>
        <w:t>通过防爆电话和卫星电话对突发应急事件抢险进</w:t>
      </w:r>
    </w:p>
    <w:p>
      <w:pPr>
        <w:spacing w:line="219" w:lineRule="auto"/>
        <w:ind w:left="47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2"/>
          <w:sz w:val="21"/>
          <w:szCs w:val="21"/>
        </w:rPr>
        <w:t>行现场和外围全方位的高效有序的指挥和调度。</w:t>
      </w:r>
    </w:p>
    <w:p>
      <w:pPr>
        <w:pStyle w:val="BodyText"/>
        <w:spacing w:line="290" w:lineRule="auto"/>
      </w:pPr>
    </w:p>
    <w:p>
      <w:pPr>
        <w:spacing w:before="69" w:line="413" w:lineRule="auto"/>
        <w:ind w:left="470" w:right="94" w:firstLine="429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8"/>
          <w:sz w:val="21"/>
          <w:szCs w:val="21"/>
        </w:rPr>
        <w:t>建立应急抢险指挥车的目标是：</w:t>
      </w:r>
      <w:r>
        <w:rPr>
          <w:rFonts w:ascii="宋体" w:eastAsia="宋体" w:hAnsi="宋体" w:cs="宋体"/>
          <w:spacing w:val="67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8"/>
          <w:sz w:val="21"/>
          <w:szCs w:val="21"/>
        </w:rPr>
        <w:t>一旦井场发生紧急事件，应急抢险指挥车可迅速开到事</w:t>
      </w:r>
      <w:r>
        <w:rPr>
          <w:rFonts w:ascii="宋体" w:eastAsia="宋体" w:hAnsi="宋体" w:cs="宋体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3"/>
          <w:sz w:val="21"/>
          <w:szCs w:val="21"/>
        </w:rPr>
        <w:t>故发生现场的二级安全区域，短时间内实现卫星无线网络接入，在指挥车内就可以对</w:t>
      </w:r>
      <w:r>
        <w:rPr>
          <w:rFonts w:ascii="宋体" w:eastAsia="宋体" w:hAnsi="宋体" w:cs="宋体"/>
          <w:spacing w:val="-4"/>
          <w:sz w:val="21"/>
          <w:szCs w:val="21"/>
        </w:rPr>
        <w:t>事故现</w:t>
      </w:r>
      <w:r>
        <w:rPr>
          <w:rFonts w:ascii="宋体" w:eastAsia="宋体" w:hAnsi="宋体" w:cs="宋体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3"/>
          <w:sz w:val="21"/>
          <w:szCs w:val="21"/>
        </w:rPr>
        <w:t>场进行视频和数据的实时监控，及时掌握现场状况，可现场通过防爆电话直接指挥抢</w:t>
      </w:r>
      <w:r>
        <w:rPr>
          <w:rFonts w:ascii="宋体" w:eastAsia="宋体" w:hAnsi="宋体" w:cs="宋体"/>
          <w:spacing w:val="-4"/>
          <w:sz w:val="21"/>
          <w:szCs w:val="21"/>
        </w:rPr>
        <w:t>险，并</w:t>
      </w:r>
      <w:r>
        <w:rPr>
          <w:rFonts w:ascii="宋体" w:eastAsia="宋体" w:hAnsi="宋体" w:cs="宋体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3"/>
          <w:sz w:val="21"/>
          <w:szCs w:val="21"/>
        </w:rPr>
        <w:t>可以把现场的图像及数据同步回传到后方总部，与总部、国家应急中心、地方应急中心进行</w:t>
      </w:r>
    </w:p>
    <w:p>
      <w:pPr>
        <w:spacing w:before="1" w:line="218" w:lineRule="auto"/>
        <w:ind w:left="47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  <w:sz w:val="21"/>
          <w:szCs w:val="21"/>
        </w:rPr>
        <w:t>电话、传真及视频会议等形式的沟通。具体归纳为以下功能：</w:t>
      </w:r>
    </w:p>
    <w:p>
      <w:pPr>
        <w:pStyle w:val="BodyText"/>
        <w:spacing w:line="281" w:lineRule="auto"/>
      </w:pPr>
    </w:p>
    <w:p>
      <w:pPr>
        <w:spacing w:before="69" w:line="469" w:lineRule="exact"/>
        <w:ind w:left="62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1"/>
          <w:position w:val="19"/>
          <w:sz w:val="21"/>
          <w:szCs w:val="21"/>
        </w:rPr>
        <w:t>&gt;</w:t>
      </w:r>
      <w:r>
        <w:rPr>
          <w:rFonts w:ascii="宋体" w:eastAsia="宋体" w:hAnsi="宋体" w:cs="宋体"/>
          <w:spacing w:val="52"/>
          <w:position w:val="19"/>
          <w:sz w:val="21"/>
          <w:szCs w:val="21"/>
        </w:rPr>
        <w:t xml:space="preserve">  </w:t>
      </w:r>
      <w:r>
        <w:rPr>
          <w:rFonts w:ascii="宋体" w:eastAsia="宋体" w:hAnsi="宋体" w:cs="宋体"/>
          <w:spacing w:val="-1"/>
          <w:position w:val="19"/>
          <w:sz w:val="21"/>
          <w:szCs w:val="21"/>
        </w:rPr>
        <w:t>通过车载光纤通信系统或卫星系统实现与事故现场的网络连接，以及与现场各类技术</w:t>
      </w:r>
    </w:p>
    <w:p>
      <w:pPr>
        <w:spacing w:before="1" w:line="217" w:lineRule="auto"/>
        <w:ind w:left="1040"/>
        <w:rPr>
          <w:rFonts w:ascii="宋体" w:eastAsia="宋体" w:hAnsi="宋体" w:cs="宋体"/>
        </w:rPr>
      </w:pPr>
      <w:r>
        <w:rPr>
          <w:rFonts w:ascii="宋体" w:eastAsia="宋体" w:hAnsi="宋体" w:cs="宋体"/>
          <w:sz w:val="21"/>
          <w:szCs w:val="21"/>
        </w:rPr>
        <w:t>人员的无线通话；提供与事故现场的网络和防爆电话接入功能</w:t>
      </w:r>
    </w:p>
    <w:p>
      <w:pPr>
        <w:spacing w:before="223" w:line="470" w:lineRule="exact"/>
        <w:ind w:left="62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4"/>
          <w:position w:val="20"/>
          <w:sz w:val="21"/>
          <w:szCs w:val="21"/>
        </w:rPr>
        <w:t>&gt;</w:t>
      </w:r>
      <w:r>
        <w:rPr>
          <w:rFonts w:ascii="宋体" w:eastAsia="宋体" w:hAnsi="宋体" w:cs="宋体"/>
          <w:spacing w:val="50"/>
          <w:position w:val="20"/>
          <w:sz w:val="21"/>
          <w:szCs w:val="21"/>
        </w:rPr>
        <w:t xml:space="preserve">  </w:t>
      </w:r>
      <w:r>
        <w:rPr>
          <w:rFonts w:ascii="宋体" w:eastAsia="宋体" w:hAnsi="宋体" w:cs="宋体"/>
          <w:spacing w:val="-4"/>
          <w:position w:val="20"/>
          <w:sz w:val="21"/>
          <w:szCs w:val="21"/>
        </w:rPr>
        <w:t>提供事故现场的实时视频监控；</w:t>
      </w:r>
    </w:p>
    <w:p>
      <w:pPr>
        <w:spacing w:line="218" w:lineRule="auto"/>
        <w:ind w:left="62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4"/>
          <w:sz w:val="21"/>
          <w:szCs w:val="21"/>
        </w:rPr>
        <w:t>&gt;</w:t>
      </w:r>
      <w:r>
        <w:rPr>
          <w:rFonts w:ascii="宋体" w:eastAsia="宋体" w:hAnsi="宋体" w:cs="宋体"/>
          <w:spacing w:val="50"/>
          <w:sz w:val="21"/>
          <w:szCs w:val="21"/>
        </w:rPr>
        <w:t xml:space="preserve">  </w:t>
      </w:r>
      <w:r>
        <w:rPr>
          <w:rFonts w:ascii="宋体" w:eastAsia="宋体" w:hAnsi="宋体" w:cs="宋体"/>
          <w:spacing w:val="-4"/>
          <w:sz w:val="21"/>
          <w:szCs w:val="21"/>
        </w:rPr>
        <w:t>提供事故现场的实时采集数据；</w:t>
      </w:r>
    </w:p>
    <w:p>
      <w:pPr>
        <w:spacing w:before="202" w:line="471" w:lineRule="exact"/>
        <w:ind w:left="62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1"/>
          <w:position w:val="20"/>
          <w:sz w:val="21"/>
          <w:szCs w:val="21"/>
        </w:rPr>
        <w:t>&gt;</w:t>
      </w:r>
      <w:r>
        <w:rPr>
          <w:rFonts w:ascii="宋体" w:eastAsia="宋体" w:hAnsi="宋体" w:cs="宋体"/>
          <w:spacing w:val="44"/>
          <w:position w:val="20"/>
          <w:sz w:val="21"/>
          <w:szCs w:val="21"/>
        </w:rPr>
        <w:t xml:space="preserve">  </w:t>
      </w:r>
      <w:r>
        <w:rPr>
          <w:rFonts w:ascii="宋体" w:eastAsia="宋体" w:hAnsi="宋体" w:cs="宋体"/>
          <w:spacing w:val="-1"/>
          <w:position w:val="20"/>
          <w:sz w:val="21"/>
          <w:szCs w:val="21"/>
        </w:rPr>
        <w:t>通过卫星等技术手段实现应急抢险指挥车与总部的电话、传真、视频对</w:t>
      </w:r>
      <w:r>
        <w:rPr>
          <w:rFonts w:ascii="宋体" w:eastAsia="宋体" w:hAnsi="宋体" w:cs="宋体"/>
          <w:spacing w:val="-2"/>
          <w:position w:val="20"/>
          <w:sz w:val="21"/>
          <w:szCs w:val="21"/>
        </w:rPr>
        <w:t>话功能；</w:t>
      </w:r>
    </w:p>
    <w:p>
      <w:pPr>
        <w:spacing w:line="220" w:lineRule="auto"/>
        <w:ind w:left="62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5"/>
          <w:sz w:val="21"/>
          <w:szCs w:val="21"/>
        </w:rPr>
        <w:t>&gt;</w:t>
      </w:r>
      <w:r>
        <w:rPr>
          <w:rFonts w:ascii="宋体" w:eastAsia="宋体" w:hAnsi="宋体" w:cs="宋体"/>
          <w:spacing w:val="46"/>
          <w:sz w:val="21"/>
          <w:szCs w:val="21"/>
        </w:rPr>
        <w:t xml:space="preserve">  </w:t>
      </w:r>
      <w:r>
        <w:rPr>
          <w:rFonts w:ascii="宋体" w:eastAsia="宋体" w:hAnsi="宋体" w:cs="宋体"/>
          <w:spacing w:val="-5"/>
          <w:sz w:val="21"/>
          <w:szCs w:val="21"/>
        </w:rPr>
        <w:t>现场落实应急预案；</w:t>
      </w:r>
    </w:p>
    <w:p>
      <w:pPr>
        <w:spacing w:line="220" w:lineRule="auto"/>
        <w:rPr>
          <w:rFonts w:ascii="宋体" w:eastAsia="宋体" w:hAnsi="宋体" w:cs="宋体"/>
        </w:rPr>
        <w:sectPr>
          <w:headerReference w:type="default" r:id="rId10"/>
          <w:footerReference w:type="default" r:id="rId11"/>
          <w:pgSz w:w="11910" w:h="16840"/>
          <w:pgMar w:top="1229" w:right="1535" w:bottom="1159" w:left="1529" w:header="868" w:footer="1140" w:gutter="0"/>
          <w:pgNumType w:start="5"/>
          <w:cols w:space="708"/>
        </w:sectPr>
      </w:pPr>
    </w:p>
    <w:p>
      <w:pPr>
        <w:pStyle w:val="BodyText"/>
        <w:spacing w:line="257" w:lineRule="auto"/>
      </w:pPr>
    </w:p>
    <w:p>
      <w:pPr>
        <w:pStyle w:val="BodyText"/>
        <w:spacing w:line="258" w:lineRule="auto"/>
      </w:pPr>
    </w:p>
    <w:p>
      <w:pPr>
        <w:spacing w:before="139" w:line="1049" w:lineRule="exact"/>
        <w:ind w:left="76"/>
        <w:rPr>
          <w:rFonts w:ascii="黑体" w:eastAsia="黑体" w:hAnsi="黑体" w:cs="黑体"/>
          <w:sz w:val="43"/>
          <w:szCs w:val="43"/>
        </w:rPr>
      </w:pPr>
      <w:bookmarkStart w:id="4" w:name="bookmark6"/>
      <w:bookmarkStart w:id="5" w:name="bookmark7"/>
      <w:bookmarkStart w:id="6" w:name="bookmark5"/>
      <w:bookmarkEnd w:id="4"/>
      <w:bookmarkEnd w:id="5"/>
      <w:bookmarkEnd w:id="6"/>
      <w:r>
        <w:rPr>
          <w:rFonts w:ascii="黑体" w:eastAsia="黑体" w:hAnsi="黑体" w:cs="黑体"/>
          <w:b/>
          <w:bCs/>
          <w:spacing w:val="-2"/>
          <w:position w:val="47"/>
          <w:sz w:val="43"/>
          <w:szCs w:val="43"/>
        </w:rPr>
        <w:t>3</w:t>
      </w:r>
      <w:r>
        <w:rPr>
          <w:rFonts w:ascii="黑体" w:eastAsia="黑体" w:hAnsi="黑体" w:cs="黑体"/>
          <w:spacing w:val="-53"/>
          <w:position w:val="47"/>
          <w:sz w:val="43"/>
          <w:szCs w:val="43"/>
        </w:rPr>
        <w:t xml:space="preserve"> </w:t>
      </w:r>
      <w:r>
        <w:rPr>
          <w:rFonts w:ascii="黑体" w:eastAsia="黑体" w:hAnsi="黑体" w:cs="黑体"/>
          <w:b/>
          <w:bCs/>
          <w:spacing w:val="-2"/>
          <w:position w:val="47"/>
          <w:sz w:val="43"/>
          <w:szCs w:val="43"/>
        </w:rPr>
        <w:t>系统设计方案</w:t>
      </w:r>
    </w:p>
    <w:p>
      <w:pPr>
        <w:spacing w:line="221" w:lineRule="auto"/>
        <w:ind w:left="434"/>
        <w:rPr>
          <w:rFonts w:ascii="黑体" w:eastAsia="黑体" w:hAnsi="黑体" w:cs="黑体"/>
          <w:sz w:val="31"/>
          <w:szCs w:val="31"/>
        </w:rPr>
      </w:pPr>
      <w:r>
        <w:rPr>
          <w:rFonts w:ascii="黑体" w:eastAsia="黑体" w:hAnsi="黑体" w:cs="黑体"/>
          <w:b/>
          <w:bCs/>
          <w:spacing w:val="4"/>
          <w:sz w:val="31"/>
          <w:szCs w:val="31"/>
        </w:rPr>
        <w:t>设计原则</w:t>
      </w:r>
    </w:p>
    <w:p>
      <w:pPr>
        <w:pStyle w:val="BodyText"/>
        <w:spacing w:line="415" w:lineRule="auto"/>
      </w:pPr>
    </w:p>
    <w:p>
      <w:pPr>
        <w:spacing w:before="91" w:line="220" w:lineRule="auto"/>
        <w:ind w:left="7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spacing w:val="-17"/>
          <w:sz w:val="28"/>
          <w:szCs w:val="28"/>
        </w:rPr>
        <w:t>■</w:t>
      </w:r>
      <w:r>
        <w:rPr>
          <w:rFonts w:ascii="宋体" w:eastAsia="宋体" w:hAnsi="宋体" w:cs="宋体"/>
          <w:spacing w:val="40"/>
          <w:sz w:val="28"/>
          <w:szCs w:val="28"/>
        </w:rPr>
        <w:t xml:space="preserve"> </w:t>
      </w:r>
      <w:r>
        <w:rPr>
          <w:rFonts w:ascii="宋体" w:eastAsia="宋体" w:hAnsi="宋体" w:cs="宋体"/>
          <w:b/>
          <w:bCs/>
          <w:spacing w:val="-17"/>
          <w:sz w:val="28"/>
          <w:szCs w:val="28"/>
        </w:rPr>
        <w:t>标准化原则</w:t>
      </w:r>
    </w:p>
    <w:p>
      <w:pPr>
        <w:pStyle w:val="BodyText"/>
        <w:spacing w:line="246" w:lineRule="auto"/>
      </w:pPr>
    </w:p>
    <w:p>
      <w:pPr>
        <w:spacing w:before="69" w:line="640" w:lineRule="exact"/>
        <w:ind w:right="92"/>
        <w:jc w:val="right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  <w:position w:val="33"/>
          <w:sz w:val="21"/>
          <w:szCs w:val="21"/>
        </w:rPr>
        <w:t>方案中设计的硬件设备、接口及工程改造都按照国际和国内相关行业标准规范进行的生</w:t>
      </w:r>
    </w:p>
    <w:p>
      <w:pPr>
        <w:spacing w:line="219" w:lineRule="auto"/>
        <w:ind w:left="43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10"/>
          <w:sz w:val="21"/>
          <w:szCs w:val="21"/>
        </w:rPr>
        <w:t>产与加工：</w:t>
      </w:r>
    </w:p>
    <w:p>
      <w:pPr>
        <w:pStyle w:val="BodyText"/>
        <w:spacing w:line="357" w:lineRule="auto"/>
      </w:pPr>
    </w:p>
    <w:p>
      <w:pPr>
        <w:spacing w:before="92" w:line="220" w:lineRule="auto"/>
        <w:ind w:left="7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spacing w:val="-18"/>
          <w:sz w:val="28"/>
          <w:szCs w:val="28"/>
        </w:rPr>
        <w:t>■</w:t>
      </w:r>
      <w:r>
        <w:rPr>
          <w:rFonts w:ascii="宋体" w:eastAsia="宋体" w:hAnsi="宋体" w:cs="宋体"/>
          <w:spacing w:val="68"/>
          <w:sz w:val="28"/>
          <w:szCs w:val="28"/>
        </w:rPr>
        <w:t xml:space="preserve"> </w:t>
      </w:r>
      <w:r>
        <w:rPr>
          <w:rFonts w:ascii="宋体" w:eastAsia="宋体" w:hAnsi="宋体" w:cs="宋体"/>
          <w:b/>
          <w:bCs/>
          <w:spacing w:val="-18"/>
          <w:sz w:val="28"/>
          <w:szCs w:val="28"/>
        </w:rPr>
        <w:t>系统安全原则</w:t>
      </w:r>
    </w:p>
    <w:p>
      <w:pPr>
        <w:spacing w:before="233" w:line="483" w:lineRule="exact"/>
        <w:ind w:left="90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5"/>
          <w:position w:val="21"/>
          <w:sz w:val="21"/>
          <w:szCs w:val="21"/>
        </w:rPr>
        <w:t>应急指挥系统的安全设计从系统安全、数据及数据库安全两方面进行了设计,前者保</w:t>
      </w:r>
    </w:p>
    <w:p>
      <w:pPr>
        <w:spacing w:line="219" w:lineRule="auto"/>
        <w:ind w:left="43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1"/>
          <w:sz w:val="21"/>
          <w:szCs w:val="21"/>
        </w:rPr>
        <w:t>证系统的正常运行的稳定性和可靠性，后者进行了数据保护，以维持系统的数据安全。</w:t>
      </w:r>
    </w:p>
    <w:p>
      <w:pPr>
        <w:pStyle w:val="BodyText"/>
        <w:spacing w:line="277" w:lineRule="auto"/>
      </w:pPr>
    </w:p>
    <w:p>
      <w:pPr>
        <w:spacing w:before="91" w:line="219" w:lineRule="auto"/>
        <w:ind w:left="7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spacing w:val="-14"/>
          <w:sz w:val="28"/>
          <w:szCs w:val="28"/>
        </w:rPr>
        <w:t>■</w:t>
      </w:r>
      <w:r>
        <w:rPr>
          <w:rFonts w:ascii="宋体" w:eastAsia="宋体" w:hAnsi="宋体" w:cs="宋体"/>
          <w:spacing w:val="19"/>
          <w:sz w:val="28"/>
          <w:szCs w:val="28"/>
        </w:rPr>
        <w:t xml:space="preserve"> </w:t>
      </w:r>
      <w:r>
        <w:rPr>
          <w:rFonts w:ascii="宋体" w:eastAsia="宋体" w:hAnsi="宋体" w:cs="宋体"/>
          <w:b/>
          <w:bCs/>
          <w:spacing w:val="-14"/>
          <w:sz w:val="28"/>
          <w:szCs w:val="28"/>
        </w:rPr>
        <w:t>先进性原则</w:t>
      </w:r>
    </w:p>
    <w:p>
      <w:pPr>
        <w:spacing w:before="258" w:line="461" w:lineRule="exact"/>
        <w:ind w:left="90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  <w:position w:val="19"/>
          <w:sz w:val="21"/>
          <w:szCs w:val="21"/>
        </w:rPr>
        <w:t>本方案采用的核心技术都代表国内外较高甚至领先的水平，保证先进。本方案选用的成</w:t>
      </w:r>
    </w:p>
    <w:p>
      <w:pPr>
        <w:spacing w:line="219" w:lineRule="auto"/>
        <w:ind w:left="43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4"/>
          <w:sz w:val="21"/>
          <w:szCs w:val="21"/>
        </w:rPr>
        <w:t>品设备都是国内外的主流产品。</w:t>
      </w:r>
    </w:p>
    <w:p>
      <w:pPr>
        <w:pStyle w:val="BodyText"/>
        <w:spacing w:line="296" w:lineRule="auto"/>
      </w:pPr>
    </w:p>
    <w:p>
      <w:pPr>
        <w:spacing w:before="92" w:line="219" w:lineRule="auto"/>
        <w:ind w:left="7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spacing w:val="-10"/>
          <w:sz w:val="28"/>
          <w:szCs w:val="28"/>
        </w:rPr>
        <w:t>■</w:t>
      </w:r>
      <w:r>
        <w:rPr>
          <w:rFonts w:ascii="宋体" w:eastAsia="宋体" w:hAnsi="宋体" w:cs="宋体"/>
          <w:spacing w:val="46"/>
          <w:sz w:val="28"/>
          <w:szCs w:val="28"/>
        </w:rPr>
        <w:t xml:space="preserve"> </w:t>
      </w:r>
      <w:r>
        <w:rPr>
          <w:rFonts w:ascii="宋体" w:eastAsia="宋体" w:hAnsi="宋体" w:cs="宋体"/>
          <w:b/>
          <w:bCs/>
          <w:spacing w:val="-10"/>
          <w:sz w:val="28"/>
          <w:szCs w:val="28"/>
        </w:rPr>
        <w:t>高效稳定实用原则</w:t>
      </w:r>
    </w:p>
    <w:p>
      <w:pPr>
        <w:spacing w:before="238" w:line="481" w:lineRule="exact"/>
        <w:ind w:left="90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  <w:position w:val="20"/>
          <w:sz w:val="21"/>
          <w:szCs w:val="21"/>
        </w:rPr>
        <w:t>方案设计坚持系统的稳定性、高效性、实用性的原则，对于用户要简单、实用，功能设</w:t>
      </w:r>
    </w:p>
    <w:p>
      <w:pPr>
        <w:spacing w:line="219" w:lineRule="auto"/>
        <w:ind w:left="43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5"/>
          <w:sz w:val="21"/>
          <w:szCs w:val="21"/>
        </w:rPr>
        <w:t>计要清晰，查询内容要实用。</w:t>
      </w:r>
    </w:p>
    <w:p>
      <w:pPr>
        <w:pStyle w:val="BodyText"/>
        <w:spacing w:line="384" w:lineRule="auto"/>
      </w:pPr>
    </w:p>
    <w:p>
      <w:pPr>
        <w:spacing w:before="102" w:line="221" w:lineRule="auto"/>
        <w:ind w:left="434"/>
        <w:rPr>
          <w:rFonts w:ascii="黑体" w:eastAsia="黑体" w:hAnsi="黑体" w:cs="黑体"/>
          <w:sz w:val="31"/>
          <w:szCs w:val="31"/>
        </w:rPr>
      </w:pPr>
      <w:r>
        <w:rPr>
          <w:rFonts w:ascii="黑体" w:eastAsia="黑体" w:hAnsi="黑体" w:cs="黑体"/>
          <w:b/>
          <w:bCs/>
          <w:spacing w:val="2"/>
          <w:sz w:val="31"/>
          <w:szCs w:val="31"/>
        </w:rPr>
        <w:t>系统特点和说明</w:t>
      </w:r>
    </w:p>
    <w:p>
      <w:pPr>
        <w:pStyle w:val="BodyText"/>
        <w:spacing w:line="291" w:lineRule="auto"/>
      </w:pPr>
    </w:p>
    <w:p>
      <w:pPr>
        <w:spacing w:before="69" w:line="420" w:lineRule="exact"/>
        <w:ind w:left="43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3"/>
          <w:position w:val="15"/>
          <w:sz w:val="21"/>
          <w:szCs w:val="21"/>
        </w:rPr>
        <w:t>应急抢险指挥车到达距离事故现场2公里以内的安全地域后，30</w:t>
      </w:r>
      <w:r>
        <w:rPr>
          <w:rFonts w:ascii="宋体" w:eastAsia="宋体" w:hAnsi="宋体" w:cs="宋体"/>
          <w:spacing w:val="-11"/>
          <w:position w:val="15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3"/>
          <w:position w:val="15"/>
          <w:sz w:val="21"/>
          <w:szCs w:val="21"/>
        </w:rPr>
        <w:t>分钟左右即可完成卫星展</w:t>
      </w:r>
    </w:p>
    <w:p>
      <w:pPr>
        <w:spacing w:line="219" w:lineRule="auto"/>
        <w:jc w:val="right"/>
        <w:rPr>
          <w:rFonts w:ascii="宋体" w:eastAsia="宋体" w:hAnsi="宋体" w:cs="宋体"/>
        </w:rPr>
      </w:pPr>
      <w:r>
        <w:rPr>
          <w:rFonts w:ascii="宋体" w:eastAsia="宋体" w:hAnsi="宋体" w:cs="宋体"/>
          <w:sz w:val="21"/>
          <w:szCs w:val="21"/>
        </w:rPr>
        <w:t>开作业，天线自动跟踪对准卫星，开通卫星链路，同时建立</w:t>
      </w:r>
      <w:r>
        <w:rPr>
          <w:rFonts w:ascii="宋体" w:eastAsia="宋体" w:hAnsi="宋体" w:cs="宋体"/>
          <w:spacing w:val="-1"/>
          <w:sz w:val="21"/>
          <w:szCs w:val="21"/>
        </w:rPr>
        <w:t>与国家、地方应急中心的通讯连接。</w:t>
      </w:r>
    </w:p>
    <w:p>
      <w:pPr>
        <w:spacing w:before="148" w:line="361" w:lineRule="auto"/>
        <w:ind w:left="70" w:right="95" w:firstLine="36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  <w:sz w:val="21"/>
          <w:szCs w:val="21"/>
        </w:rPr>
        <w:t>与此同时，工作人员将根据现场地形地貌使用不同方式与事故</w:t>
      </w:r>
      <w:r>
        <w:rPr>
          <w:rFonts w:ascii="宋体" w:eastAsia="宋体" w:hAnsi="宋体" w:cs="宋体"/>
          <w:spacing w:val="-4"/>
          <w:sz w:val="21"/>
          <w:szCs w:val="21"/>
        </w:rPr>
        <w:t xml:space="preserve">现场网络接通，指挥车内便可 </w:t>
      </w:r>
      <w:r>
        <w:rPr>
          <w:rFonts w:ascii="宋体" w:eastAsia="宋体" w:hAnsi="宋体" w:cs="宋体"/>
          <w:spacing w:val="-3"/>
          <w:sz w:val="21"/>
          <w:szCs w:val="21"/>
        </w:rPr>
        <w:t>以获得事故现场的视频监控图像和实时数据资料。同时通过铺设防爆电话线，无线发射机等与事</w:t>
      </w:r>
      <w:r>
        <w:rPr>
          <w:rFonts w:ascii="宋体" w:eastAsia="宋体" w:hAnsi="宋体" w:cs="宋体"/>
          <w:spacing w:val="14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3"/>
          <w:sz w:val="21"/>
          <w:szCs w:val="21"/>
        </w:rPr>
        <w:t>故现场建立电话连接，实现对现场的通讯指挥。卫星线路网络建立之后，可以通过车内的笔记本</w:t>
      </w:r>
      <w:r>
        <w:rPr>
          <w:rFonts w:ascii="宋体" w:eastAsia="宋体" w:hAnsi="宋体" w:cs="宋体"/>
          <w:spacing w:val="14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7"/>
          <w:sz w:val="21"/>
          <w:szCs w:val="21"/>
        </w:rPr>
        <w:t>电脑与后方总部进行视频会议，可以拨打卫星(或当地)电话、发送卫星(或当地)传真、及收</w:t>
      </w:r>
    </w:p>
    <w:p>
      <w:pPr>
        <w:spacing w:line="219" w:lineRule="auto"/>
        <w:ind w:left="70"/>
        <w:rPr>
          <w:rFonts w:ascii="宋体" w:eastAsia="宋体" w:hAnsi="宋体" w:cs="宋体"/>
        </w:rPr>
      </w:pPr>
      <w:r>
        <w:rPr>
          <w:rFonts w:ascii="宋体" w:eastAsia="宋体" w:hAnsi="宋体" w:cs="宋体"/>
          <w:sz w:val="21"/>
          <w:szCs w:val="21"/>
        </w:rPr>
        <w:t>发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E-mail  </w:t>
      </w:r>
      <w:r>
        <w:rPr>
          <w:rFonts w:ascii="宋体" w:eastAsia="宋体" w:hAnsi="宋体" w:cs="宋体"/>
          <w:sz w:val="21"/>
          <w:szCs w:val="21"/>
        </w:rPr>
        <w:t>与总部及全国各地进行联系，整个系统的连接如下图系统框图所</w:t>
      </w:r>
      <w:r>
        <w:rPr>
          <w:rFonts w:ascii="宋体" w:eastAsia="宋体" w:hAnsi="宋体" w:cs="宋体"/>
          <w:spacing w:val="-1"/>
          <w:sz w:val="21"/>
          <w:szCs w:val="21"/>
        </w:rPr>
        <w:t>示：</w:t>
      </w:r>
    </w:p>
    <w:p>
      <w:pPr>
        <w:spacing w:line="219" w:lineRule="auto"/>
        <w:rPr>
          <w:rFonts w:ascii="宋体" w:eastAsia="宋体" w:hAnsi="宋体" w:cs="宋体"/>
        </w:rPr>
        <w:sectPr>
          <w:headerReference w:type="default" r:id="rId12"/>
          <w:footerReference w:type="default" r:id="rId13"/>
          <w:pgSz w:w="11910" w:h="16840"/>
          <w:pgMar w:top="1229" w:right="1504" w:bottom="1159" w:left="1529" w:header="868" w:footer="1140" w:gutter="0"/>
          <w:pgNumType w:start="6"/>
          <w:cols w:space="708"/>
        </w:sectPr>
      </w:pPr>
    </w:p>
    <w:p>
      <w:pPr>
        <w:pStyle w:val="BodyText"/>
        <w:spacing w:line="382" w:lineRule="auto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Box 12" o:spid="_x0000_s1025" type="#_x0000_t202" style="width:10.5pt;height:14.55pt;margin-top:328.42pt;margin-left:113.08pt;mso-position-horizontal-relative:page;mso-position-vertical-relative:page;mso-wrap-distance-left:0;mso-wrap-distance-right:0;mso-wrap-style:square;position:absolute;rotation:-90;v-text-anchor:top;z-index:251669504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spacing w:before="55" w:line="221" w:lineRule="auto"/>
                    <w:ind w:left="20"/>
                    <w:rPr>
                      <w:rFonts w:ascii="宋体" w:eastAsia="宋体" w:hAnsi="宋体" w:cs="宋体"/>
                      <w:sz w:val="18"/>
                      <w:szCs w:val="18"/>
                    </w:rPr>
                  </w:pPr>
                  <w:r>
                    <w:rPr>
                      <w:rFonts w:ascii="宋体" w:eastAsia="宋体" w:hAnsi="宋体" w:cs="宋体"/>
                      <w:sz w:val="18"/>
                      <w:szCs w:val="18"/>
                    </w:rPr>
                    <w:t>詈</w:t>
                  </w:r>
                </w:p>
              </w:txbxContent>
            </v:textbox>
          </v:shape>
        </w:pict>
      </w:r>
    </w:p>
    <w:p>
      <w:pPr>
        <w:spacing w:before="75" w:line="219" w:lineRule="auto"/>
        <w:ind w:left="4589"/>
        <w:rPr>
          <w:rFonts w:ascii="宋体" w:eastAsia="宋体" w:hAnsi="宋体" w:cs="宋体"/>
          <w:sz w:val="23"/>
          <w:szCs w:val="23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14" o:spid="_x0000_s1026" type="#_x0000_t75" style="width:595.5pt;height:842pt;margin-top:-39.15pt;margin-left:0;mso-wrap-distance-left:0;mso-wrap-distance-right:0;position:absolute;z-index:-251658240" o:preferrelative="t" filled="f" stroked="f">
            <v:fill o:detectmouseclick="t"/>
            <v:imagedata r:id="rId14" o:title=""/>
            <v:path o:extrusionok="f"/>
            <o:lock v:ext="edit" aspectratio="f"/>
          </v:shape>
        </w:pict>
      </w:r>
      <w:bookmarkStart w:id="7" w:name="bookmark8"/>
      <w:bookmarkEnd w:id="7"/>
      <w:r>
        <w:rPr>
          <w:rFonts w:ascii="宋体" w:eastAsia="宋体" w:hAnsi="宋体" w:cs="宋体"/>
          <w:spacing w:val="-20"/>
          <w:sz w:val="23"/>
          <w:szCs w:val="23"/>
        </w:rPr>
        <w:t>智慧城市应急指挥车整体设计方案</w:t>
      </w:r>
    </w:p>
    <w:p>
      <w:pPr>
        <w:pStyle w:val="BodyText"/>
        <w:spacing w:line="296" w:lineRule="auto"/>
      </w:pPr>
    </w:p>
    <w:p>
      <w:pPr>
        <w:pStyle w:val="BodyText"/>
        <w:spacing w:line="297" w:lineRule="auto"/>
      </w:pPr>
    </w:p>
    <w:p>
      <w:pPr>
        <w:pStyle w:val="BodyText"/>
        <w:spacing w:line="297" w:lineRule="auto"/>
      </w:pPr>
    </w:p>
    <w:p>
      <w:pPr>
        <w:spacing w:before="48" w:line="220" w:lineRule="auto"/>
        <w:ind w:left="5069"/>
        <w:rPr>
          <w:rFonts w:ascii="宋体" w:eastAsia="宋体" w:hAnsi="宋体" w:cs="宋体"/>
          <w:sz w:val="15"/>
          <w:szCs w:val="15"/>
        </w:rPr>
      </w:pPr>
      <w:r>
        <w:rPr>
          <w:rFonts w:ascii="宋体" w:eastAsia="宋体" w:hAnsi="宋体" w:cs="宋体"/>
          <w:spacing w:val="-18"/>
          <w:sz w:val="15"/>
          <w:szCs w:val="15"/>
        </w:rPr>
        <w:t>中卫1号卫星</w:t>
      </w:r>
    </w:p>
    <w:p>
      <w:pPr>
        <w:spacing w:before="220" w:line="219" w:lineRule="auto"/>
        <w:ind w:left="2260"/>
        <w:rPr>
          <w:rFonts w:ascii="宋体" w:eastAsia="宋体" w:hAnsi="宋体" w:cs="宋体"/>
          <w:sz w:val="15"/>
          <w:szCs w:val="15"/>
        </w:rPr>
      </w:pPr>
      <w:r>
        <w:rPr>
          <w:rFonts w:ascii="宋体" w:eastAsia="宋体" w:hAnsi="宋体" w:cs="宋体"/>
          <w:spacing w:val="-13"/>
          <w:w w:val="99"/>
          <w:sz w:val="15"/>
          <w:szCs w:val="15"/>
        </w:rPr>
        <w:t>摄像头</w:t>
      </w:r>
    </w:p>
    <w:p>
      <w:pPr>
        <w:pStyle w:val="BodyText"/>
        <w:spacing w:line="259" w:lineRule="auto"/>
      </w:pPr>
    </w:p>
    <w:p>
      <w:pPr>
        <w:pStyle w:val="BodyText"/>
        <w:spacing w:line="260" w:lineRule="auto"/>
      </w:pPr>
    </w:p>
    <w:p>
      <w:pPr>
        <w:pStyle w:val="BodyText"/>
        <w:spacing w:line="260" w:lineRule="auto"/>
      </w:pPr>
    </w:p>
    <w:p>
      <w:pPr>
        <w:pStyle w:val="BodyText"/>
        <w:spacing w:line="260" w:lineRule="auto"/>
      </w:pPr>
    </w:p>
    <w:p>
      <w:pPr>
        <w:spacing w:line="250" w:lineRule="exact"/>
        <w:ind w:left="2919"/>
      </w:pPr>
      <w:r>
        <w:rPr>
          <w:position w:val="-5"/>
        </w:rPr>
        <w:pict>
          <v:shape id="IM 16" o:spid="_x0000_i1027" type="#_x0000_t75" style="width:18.99pt;height:12.51pt;mso-wrap-distance-left:0;mso-wrap-distance-right:0" o:preferrelative="t" filled="f" stroked="f">
            <v:fill o:detectmouseclick="t"/>
            <v:imagedata r:id="rId15" o:title=""/>
            <v:path o:extrusionok="f"/>
            <o:lock v:ext="edit" aspectratio="f"/>
          </v:shape>
        </w:pict>
      </w:r>
    </w:p>
    <w:p>
      <w:pPr>
        <w:spacing w:before="6" w:line="222" w:lineRule="auto"/>
        <w:ind w:left="3389"/>
        <w:rPr>
          <w:rFonts w:ascii="黑体" w:eastAsia="黑体" w:hAnsi="黑体" w:cs="黑体"/>
          <w:sz w:val="15"/>
          <w:szCs w:val="15"/>
        </w:rPr>
      </w:pPr>
      <w:r>
        <w:rPr>
          <w:rFonts w:ascii="黑体" w:eastAsia="黑体" w:hAnsi="黑体" w:cs="黑体"/>
          <w:spacing w:val="-10"/>
          <w:w w:val="95"/>
          <w:sz w:val="15"/>
          <w:szCs w:val="15"/>
        </w:rPr>
        <w:t>应急抢险指挥车</w:t>
      </w:r>
    </w:p>
    <w:p>
      <w:pPr>
        <w:spacing w:before="40" w:line="217" w:lineRule="auto"/>
        <w:ind w:left="4160"/>
        <w:rPr>
          <w:rFonts w:ascii="宋体" w:eastAsia="宋体" w:hAnsi="宋体" w:cs="宋体"/>
          <w:sz w:val="15"/>
          <w:szCs w:val="15"/>
        </w:rPr>
      </w:pPr>
      <w:r>
        <w:pict>
          <v:shape id="文本框 2" o:spid="_x0000_s1028" type="#_x0000_t202" style="width:28.9pt;height:11.05pt;margin-top:3.05pt;margin-left:429.45pt;position:absolute;z-index:251664384" filled="f" stroked="f">
            <o:lock v:ext="edit" aspectratio="f"/>
            <v:textbox inset="0,0,0,0">
              <w:txbxContent>
                <w:p>
                  <w:pPr>
                    <w:spacing w:before="20" w:line="222" w:lineRule="auto"/>
                    <w:ind w:left="20"/>
                    <w:rPr>
                      <w:rFonts w:ascii="宋体" w:eastAsia="宋体" w:hAnsi="宋体" w:cs="宋体"/>
                      <w:sz w:val="15"/>
                      <w:szCs w:val="15"/>
                    </w:rPr>
                  </w:pPr>
                  <w:r>
                    <w:rPr>
                      <w:rFonts w:ascii="宋体" w:eastAsia="宋体" w:hAnsi="宋体" w:cs="宋体"/>
                      <w:spacing w:val="-12"/>
                      <w:sz w:val="15"/>
                      <w:szCs w:val="15"/>
                    </w:rPr>
                    <w:t>卫星主站</w:t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color w:val="BE2DB4"/>
          <w:spacing w:val="-11"/>
          <w:w w:val="91"/>
          <w:sz w:val="15"/>
          <w:szCs w:val="15"/>
        </w:rPr>
        <w:t>应急抢险指挥车车载光</w:t>
      </w:r>
    </w:p>
    <w:p>
      <w:pPr>
        <w:spacing w:line="216" w:lineRule="auto"/>
        <w:ind w:left="4450"/>
        <w:rPr>
          <w:rFonts w:ascii="宋体" w:eastAsia="宋体" w:hAnsi="宋体" w:cs="宋体"/>
          <w:sz w:val="10"/>
          <w:szCs w:val="10"/>
        </w:rPr>
      </w:pPr>
      <w:r>
        <w:rPr>
          <w:rFonts w:ascii="宋体" w:eastAsia="宋体" w:hAnsi="宋体" w:cs="宋体"/>
          <w:color w:val="BF89BD"/>
          <w:spacing w:val="-5"/>
          <w:sz w:val="10"/>
          <w:szCs w:val="10"/>
        </w:rPr>
        <w:t>,</w:t>
      </w:r>
      <w:r>
        <w:rPr>
          <w:rFonts w:ascii="宋体" w:eastAsia="宋体" w:hAnsi="宋体" w:cs="宋体"/>
          <w:color w:val="BF89BD"/>
          <w:spacing w:val="-16"/>
          <w:sz w:val="10"/>
          <w:szCs w:val="10"/>
        </w:rPr>
        <w:t xml:space="preserve"> </w:t>
      </w:r>
      <w:r>
        <w:rPr>
          <w:rFonts w:ascii="宋体" w:eastAsia="宋体" w:hAnsi="宋体" w:cs="宋体"/>
          <w:color w:val="BF89BD"/>
          <w:spacing w:val="-5"/>
          <w:sz w:val="10"/>
          <w:szCs w:val="10"/>
        </w:rPr>
        <w:t>纤</w:t>
      </w:r>
      <w:r>
        <w:rPr>
          <w:rFonts w:ascii="宋体" w:eastAsia="宋体" w:hAnsi="宋体" w:cs="宋体"/>
          <w:color w:val="BF89BD"/>
          <w:spacing w:val="-22"/>
          <w:sz w:val="10"/>
          <w:szCs w:val="10"/>
        </w:rPr>
        <w:t xml:space="preserve"> </w:t>
      </w:r>
      <w:r>
        <w:rPr>
          <w:rFonts w:ascii="宋体" w:eastAsia="宋体" w:hAnsi="宋体" w:cs="宋体"/>
          <w:color w:val="BF89BD"/>
          <w:spacing w:val="-5"/>
          <w:sz w:val="10"/>
          <w:szCs w:val="10"/>
        </w:rPr>
        <w:t>通</w:t>
      </w:r>
      <w:r>
        <w:rPr>
          <w:rFonts w:ascii="宋体" w:eastAsia="宋体" w:hAnsi="宋体" w:cs="宋体"/>
          <w:color w:val="BF89BD"/>
          <w:spacing w:val="-23"/>
          <w:sz w:val="10"/>
          <w:szCs w:val="10"/>
        </w:rPr>
        <w:t xml:space="preserve"> </w:t>
      </w:r>
      <w:r>
        <w:rPr>
          <w:rFonts w:ascii="宋体" w:eastAsia="宋体" w:hAnsi="宋体" w:cs="宋体"/>
          <w:color w:val="BF89BD"/>
          <w:spacing w:val="-5"/>
          <w:sz w:val="10"/>
          <w:szCs w:val="10"/>
        </w:rPr>
        <w:t>信</w:t>
      </w:r>
      <w:r>
        <w:rPr>
          <w:rFonts w:ascii="宋体" w:eastAsia="宋体" w:hAnsi="宋体" w:cs="宋体"/>
          <w:color w:val="BF89BD"/>
          <w:spacing w:val="-21"/>
          <w:sz w:val="10"/>
          <w:szCs w:val="10"/>
        </w:rPr>
        <w:t xml:space="preserve"> </w:t>
      </w:r>
      <w:r>
        <w:rPr>
          <w:rFonts w:ascii="宋体" w:eastAsia="宋体" w:hAnsi="宋体" w:cs="宋体"/>
          <w:color w:val="BF89BD"/>
          <w:spacing w:val="-5"/>
          <w:sz w:val="10"/>
          <w:szCs w:val="10"/>
        </w:rPr>
        <w:t>线</w:t>
      </w:r>
      <w:r>
        <w:rPr>
          <w:rFonts w:ascii="宋体" w:eastAsia="宋体" w:hAnsi="宋体" w:cs="宋体"/>
          <w:color w:val="BF89BD"/>
          <w:spacing w:val="-21"/>
          <w:sz w:val="10"/>
          <w:szCs w:val="10"/>
        </w:rPr>
        <w:t xml:space="preserve"> </w:t>
      </w:r>
      <w:r>
        <w:rPr>
          <w:rFonts w:ascii="宋体" w:eastAsia="宋体" w:hAnsi="宋体" w:cs="宋体"/>
          <w:color w:val="BF89BD"/>
          <w:spacing w:val="-5"/>
          <w:sz w:val="10"/>
          <w:szCs w:val="10"/>
        </w:rPr>
        <w:t>路</w:t>
      </w:r>
    </w:p>
    <w:p>
      <w:pPr>
        <w:pStyle w:val="BodyText"/>
        <w:spacing w:line="246" w:lineRule="auto"/>
      </w:pPr>
    </w:p>
    <w:p>
      <w:pPr>
        <w:spacing w:before="49" w:line="219" w:lineRule="auto"/>
        <w:ind w:left="2500"/>
        <w:rPr>
          <w:rFonts w:ascii="宋体" w:eastAsia="宋体" w:hAnsi="宋体" w:cs="宋体"/>
          <w:sz w:val="15"/>
          <w:szCs w:val="15"/>
        </w:rPr>
      </w:pPr>
      <w:r>
        <w:pict>
          <v:shape id="文本框 3" o:spid="_x0000_s1029" type="#_x0000_t202" style="width:46.05pt;height:10.95pt;margin-top:6.45pt;margin-left:402.95pt;position:absolute;z-index:251660288" filled="f" stroked="f">
            <o:lock v:ext="edit" aspectratio="f"/>
            <v:textbox inset="0,0,0,0">
              <w:txbxContent>
                <w:p>
                  <w:pPr>
                    <w:spacing w:before="20" w:line="220" w:lineRule="auto"/>
                    <w:ind w:left="20"/>
                    <w:rPr>
                      <w:rFonts w:ascii="宋体" w:eastAsia="宋体" w:hAnsi="宋体" w:cs="宋体"/>
                      <w:sz w:val="15"/>
                      <w:szCs w:val="15"/>
                    </w:rPr>
                  </w:pPr>
                  <w:r>
                    <w:rPr>
                      <w:rFonts w:ascii="宋体" w:eastAsia="宋体" w:hAnsi="宋体" w:cs="宋体"/>
                      <w:spacing w:val="-3"/>
                      <w:sz w:val="15"/>
                      <w:szCs w:val="15"/>
                    </w:rPr>
                    <w:t>中石化局域网</w:t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spacing w:val="-16"/>
          <w:w w:val="95"/>
          <w:sz w:val="15"/>
          <w:szCs w:val="15"/>
        </w:rPr>
        <w:t>卫星终端室内设备</w:t>
      </w:r>
    </w:p>
    <w:p>
      <w:pPr>
        <w:spacing w:before="190" w:line="175" w:lineRule="auto"/>
        <w:ind w:left="3850"/>
        <w:rPr>
          <w:rFonts w:ascii="宋体" w:eastAsia="宋体" w:hAnsi="宋体" w:cs="宋体"/>
          <w:sz w:val="6"/>
          <w:szCs w:val="6"/>
        </w:rPr>
      </w:pPr>
      <w:r>
        <w:rPr>
          <w:rFonts w:ascii="黑体" w:eastAsia="黑体" w:hAnsi="黑体" w:cs="黑体"/>
          <w:spacing w:val="-3"/>
          <w:sz w:val="15"/>
          <w:szCs w:val="15"/>
        </w:rPr>
        <w:t>王</w:t>
      </w:r>
      <w:r>
        <w:rPr>
          <w:rFonts w:ascii="黑体" w:eastAsia="黑体" w:hAnsi="黑体" w:cs="黑体"/>
          <w:spacing w:val="77"/>
          <w:sz w:val="15"/>
          <w:szCs w:val="15"/>
        </w:rPr>
        <w:t xml:space="preserve"> </w:t>
      </w:r>
      <w:r>
        <w:rPr>
          <w:rFonts w:ascii="宋体" w:eastAsia="宋体" w:hAnsi="宋体" w:cs="宋体"/>
          <w:spacing w:val="-3"/>
          <w:position w:val="3"/>
          <w:sz w:val="6"/>
          <w:szCs w:val="6"/>
        </w:rPr>
        <w:t>====</w:t>
      </w:r>
    </w:p>
    <w:p>
      <w:pPr>
        <w:spacing w:line="184" w:lineRule="auto"/>
        <w:ind w:left="4279"/>
        <w:rPr>
          <w:rFonts w:ascii="宋体" w:eastAsia="宋体" w:hAnsi="宋体" w:cs="宋体"/>
          <w:sz w:val="15"/>
          <w:szCs w:val="15"/>
        </w:rPr>
      </w:pPr>
      <w:r>
        <w:pict>
          <v:shape id="文本框 4" o:spid="_x0000_s1030" type="#_x0000_t202" style="width:30.3pt;height:10.95pt;margin-top:9pt;margin-left:476.5pt;position:absolute;z-index:251662336" filled="f" stroked="f">
            <o:lock v:ext="edit" aspectratio="f"/>
            <v:textbox inset="0,0,0,0">
              <w:txbxContent>
                <w:p>
                  <w:pPr>
                    <w:spacing w:before="20" w:line="219" w:lineRule="auto"/>
                    <w:jc w:val="right"/>
                    <w:rPr>
                      <w:rFonts w:ascii="宋体" w:eastAsia="宋体" w:hAnsi="宋体" w:cs="宋体"/>
                      <w:sz w:val="15"/>
                      <w:szCs w:val="15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7"/>
                      <w:w w:val="77"/>
                      <w:sz w:val="15"/>
                      <w:szCs w:val="15"/>
                    </w:rPr>
                    <w:t>WEB</w:t>
                  </w:r>
                  <w:r>
                    <w:rPr>
                      <w:rFonts w:ascii="宋体" w:eastAsia="宋体" w:hAnsi="宋体" w:cs="宋体"/>
                      <w:spacing w:val="-7"/>
                      <w:w w:val="77"/>
                      <w:sz w:val="15"/>
                      <w:szCs w:val="15"/>
                    </w:rPr>
                    <w:t>服务器</w:t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spacing w:val="-3"/>
          <w:sz w:val="15"/>
          <w:szCs w:val="15"/>
        </w:rPr>
        <w:t>险现场的</w:t>
      </w:r>
    </w:p>
    <w:p>
      <w:pPr>
        <w:spacing w:before="1" w:line="192" w:lineRule="auto"/>
        <w:ind w:left="4319"/>
        <w:rPr>
          <w:rFonts w:ascii="宋体" w:eastAsia="宋体" w:hAnsi="宋体" w:cs="宋体"/>
          <w:sz w:val="15"/>
          <w:szCs w:val="15"/>
        </w:rPr>
      </w:pPr>
      <w:r>
        <w:rPr>
          <w:rFonts w:ascii="宋体" w:eastAsia="宋体" w:hAnsi="宋体" w:cs="宋体"/>
          <w:spacing w:val="-11"/>
          <w:w w:val="97"/>
          <w:sz w:val="15"/>
          <w:szCs w:val="15"/>
        </w:rPr>
        <w:t>交换机</w:t>
      </w:r>
    </w:p>
    <w:p>
      <w:pPr>
        <w:pStyle w:val="BodyText"/>
        <w:spacing w:line="276" w:lineRule="auto"/>
      </w:pPr>
    </w:p>
    <w:p>
      <w:pPr>
        <w:pStyle w:val="BodyText"/>
        <w:spacing w:line="277" w:lineRule="auto"/>
      </w:pPr>
    </w:p>
    <w:p>
      <w:pPr>
        <w:pStyle w:val="BodyText"/>
        <w:spacing w:line="277" w:lineRule="auto"/>
      </w:pPr>
    </w:p>
    <w:p>
      <w:pPr>
        <w:pStyle w:val="BodyText"/>
        <w:spacing w:line="277" w:lineRule="auto"/>
      </w:pPr>
    </w:p>
    <w:p>
      <w:pPr>
        <w:spacing w:before="50" w:line="223" w:lineRule="auto"/>
        <w:ind w:left="7009"/>
        <w:rPr>
          <w:rFonts w:ascii="黑体" w:eastAsia="黑体" w:hAnsi="黑体" w:cs="黑体"/>
          <w:sz w:val="15"/>
          <w:szCs w:val="15"/>
        </w:rPr>
      </w:pPr>
      <w:r>
        <w:pict>
          <v:shape id="文本框 5" o:spid="_x0000_s1031" type="#_x0000_t202" style="width:45.25pt;height:11pt;margin-top:-1.05pt;margin-left:276pt;position:absolute;z-index:251661312" filled="f" stroked="f">
            <o:lock v:ext="edit" aspectratio="f"/>
            <v:textbox inset="0,0,0,0">
              <w:txbxContent>
                <w:p>
                  <w:pPr>
                    <w:spacing w:before="19" w:line="221" w:lineRule="auto"/>
                    <w:jc w:val="right"/>
                    <w:rPr>
                      <w:rFonts w:ascii="黑体" w:eastAsia="黑体" w:hAnsi="黑体" w:cs="黑体"/>
                      <w:sz w:val="15"/>
                      <w:szCs w:val="15"/>
                    </w:rPr>
                  </w:pPr>
                  <w:r>
                    <w:rPr>
                      <w:rFonts w:ascii="黑体" w:eastAsia="黑体" w:hAnsi="黑体" w:cs="黑体"/>
                      <w:spacing w:val="-14"/>
                      <w:w w:val="91"/>
                      <w:sz w:val="15"/>
                      <w:szCs w:val="15"/>
                    </w:rPr>
                    <w:t>视频会议摄像：</w:t>
                  </w:r>
                </w:p>
              </w:txbxContent>
            </v:textbox>
          </v:shape>
        </w:pict>
      </w:r>
      <w:r>
        <w:rPr>
          <w:rFonts w:ascii="黑体" w:eastAsia="黑体" w:hAnsi="黑体" w:cs="黑体"/>
          <w:spacing w:val="7"/>
          <w:sz w:val="15"/>
          <w:szCs w:val="15"/>
        </w:rPr>
        <w:t>用户</w:t>
      </w:r>
    </w:p>
    <w:p>
      <w:pPr>
        <w:spacing w:before="101" w:line="175" w:lineRule="auto"/>
        <w:ind w:left="9480"/>
        <w:rPr>
          <w:rFonts w:ascii="LiSu" w:eastAsia="LiSu" w:hAnsi="LiSu" w:cs="LiSu"/>
          <w:sz w:val="15"/>
          <w:szCs w:val="15"/>
        </w:rPr>
      </w:pPr>
      <w:r>
        <w:rPr>
          <w:rFonts w:ascii="LiSu" w:eastAsia="LiSu" w:hAnsi="LiSu" w:cs="LiSu"/>
          <w:spacing w:val="-4"/>
          <w:w w:val="89"/>
          <w:sz w:val="15"/>
          <w:szCs w:val="15"/>
        </w:rPr>
        <w:t>数据库服务器</w:t>
      </w:r>
    </w:p>
    <w:p>
      <w:pPr>
        <w:spacing w:before="115" w:line="219" w:lineRule="auto"/>
        <w:ind w:left="7370"/>
        <w:rPr>
          <w:rFonts w:ascii="宋体" w:eastAsia="宋体" w:hAnsi="宋体" w:cs="宋体"/>
          <w:sz w:val="15"/>
          <w:szCs w:val="15"/>
        </w:rPr>
      </w:pPr>
      <w:r>
        <w:pict>
          <v:shape id="文本框 6" o:spid="_x0000_s1032" type="#_x0000_t202" style="width:13.1pt;height:16pt;margin-top:6.5pt;margin-left:235.5pt;position:absolute;z-index:251665408" filled="f" stroked="f">
            <o:lock v:ext="edit" aspectratio="f"/>
            <v:textbox inset="0,0,0,0">
              <w:txbxContent>
                <w:p>
                  <w:pPr>
                    <w:spacing w:before="20" w:line="224" w:lineRule="auto"/>
                    <w:ind w:left="20"/>
                    <w:rPr>
                      <w:rFonts w:ascii="黑体" w:eastAsia="黑体" w:hAnsi="黑体" w:cs="黑体"/>
                      <w:sz w:val="23"/>
                      <w:szCs w:val="23"/>
                    </w:rPr>
                  </w:pPr>
                  <w:r>
                    <w:rPr>
                      <w:rFonts w:ascii="黑体" w:eastAsia="黑体" w:hAnsi="黑体" w:cs="黑体"/>
                      <w:sz w:val="23"/>
                      <w:szCs w:val="23"/>
                    </w:rPr>
                    <w:t>抢</w:t>
                  </w:r>
                </w:p>
              </w:txbxContent>
            </v:textbox>
          </v:shape>
        </w:pict>
      </w:r>
      <w:r>
        <w:pict>
          <v:shape id="文本框 7" o:spid="_x0000_s1033" type="#_x0000_t202" style="width:43.2pt;height:15.4pt;margin-top:8.15pt;margin-left:127pt;position:absolute;z-index:251659264" filled="f" stroked="f">
            <o:lock v:ext="edit" aspectratio="f"/>
            <v:textbox inset="0,0,0,0">
              <w:txbxContent>
                <w:p>
                  <w:pPr>
                    <w:spacing w:before="20" w:line="100" w:lineRule="exact"/>
                    <w:jc w:val="right"/>
                    <w:rPr>
                      <w:rFonts w:ascii="LiSu" w:eastAsia="LiSu" w:hAnsi="LiSu" w:cs="LiSu"/>
                      <w:sz w:val="14"/>
                      <w:szCs w:val="14"/>
                    </w:rPr>
                  </w:pPr>
                  <w:r>
                    <w:rPr>
                      <w:rFonts w:ascii="LiSu" w:eastAsia="LiSu" w:hAnsi="LiSu" w:cs="LiSu"/>
                      <w:spacing w:val="-5"/>
                      <w:w w:val="87"/>
                      <w:position w:val="-1"/>
                      <w:sz w:val="14"/>
                      <w:szCs w:val="14"/>
                    </w:rPr>
                    <w:t>现场数据采集服</w:t>
                  </w:r>
                </w:p>
                <w:p>
                  <w:pPr>
                    <w:spacing w:line="219" w:lineRule="auto"/>
                    <w:ind w:left="159"/>
                    <w:rPr>
                      <w:rFonts w:ascii="宋体" w:eastAsia="宋体" w:hAnsi="宋体" w:cs="宋体"/>
                      <w:sz w:val="14"/>
                      <w:szCs w:val="14"/>
                    </w:rPr>
                  </w:pPr>
                  <w:r>
                    <w:rPr>
                      <w:rFonts w:ascii="宋体" w:eastAsia="宋体" w:hAnsi="宋体" w:cs="宋体"/>
                      <w:color w:val="FFFFFF"/>
                      <w:spacing w:val="8"/>
                      <w:sz w:val="14"/>
                      <w:szCs w:val="14"/>
                    </w:rPr>
                    <w:t>务器</w:t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spacing w:val="-15"/>
          <w:w w:val="93"/>
          <w:sz w:val="15"/>
          <w:szCs w:val="15"/>
        </w:rPr>
        <w:t>中石化防火墙</w:t>
      </w:r>
    </w:p>
    <w:p>
      <w:pPr>
        <w:pStyle w:val="BodyText"/>
        <w:spacing w:line="264" w:lineRule="auto"/>
      </w:pPr>
    </w:p>
    <w:p>
      <w:pPr>
        <w:pStyle w:val="BodyText"/>
        <w:spacing w:line="264" w:lineRule="auto"/>
      </w:pPr>
    </w:p>
    <w:p>
      <w:pPr>
        <w:pStyle w:val="BodyText"/>
        <w:spacing w:line="264" w:lineRule="auto"/>
      </w:pPr>
    </w:p>
    <w:p>
      <w:pPr>
        <w:pStyle w:val="BodyText"/>
        <w:spacing w:line="264" w:lineRule="auto"/>
      </w:pPr>
    </w:p>
    <w:p>
      <w:pPr>
        <w:spacing w:before="49" w:line="197" w:lineRule="auto"/>
        <w:ind w:left="4229"/>
        <w:rPr>
          <w:rFonts w:ascii="宋体" w:eastAsia="宋体" w:hAnsi="宋体" w:cs="宋体"/>
          <w:sz w:val="15"/>
          <w:szCs w:val="15"/>
        </w:rPr>
      </w:pPr>
      <w:r>
        <w:pict>
          <v:shape id="文本框 8" o:spid="_x0000_s1034" type="#_x0000_t202" style="width:19.65pt;height:15.7pt;margin-top:-1.85pt;margin-left:431.5pt;position:absolute;z-index:251663360" filled="f" stroked="f">
            <o:lock v:ext="edit" aspectratio="f"/>
            <v:textbox inset="0,0,0,0">
              <w:txbxContent>
                <w:p>
                  <w:pPr>
                    <w:spacing w:before="20" w:line="219" w:lineRule="auto"/>
                    <w:jc w:val="right"/>
                    <w:rPr>
                      <w:rFonts w:ascii="宋体" w:eastAsia="宋体" w:hAnsi="宋体" w:cs="宋体"/>
                      <w:sz w:val="23"/>
                      <w:szCs w:val="23"/>
                    </w:rPr>
                  </w:pPr>
                  <w:r>
                    <w:rPr>
                      <w:rFonts w:ascii="宋体" w:eastAsia="宋体" w:hAnsi="宋体" w:cs="宋体"/>
                      <w:spacing w:val="-16"/>
                      <w:w w:val="83"/>
                      <w:sz w:val="23"/>
                      <w:szCs w:val="23"/>
                    </w:rPr>
                    <w:t>考线</w:t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spacing w:val="-12"/>
          <w:w w:val="97"/>
          <w:sz w:val="15"/>
          <w:szCs w:val="15"/>
        </w:rPr>
        <w:t>摄像头</w:t>
      </w:r>
    </w:p>
    <w:p>
      <w:pPr>
        <w:spacing w:before="1" w:line="219" w:lineRule="auto"/>
        <w:ind w:left="7620"/>
        <w:rPr>
          <w:rFonts w:ascii="宋体" w:eastAsia="宋体" w:hAnsi="宋体" w:cs="宋体"/>
          <w:sz w:val="15"/>
          <w:szCs w:val="15"/>
        </w:rPr>
      </w:pPr>
      <w:r>
        <w:rPr>
          <w:rFonts w:ascii="宋体" w:eastAsia="宋体" w:hAnsi="宋体" w:cs="宋体"/>
          <w:spacing w:val="-4"/>
          <w:sz w:val="15"/>
          <w:szCs w:val="15"/>
        </w:rPr>
        <w:t>防火墙</w:t>
      </w:r>
    </w:p>
    <w:p>
      <w:pPr>
        <w:pStyle w:val="BodyText"/>
        <w:spacing w:line="360" w:lineRule="auto"/>
      </w:pPr>
    </w:p>
    <w:p>
      <w:pPr>
        <w:spacing w:before="49" w:line="234" w:lineRule="auto"/>
        <w:ind w:left="2260"/>
        <w:rPr>
          <w:rFonts w:ascii="黑体" w:eastAsia="黑体" w:hAnsi="黑体" w:cs="黑体"/>
          <w:sz w:val="15"/>
          <w:szCs w:val="15"/>
        </w:rPr>
      </w:pPr>
      <w:r>
        <w:rPr>
          <w:rFonts w:ascii="黑体" w:eastAsia="黑体" w:hAnsi="黑体" w:cs="黑体"/>
          <w:spacing w:val="-10"/>
          <w:w w:val="96"/>
          <w:sz w:val="15"/>
          <w:szCs w:val="15"/>
        </w:rPr>
        <w:t>录井仪</w:t>
      </w:r>
    </w:p>
    <w:p>
      <w:pPr>
        <w:spacing w:line="219" w:lineRule="auto"/>
        <w:ind w:left="2260"/>
        <w:rPr>
          <w:rFonts w:ascii="宋体" w:eastAsia="宋体" w:hAnsi="宋体" w:cs="宋体"/>
          <w:sz w:val="15"/>
          <w:szCs w:val="15"/>
        </w:rPr>
      </w:pPr>
      <w:r>
        <w:rPr>
          <w:rFonts w:ascii="宋体" w:eastAsia="宋体" w:hAnsi="宋体" w:cs="宋体"/>
          <w:spacing w:val="-2"/>
          <w:sz w:val="15"/>
          <w:szCs w:val="15"/>
        </w:rPr>
        <w:t>压井车</w:t>
      </w:r>
    </w:p>
    <w:p>
      <w:pPr>
        <w:spacing w:before="105" w:line="204" w:lineRule="auto"/>
        <w:ind w:left="7150"/>
        <w:rPr>
          <w:rFonts w:ascii="宋体" w:eastAsia="宋体" w:hAnsi="宋体" w:cs="宋体"/>
          <w:sz w:val="15"/>
          <w:szCs w:val="15"/>
        </w:rPr>
      </w:pPr>
      <w:r>
        <w:pict>
          <v:shape id="文本框 9" o:spid="_x0000_s1035" type="#_x0000_t202" style="width:20.15pt;height:8.8pt;margin-top:5.75pt;margin-left:163.5pt;position:absolute;z-index:251668480" filled="f" stroked="f">
            <o:lock v:ext="edit" aspectratio="f"/>
            <v:textbox inset="0,0,0,0">
              <w:txbxContent>
                <w:p>
                  <w:pPr>
                    <w:spacing w:before="20" w:line="167" w:lineRule="auto"/>
                    <w:jc w:val="right"/>
                    <w:rPr>
                      <w:rFonts w:ascii="LiSu" w:eastAsia="LiSu" w:hAnsi="LiSu" w:cs="LiSu"/>
                      <w:sz w:val="15"/>
                      <w:szCs w:val="15"/>
                    </w:rPr>
                  </w:pPr>
                  <w:r>
                    <w:rPr>
                      <w:rFonts w:ascii="LiSu" w:eastAsia="LiSu" w:hAnsi="LiSu" w:cs="LiSu"/>
                      <w:spacing w:val="-4"/>
                      <w:w w:val="83"/>
                      <w:sz w:val="15"/>
                      <w:szCs w:val="15"/>
                    </w:rPr>
                    <w:t>摄像头</w:t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spacing w:val="-11"/>
          <w:sz w:val="15"/>
          <w:szCs w:val="15"/>
        </w:rPr>
        <w:t>指挥部主路由器|</w:t>
      </w:r>
    </w:p>
    <w:p>
      <w:pPr>
        <w:spacing w:before="1" w:line="220" w:lineRule="auto"/>
        <w:ind w:left="5339"/>
        <w:rPr>
          <w:rFonts w:ascii="黑体" w:eastAsia="黑体" w:hAnsi="黑体" w:cs="黑体"/>
          <w:sz w:val="15"/>
          <w:szCs w:val="15"/>
        </w:rPr>
      </w:pPr>
      <w:r>
        <w:rPr>
          <w:rFonts w:ascii="黑体" w:eastAsia="黑体" w:hAnsi="黑体" w:cs="黑体"/>
          <w:spacing w:val="-10"/>
          <w:w w:val="92"/>
          <w:sz w:val="15"/>
          <w:szCs w:val="15"/>
        </w:rPr>
        <w:t>摄像头</w:t>
      </w:r>
    </w:p>
    <w:p>
      <w:pPr>
        <w:spacing w:before="40" w:line="221" w:lineRule="auto"/>
        <w:ind w:left="9469"/>
        <w:rPr>
          <w:rFonts w:ascii="黑体" w:eastAsia="黑体" w:hAnsi="黑体" w:cs="黑体"/>
          <w:sz w:val="15"/>
          <w:szCs w:val="15"/>
        </w:rPr>
      </w:pPr>
      <w:r>
        <w:rPr>
          <w:rFonts w:ascii="Times New Roman" w:eastAsia="Times New Roman" w:hAnsi="Times New Roman" w:cs="Times New Roman"/>
          <w:spacing w:val="-7"/>
          <w:w w:val="81"/>
          <w:sz w:val="15"/>
          <w:szCs w:val="15"/>
        </w:rPr>
        <w:t>WEB</w:t>
      </w:r>
      <w:r>
        <w:rPr>
          <w:rFonts w:ascii="黑体" w:eastAsia="黑体" w:hAnsi="黑体" w:cs="黑体"/>
          <w:spacing w:val="-7"/>
          <w:w w:val="81"/>
          <w:sz w:val="15"/>
          <w:szCs w:val="15"/>
        </w:rPr>
        <w:t>服务器</w:t>
      </w:r>
    </w:p>
    <w:p>
      <w:pPr>
        <w:spacing w:before="286" w:line="219" w:lineRule="auto"/>
        <w:ind w:left="8109"/>
        <w:rPr>
          <w:rFonts w:ascii="宋体" w:eastAsia="宋体" w:hAnsi="宋体" w:cs="宋体"/>
          <w:sz w:val="23"/>
          <w:szCs w:val="23"/>
        </w:rPr>
      </w:pPr>
      <w:r>
        <w:pict>
          <v:shape id="文本框 10" o:spid="_x0000_s1036" type="#_x0000_t202" style="width:16.75pt;height:11.1pt;margin-top:9.15pt;margin-left:202pt;position:absolute;z-index:251666432" filled="f" stroked="f">
            <o:lock v:ext="edit" aspectratio="f"/>
            <v:textbox inset="0,0,0,0">
              <w:txbxContent>
                <w:p>
                  <w:pPr>
                    <w:spacing w:before="19" w:line="224" w:lineRule="auto"/>
                    <w:ind w:left="20"/>
                    <w:rPr>
                      <w:rFonts w:ascii="黑体" w:eastAsia="黑体" w:hAnsi="黑体" w:cs="黑体"/>
                      <w:sz w:val="15"/>
                      <w:szCs w:val="15"/>
                    </w:rPr>
                  </w:pPr>
                  <w:r>
                    <w:rPr>
                      <w:rFonts w:ascii="黑体" w:eastAsia="黑体" w:hAnsi="黑体" w:cs="黑体"/>
                      <w:spacing w:val="-2"/>
                      <w:sz w:val="15"/>
                      <w:szCs w:val="15"/>
                    </w:rPr>
                    <w:t>井场</w:t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spacing w:val="-19"/>
          <w:w w:val="78"/>
          <w:sz w:val="23"/>
          <w:szCs w:val="23"/>
        </w:rPr>
        <w:t>指挥部局域网</w:t>
      </w: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spacing w:before="49" w:line="219" w:lineRule="auto"/>
        <w:ind w:left="5289"/>
        <w:rPr>
          <w:rFonts w:ascii="宋体" w:eastAsia="宋体" w:hAnsi="宋体" w:cs="宋体"/>
          <w:sz w:val="15"/>
          <w:szCs w:val="15"/>
        </w:rPr>
      </w:pPr>
      <w:r>
        <w:pict>
          <v:shape id="文本框 11" o:spid="_x0000_s1037" type="#_x0000_t202" style="width:16.6pt;height:9.65pt;margin-top:3.5pt;margin-left:345.95pt;position:absolute;z-index:251667456" filled="f" stroked="f">
            <o:lock v:ext="edit" aspectratio="f"/>
            <v:textbox inset="0,0,0,0">
              <w:txbxContent>
                <w:p>
                  <w:pPr>
                    <w:spacing w:before="19" w:line="188" w:lineRule="auto"/>
                    <w:ind w:left="20"/>
                    <w:rPr>
                      <w:rFonts w:ascii="黑体" w:eastAsia="黑体" w:hAnsi="黑体" w:cs="黑体"/>
                      <w:sz w:val="15"/>
                      <w:szCs w:val="15"/>
                    </w:rPr>
                  </w:pPr>
                  <w:r>
                    <w:rPr>
                      <w:rFonts w:ascii="黑体" w:eastAsia="黑体" w:hAnsi="黑体" w:cs="黑体"/>
                      <w:spacing w:val="-3"/>
                      <w:sz w:val="15"/>
                      <w:szCs w:val="15"/>
                    </w:rPr>
                    <w:t>用户</w:t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spacing w:val="-11"/>
          <w:w w:val="93"/>
          <w:sz w:val="15"/>
          <w:szCs w:val="15"/>
        </w:rPr>
        <w:t>视频会议摄像头</w:t>
      </w:r>
    </w:p>
    <w:p>
      <w:pPr>
        <w:spacing w:before="16" w:line="175" w:lineRule="auto"/>
        <w:ind w:left="9369"/>
        <w:rPr>
          <w:rFonts w:ascii="LiSu" w:eastAsia="LiSu" w:hAnsi="LiSu" w:cs="LiSu"/>
          <w:sz w:val="15"/>
          <w:szCs w:val="15"/>
        </w:rPr>
      </w:pPr>
      <w:r>
        <w:rPr>
          <w:rFonts w:ascii="LiSu" w:eastAsia="LiSu" w:hAnsi="LiSu" w:cs="LiSu"/>
          <w:spacing w:val="-4"/>
          <w:w w:val="89"/>
          <w:sz w:val="15"/>
          <w:szCs w:val="15"/>
        </w:rPr>
        <w:t>数据库服务器</w:t>
      </w:r>
    </w:p>
    <w:p>
      <w:pPr>
        <w:spacing w:before="269" w:line="219" w:lineRule="auto"/>
        <w:ind w:left="2429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-21"/>
          <w:sz w:val="23"/>
          <w:szCs w:val="23"/>
        </w:rPr>
        <w:t>应急抢险指挥车系统框图</w:t>
      </w:r>
    </w:p>
    <w:p>
      <w:pPr>
        <w:pStyle w:val="BodyText"/>
        <w:spacing w:line="294" w:lineRule="auto"/>
      </w:pPr>
    </w:p>
    <w:p>
      <w:pPr>
        <w:spacing w:before="107" w:line="221" w:lineRule="auto"/>
        <w:ind w:left="1964"/>
        <w:rPr>
          <w:rFonts w:ascii="黑体" w:eastAsia="黑体" w:hAnsi="黑体" w:cs="黑体"/>
          <w:sz w:val="33"/>
          <w:szCs w:val="33"/>
        </w:rPr>
      </w:pPr>
      <w:r>
        <w:rPr>
          <w:rFonts w:ascii="黑体" w:eastAsia="黑体" w:hAnsi="黑体" w:cs="黑体"/>
          <w:b/>
          <w:bCs/>
          <w:spacing w:val="-15"/>
          <w:sz w:val="33"/>
          <w:szCs w:val="33"/>
        </w:rPr>
        <w:t>系统构成</w:t>
      </w:r>
    </w:p>
    <w:p>
      <w:pPr>
        <w:pStyle w:val="BodyText"/>
        <w:spacing w:line="461" w:lineRule="auto"/>
      </w:pPr>
    </w:p>
    <w:p>
      <w:pPr>
        <w:spacing w:before="75" w:line="219" w:lineRule="auto"/>
        <w:ind w:left="2429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-22"/>
          <w:sz w:val="23"/>
          <w:szCs w:val="23"/>
        </w:rPr>
        <w:t>应急现场调度指挥车由以下子系统组成：</w:t>
      </w:r>
    </w:p>
    <w:p>
      <w:pPr>
        <w:spacing w:line="219" w:lineRule="auto"/>
        <w:rPr>
          <w:rFonts w:ascii="宋体" w:eastAsia="宋体" w:hAnsi="宋体" w:cs="宋体"/>
          <w:sz w:val="23"/>
          <w:szCs w:val="23"/>
        </w:rPr>
        <w:sectPr>
          <w:headerReference w:type="default" r:id="rId16"/>
          <w:footerReference w:type="default" r:id="rId17"/>
          <w:pgSz w:w="11910" w:h="16840"/>
          <w:pgMar w:top="400" w:right="0" w:bottom="400" w:left="0" w:header="0" w:footer="0" w:gutter="0"/>
          <w:pgNumType w:start="7"/>
          <w:cols w:space="708"/>
        </w:sectPr>
      </w:pPr>
    </w:p>
    <w:p>
      <w:pPr>
        <w:pStyle w:val="BodyText"/>
        <w:spacing w:line="347" w:lineRule="auto"/>
      </w:pPr>
    </w:p>
    <w:p>
      <w:pPr>
        <w:pStyle w:val="BodyText"/>
        <w:spacing w:line="4860" w:lineRule="exact"/>
        <w:ind w:firstLine="560"/>
      </w:pPr>
      <w:r>
        <w:rPr>
          <w:position w:val="-97"/>
        </w:rPr>
        <w:pict>
          <v:group id="组合 12" o:spid="_x0000_i1038" style="width:431pt;height:243.05pt;mso-position-horizontal-relative:char;mso-position-vertical-relative:line" coordorigin="0,0" coordsize="8620,4861">
            <v:shape id="图片 13" o:spid="_x0000_s1039" type="#_x0000_t75" style="width:8620;height:4861;position:absolute" filled="f" stroked="f">
              <v:imagedata r:id="rId18" o:title=""/>
              <v:path o:extrusionok="f"/>
              <o:lock v:ext="edit" aspectratio="t"/>
            </v:shape>
            <v:shape id="文本框 14" o:spid="_x0000_s1040" type="#_x0000_t202" style="width:6342;height:1491;left:1460;position:absolute;top:238" filled="f" stroked="f">
              <o:lock v:ext="edit" aspectratio="f"/>
              <v:textbox inset="0,0,0,0">
                <w:txbxContent>
                  <w:p>
                    <w:pPr>
                      <w:spacing w:before="20" w:line="219" w:lineRule="auto"/>
                      <w:ind w:left="171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1"/>
                        <w:sz w:val="21"/>
                        <w:szCs w:val="21"/>
                      </w:rPr>
                      <w:t>应急现场调度指挥车</w:t>
                    </w:r>
                  </w:p>
                  <w:p>
                    <w:pPr>
                      <w:spacing w:line="305" w:lineRule="auto"/>
                    </w:pPr>
                  </w:p>
                  <w:p>
                    <w:pPr>
                      <w:spacing w:line="305" w:lineRule="auto"/>
                    </w:pPr>
                  </w:p>
                  <w:p>
                    <w:pPr>
                      <w:spacing w:line="306" w:lineRule="auto"/>
                    </w:pPr>
                  </w:p>
                  <w:p>
                    <w:pPr>
                      <w:spacing w:before="68" w:line="221" w:lineRule="auto"/>
                      <w:ind w:left="2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z w:val="21"/>
                        <w:szCs w:val="21"/>
                      </w:rPr>
                      <w:t>应急通讯和网络系统                      应急指挥现场信息平台</w:t>
                    </w:r>
                  </w:p>
                </w:txbxContent>
              </v:textbox>
            </v:shape>
            <v:shape id="文本框 15" o:spid="_x0000_s1041" type="#_x0000_t202" style="width:232;height:2148;left:8103;position:absolute;top:2468" filled="f" stroked="f">
              <o:lock v:ext="edit" aspectratio="f"/>
              <v:textbox style="layout-flow:vertical-ideographic" inset="0,0,0,0">
                <w:txbxContent>
                  <w:p>
                    <w:pPr>
                      <w:spacing w:before="20" w:line="215" w:lineRule="auto"/>
                      <w:ind w:left="20"/>
                      <w:rPr>
                        <w:rFonts w:ascii="宋体" w:eastAsia="宋体" w:hAnsi="宋体" w:cs="宋体"/>
                        <w:sz w:val="19"/>
                        <w:szCs w:val="19"/>
                      </w:rPr>
                    </w:pPr>
                    <w:r>
                      <w:rPr>
                        <w:rFonts w:ascii="宋体" w:eastAsia="宋体" w:hAnsi="宋体" w:cs="宋体"/>
                        <w:spacing w:val="20"/>
                        <w:sz w:val="19"/>
                        <w:szCs w:val="19"/>
                      </w:rPr>
                      <w:t>视频监控采集处理系统</w:t>
                    </w:r>
                  </w:p>
                </w:txbxContent>
              </v:textbox>
            </v:shape>
            <v:shape id="文本框 16" o:spid="_x0000_s1042" type="#_x0000_t202" style="width:232;height:1725;left:5748;position:absolute;top:2470" filled="f" stroked="f">
              <o:lock v:ext="edit" aspectratio="f"/>
              <v:textbox style="layout-flow:vertical-ideographic" inset="0,0,0,0">
                <w:txbxContent>
                  <w:p>
                    <w:pPr>
                      <w:spacing w:before="20" w:line="215" w:lineRule="auto"/>
                      <w:ind w:left="20"/>
                      <w:rPr>
                        <w:rFonts w:ascii="宋体" w:eastAsia="宋体" w:hAnsi="宋体" w:cs="宋体"/>
                        <w:sz w:val="19"/>
                        <w:szCs w:val="19"/>
                      </w:rPr>
                    </w:pPr>
                    <w:r>
                      <w:rPr>
                        <w:rFonts w:ascii="宋体" w:eastAsia="宋体" w:hAnsi="宋体" w:cs="宋体"/>
                        <w:spacing w:val="20"/>
                        <w:sz w:val="19"/>
                        <w:szCs w:val="19"/>
                      </w:rPr>
                      <w:t>事故井数据采集统</w:t>
                    </w:r>
                  </w:p>
                </w:txbxContent>
              </v:textbox>
            </v:shape>
            <v:shape id="文本框 17" o:spid="_x0000_s1043" type="#_x0000_t202" style="width:232;height:1305;left:6833;position:absolute;top:2470" filled="f" stroked="f">
              <o:lock v:ext="edit" aspectratio="f"/>
              <v:textbox style="layout-flow:vertical-ideographic" inset="0,0,0,0">
                <w:txbxContent>
                  <w:p>
                    <w:pPr>
                      <w:spacing w:before="19" w:line="217" w:lineRule="auto"/>
                      <w:ind w:left="20"/>
                      <w:rPr>
                        <w:rFonts w:ascii="宋体" w:eastAsia="宋体" w:hAnsi="宋体" w:cs="宋体"/>
                        <w:sz w:val="19"/>
                        <w:szCs w:val="19"/>
                      </w:rPr>
                    </w:pPr>
                    <w:r>
                      <w:rPr>
                        <w:rFonts w:ascii="宋体" w:eastAsia="宋体" w:hAnsi="宋体" w:cs="宋体"/>
                        <w:spacing w:val="20"/>
                        <w:sz w:val="19"/>
                        <w:szCs w:val="19"/>
                      </w:rPr>
                      <w:t>应急预案查询</w:t>
                    </w:r>
                  </w:p>
                </w:txbxContent>
              </v:textbox>
            </v:shape>
            <v:shape id="文本框 18" o:spid="_x0000_s1044" type="#_x0000_t202" style="width:232;height:885;left:3038;position:absolute;top:2468" filled="f" stroked="f">
              <o:lock v:ext="edit" aspectratio="f"/>
              <v:textbox style="layout-flow:vertical-ideographic" inset="0,0,0,0">
                <w:txbxContent>
                  <w:p>
                    <w:pPr>
                      <w:spacing w:before="20" w:line="216" w:lineRule="auto"/>
                      <w:ind w:left="20"/>
                      <w:rPr>
                        <w:rFonts w:ascii="宋体" w:eastAsia="宋体" w:hAnsi="宋体" w:cs="宋体"/>
                        <w:sz w:val="19"/>
                        <w:szCs w:val="19"/>
                      </w:rPr>
                    </w:pPr>
                    <w:r>
                      <w:rPr>
                        <w:rFonts w:ascii="宋体" w:eastAsia="宋体" w:hAnsi="宋体" w:cs="宋体"/>
                        <w:spacing w:val="21"/>
                        <w:sz w:val="19"/>
                        <w:szCs w:val="19"/>
                      </w:rPr>
                      <w:t>光纤通信</w:t>
                    </w:r>
                  </w:p>
                </w:txbxContent>
              </v:textbox>
            </v:shape>
            <v:shape id="文本框 19" o:spid="_x0000_s1045" type="#_x0000_t202" style="width:232;height:870;left:368;position:absolute;top:2491" filled="f" stroked="f">
              <o:lock v:ext="edit" aspectratio="f"/>
              <v:textbox style="layout-flow:vertical-ideographic" inset="0,0,0,0">
                <w:txbxContent>
                  <w:p>
                    <w:pPr>
                      <w:spacing w:before="20" w:line="223" w:lineRule="auto"/>
                      <w:ind w:left="20"/>
                      <w:rPr>
                        <w:rFonts w:ascii="宋体" w:eastAsia="宋体" w:hAnsi="宋体" w:cs="宋体"/>
                        <w:sz w:val="19"/>
                        <w:szCs w:val="19"/>
                      </w:rPr>
                    </w:pPr>
                    <w:r>
                      <w:rPr>
                        <w:rFonts w:ascii="宋体" w:eastAsia="宋体" w:hAnsi="宋体" w:cs="宋体"/>
                        <w:spacing w:val="17"/>
                        <w:sz w:val="19"/>
                        <w:szCs w:val="19"/>
                      </w:rPr>
                      <w:t>卫星通讯</w:t>
                    </w:r>
                  </w:p>
                </w:txbxContent>
              </v:textbox>
            </v:shape>
            <v:shape id="文本框 20" o:spid="_x0000_s1046" type="#_x0000_t202" style="width:65;height:1725;left:1739;position:absolute;top:2486" filled="f" stroked="f">
              <o:lock v:ext="edit" aspectratio="f"/>
              <v:textbox style="layout-flow:vertical-ideographic" inset="0,0,0,0">
                <w:txbxContent>
                  <w:p>
                    <w:pPr>
                      <w:spacing w:before="20" w:line="29" w:lineRule="exact"/>
                      <w:ind w:left="20"/>
                      <w:rPr>
                        <w:rFonts w:ascii="黑体" w:eastAsia="黑体" w:hAnsi="黑体" w:cs="黑体"/>
                        <w:sz w:val="2"/>
                        <w:szCs w:val="2"/>
                      </w:rPr>
                    </w:pPr>
                    <w:r>
                      <w:rPr>
                        <w:rFonts w:ascii="黑体" w:eastAsia="黑体" w:hAnsi="黑体" w:cs="黑体"/>
                        <w:spacing w:val="2"/>
                        <w:w w:val="133"/>
                        <w:sz w:val="2"/>
                        <w:szCs w:val="2"/>
                      </w:rPr>
                      <w:t>G</w:t>
                    </w:r>
                    <w:r>
                      <w:rPr>
                        <w:rFonts w:ascii="黑体" w:eastAsia="黑体" w:hAnsi="黑体" w:cs="黑体"/>
                        <w:sz w:val="2"/>
                        <w:szCs w:val="2"/>
                      </w:rPr>
                      <w:t xml:space="preserve">              </w:t>
                    </w:r>
                    <w:r>
                      <w:rPr>
                        <w:rFonts w:ascii="黑体" w:eastAsia="黑体" w:hAnsi="黑体" w:cs="黑体"/>
                        <w:spacing w:val="2"/>
                        <w:w w:val="133"/>
                        <w:sz w:val="2"/>
                        <w:szCs w:val="2"/>
                      </w:rPr>
                      <w:t>P</w:t>
                    </w:r>
                    <w:r>
                      <w:rPr>
                        <w:rFonts w:ascii="黑体" w:eastAsia="黑体" w:hAnsi="黑体" w:cs="黑体"/>
                        <w:spacing w:val="1"/>
                        <w:sz w:val="2"/>
                        <w:szCs w:val="2"/>
                      </w:rPr>
                      <w:t xml:space="preserve">              </w:t>
                    </w:r>
                    <w:r>
                      <w:rPr>
                        <w:rFonts w:ascii="黑体" w:eastAsia="黑体" w:hAnsi="黑体" w:cs="黑体"/>
                        <w:spacing w:val="2"/>
                        <w:w w:val="133"/>
                        <w:sz w:val="2"/>
                        <w:szCs w:val="2"/>
                      </w:rPr>
                      <w:t>R</w:t>
                    </w:r>
                    <w:r>
                      <w:rPr>
                        <w:rFonts w:ascii="黑体" w:eastAsia="黑体" w:hAnsi="黑体" w:cs="黑体"/>
                        <w:sz w:val="2"/>
                        <w:szCs w:val="2"/>
                      </w:rPr>
                      <w:t xml:space="preserve">              </w:t>
                    </w:r>
                    <w:r>
                      <w:rPr>
                        <w:rFonts w:ascii="黑体" w:eastAsia="黑体" w:hAnsi="黑体" w:cs="黑体"/>
                        <w:spacing w:val="2"/>
                        <w:w w:val="133"/>
                        <w:sz w:val="2"/>
                        <w:szCs w:val="2"/>
                      </w:rPr>
                      <w:t>S</w:t>
                    </w:r>
                    <w:r>
                      <w:rPr>
                        <w:rFonts w:ascii="黑体" w:eastAsia="黑体" w:hAnsi="黑体" w:cs="黑体"/>
                        <w:spacing w:val="1"/>
                        <w:sz w:val="2"/>
                        <w:szCs w:val="2"/>
                      </w:rPr>
                      <w:t xml:space="preserve">              </w:t>
                    </w:r>
                    <w:r>
                      <w:rPr>
                        <w:rFonts w:ascii="黑体" w:eastAsia="黑体" w:hAnsi="黑体" w:cs="黑体"/>
                        <w:spacing w:val="2"/>
                        <w:w w:val="133"/>
                        <w:sz w:val="2"/>
                        <w:szCs w:val="2"/>
                      </w:rPr>
                      <w:t>/</w:t>
                    </w:r>
                    <w:r>
                      <w:rPr>
                        <w:rFonts w:ascii="黑体" w:eastAsia="黑体" w:hAnsi="黑体" w:cs="黑体"/>
                        <w:spacing w:val="1"/>
                        <w:sz w:val="2"/>
                        <w:szCs w:val="2"/>
                      </w:rPr>
                      <w:t xml:space="preserve">              </w:t>
                    </w:r>
                    <w:r>
                      <w:rPr>
                        <w:rFonts w:ascii="黑体" w:eastAsia="黑体" w:hAnsi="黑体" w:cs="黑体"/>
                        <w:spacing w:val="2"/>
                        <w:w w:val="133"/>
                        <w:sz w:val="2"/>
                        <w:szCs w:val="2"/>
                      </w:rPr>
                      <w:t>C</w:t>
                    </w:r>
                    <w:r>
                      <w:rPr>
                        <w:rFonts w:ascii="黑体" w:eastAsia="黑体" w:hAnsi="黑体" w:cs="黑体"/>
                        <w:sz w:val="2"/>
                        <w:szCs w:val="2"/>
                      </w:rPr>
                      <w:t xml:space="preserve">              </w:t>
                    </w:r>
                    <w:r>
                      <w:rPr>
                        <w:rFonts w:ascii="黑体" w:eastAsia="黑体" w:hAnsi="黑体" w:cs="黑体"/>
                        <w:spacing w:val="2"/>
                        <w:w w:val="133"/>
                        <w:sz w:val="2"/>
                        <w:szCs w:val="2"/>
                      </w:rPr>
                      <w:t>D</w:t>
                    </w:r>
                    <w:r>
                      <w:rPr>
                        <w:rFonts w:ascii="黑体" w:eastAsia="黑体" w:hAnsi="黑体" w:cs="黑体"/>
                        <w:spacing w:val="1"/>
                        <w:sz w:val="2"/>
                        <w:szCs w:val="2"/>
                      </w:rPr>
                      <w:t xml:space="preserve">              </w:t>
                    </w:r>
                    <w:r>
                      <w:rPr>
                        <w:rFonts w:ascii="黑体" w:eastAsia="黑体" w:hAnsi="黑体" w:cs="黑体"/>
                        <w:spacing w:val="2"/>
                        <w:w w:val="133"/>
                        <w:sz w:val="2"/>
                        <w:szCs w:val="2"/>
                      </w:rPr>
                      <w:t>M</w:t>
                    </w:r>
                    <w:r>
                      <w:rPr>
                        <w:rFonts w:ascii="黑体" w:eastAsia="黑体" w:hAnsi="黑体" w:cs="黑体"/>
                        <w:spacing w:val="1"/>
                        <w:sz w:val="2"/>
                        <w:szCs w:val="2"/>
                      </w:rPr>
                      <w:t xml:space="preserve">              </w:t>
                    </w:r>
                    <w:r>
                      <w:rPr>
                        <w:rFonts w:ascii="黑体" w:eastAsia="黑体" w:hAnsi="黑体" w:cs="黑体"/>
                        <w:spacing w:val="2"/>
                        <w:w w:val="133"/>
                        <w:sz w:val="2"/>
                        <w:szCs w:val="2"/>
                      </w:rPr>
                      <w:t>A</w:t>
                    </w:r>
                    <w:r>
                      <w:rPr>
                        <w:rFonts w:ascii="黑体" w:eastAsia="黑体" w:hAnsi="黑体" w:cs="黑体"/>
                        <w:sz w:val="2"/>
                        <w:szCs w:val="2"/>
                      </w:rPr>
                      <w:t xml:space="preserve">              </w:t>
                    </w:r>
                    <w:r>
                      <w:rPr>
                        <w:rFonts w:ascii="黑体" w:eastAsia="黑体" w:hAnsi="黑体" w:cs="黑体"/>
                        <w:spacing w:val="2"/>
                        <w:w w:val="133"/>
                        <w:sz w:val="2"/>
                        <w:szCs w:val="2"/>
                      </w:rPr>
                      <w:t>通</w:t>
                    </w:r>
                    <w:r>
                      <w:rPr>
                        <w:rFonts w:ascii="黑体" w:eastAsia="黑体" w:hAnsi="黑体" w:cs="黑体"/>
                        <w:spacing w:val="1"/>
                        <w:sz w:val="2"/>
                        <w:szCs w:val="2"/>
                      </w:rPr>
                      <w:t xml:space="preserve">              </w:t>
                    </w:r>
                    <w:r>
                      <w:rPr>
                        <w:rFonts w:ascii="黑体" w:eastAsia="黑体" w:hAnsi="黑体" w:cs="黑体"/>
                        <w:spacing w:val="2"/>
                        <w:w w:val="133"/>
                        <w:sz w:val="2"/>
                        <w:szCs w:val="2"/>
                      </w:rPr>
                      <w:t>讯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line="263" w:lineRule="auto"/>
      </w:pPr>
    </w:p>
    <w:p>
      <w:pPr>
        <w:pStyle w:val="BodyText"/>
        <w:spacing w:line="263" w:lineRule="auto"/>
      </w:pPr>
    </w:p>
    <w:p>
      <w:pPr>
        <w:pStyle w:val="BodyText"/>
        <w:spacing w:line="263" w:lineRule="auto"/>
      </w:pPr>
    </w:p>
    <w:p>
      <w:pPr>
        <w:pStyle w:val="BodyText"/>
        <w:spacing w:line="264" w:lineRule="auto"/>
      </w:pPr>
    </w:p>
    <w:p>
      <w:pPr>
        <w:spacing w:before="68" w:line="620" w:lineRule="exact"/>
        <w:ind w:left="90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  <w:position w:val="31"/>
          <w:sz w:val="21"/>
          <w:szCs w:val="21"/>
        </w:rPr>
        <w:t>应急现场调度指挥车在功能上可以分为两大系统：应急通讯网络系统和应急</w:t>
      </w:r>
      <w:r>
        <w:rPr>
          <w:rFonts w:ascii="宋体" w:eastAsia="宋体" w:hAnsi="宋体" w:cs="宋体"/>
          <w:spacing w:val="-4"/>
          <w:position w:val="31"/>
          <w:sz w:val="21"/>
          <w:szCs w:val="21"/>
        </w:rPr>
        <w:t>信息软件平</w:t>
      </w:r>
    </w:p>
    <w:p>
      <w:pPr>
        <w:spacing w:line="219" w:lineRule="auto"/>
        <w:ind w:left="48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  <w:sz w:val="21"/>
          <w:szCs w:val="21"/>
        </w:rPr>
        <w:t>台。这两大系统缺一不可，互为补充，共同完成应急指挥调度的任务。</w:t>
      </w:r>
    </w:p>
    <w:p>
      <w:pPr>
        <w:pStyle w:val="BodyText"/>
        <w:spacing w:line="422" w:lineRule="auto"/>
      </w:pPr>
    </w:p>
    <w:p>
      <w:pPr>
        <w:spacing w:before="68" w:line="491" w:lineRule="auto"/>
        <w:ind w:left="480" w:right="324" w:firstLine="419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6"/>
          <w:sz w:val="21"/>
          <w:szCs w:val="21"/>
        </w:rPr>
        <w:t>其中，通讯和网络系统实现指挥调度指令的下达，与各方的联系，协调各方的进度安</w:t>
      </w:r>
      <w:r>
        <w:rPr>
          <w:rFonts w:ascii="宋体" w:eastAsia="宋体" w:hAnsi="宋体" w:cs="宋体"/>
          <w:spacing w:val="-7"/>
          <w:sz w:val="21"/>
          <w:szCs w:val="21"/>
        </w:rPr>
        <w:t>排。</w:t>
      </w:r>
      <w:r>
        <w:rPr>
          <w:rFonts w:ascii="宋体" w:eastAsia="宋体" w:hAnsi="宋体" w:cs="宋体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3"/>
          <w:sz w:val="21"/>
          <w:szCs w:val="21"/>
        </w:rPr>
        <w:t>信息资源是应急指挥的基础，应急方案的制定是基于丰富的、实时的、准确的信息资</w:t>
      </w:r>
      <w:r>
        <w:rPr>
          <w:rFonts w:ascii="宋体" w:eastAsia="宋体" w:hAnsi="宋体" w:cs="宋体"/>
          <w:spacing w:val="-4"/>
          <w:sz w:val="21"/>
          <w:szCs w:val="21"/>
        </w:rPr>
        <w:t>源的基</w:t>
      </w:r>
      <w:r>
        <w:rPr>
          <w:rFonts w:ascii="宋体" w:eastAsia="宋体" w:hAnsi="宋体" w:cs="宋体"/>
          <w:sz w:val="21"/>
          <w:szCs w:val="21"/>
        </w:rPr>
        <w:t xml:space="preserve">  </w:t>
      </w:r>
      <w:r>
        <w:rPr>
          <w:rFonts w:ascii="宋体" w:eastAsia="宋体" w:hAnsi="宋体" w:cs="宋体"/>
          <w:spacing w:val="-3"/>
          <w:sz w:val="21"/>
          <w:szCs w:val="21"/>
        </w:rPr>
        <w:t>础上进行的。应急现场通信指挥车以机动车为载体，通过车载设备使用各种有线、无线方式 获取声音、图像和数据，为车内的领导和专家提供现场综合信息；利用卫星或光纤等</w:t>
      </w:r>
      <w:r>
        <w:rPr>
          <w:rFonts w:ascii="宋体" w:eastAsia="宋体" w:hAnsi="宋体" w:cs="宋体"/>
          <w:spacing w:val="-4"/>
          <w:sz w:val="21"/>
          <w:szCs w:val="21"/>
        </w:rPr>
        <w:t>通信手</w:t>
      </w:r>
      <w:r>
        <w:rPr>
          <w:rFonts w:ascii="宋体" w:eastAsia="宋体" w:hAnsi="宋体" w:cs="宋体"/>
          <w:sz w:val="21"/>
          <w:szCs w:val="21"/>
        </w:rPr>
        <w:t xml:space="preserve">  </w:t>
      </w:r>
      <w:r>
        <w:rPr>
          <w:rFonts w:ascii="宋体" w:eastAsia="宋体" w:hAnsi="宋体" w:cs="宋体"/>
          <w:spacing w:val="-3"/>
          <w:sz w:val="21"/>
          <w:szCs w:val="21"/>
        </w:rPr>
        <w:t>段与信息中心建立联系，实现通话功能；实现信息中心数据共享和通信；可接入互联网、联 接内部电话专网、公用电话网。</w:t>
      </w:r>
    </w:p>
    <w:p>
      <w:pPr>
        <w:pStyle w:val="BodyText"/>
        <w:spacing w:line="445" w:lineRule="auto"/>
      </w:pPr>
    </w:p>
    <w:p>
      <w:pPr>
        <w:spacing w:before="69" w:line="545" w:lineRule="auto"/>
        <w:ind w:left="480" w:right="390" w:firstLine="419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  <w:sz w:val="21"/>
          <w:szCs w:val="21"/>
        </w:rPr>
        <w:t>应急指挥信息系统的主要功能是将各方面的信息及时、直观地汇总到指挥车中，</w:t>
      </w:r>
      <w:r>
        <w:rPr>
          <w:rFonts w:ascii="宋体" w:eastAsia="宋体" w:hAnsi="宋体" w:cs="宋体"/>
          <w:spacing w:val="-4"/>
          <w:sz w:val="21"/>
          <w:szCs w:val="21"/>
        </w:rPr>
        <w:t>在应急</w:t>
      </w:r>
      <w:r>
        <w:rPr>
          <w:rFonts w:ascii="宋体" w:eastAsia="宋体" w:hAnsi="宋体" w:cs="宋体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2"/>
          <w:sz w:val="21"/>
          <w:szCs w:val="21"/>
        </w:rPr>
        <w:t>指挥车中实时监控事发现场的相关工程参数，视频图像等，指导</w:t>
      </w:r>
      <w:r>
        <w:rPr>
          <w:rFonts w:ascii="宋体" w:eastAsia="宋体" w:hAnsi="宋体" w:cs="宋体"/>
          <w:spacing w:val="-3"/>
          <w:sz w:val="21"/>
          <w:szCs w:val="21"/>
        </w:rPr>
        <w:t>指挥和调度工作，减少盲目</w:t>
      </w:r>
      <w:r>
        <w:rPr>
          <w:rFonts w:ascii="宋体" w:eastAsia="宋体" w:hAnsi="宋体" w:cs="宋体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3"/>
          <w:sz w:val="21"/>
          <w:szCs w:val="21"/>
        </w:rPr>
        <w:t>和错误指挥，使得指挥调度的指令更加科学、完整、准确，所以，应急指挥信息系统是指挥</w:t>
      </w:r>
    </w:p>
    <w:p>
      <w:pPr>
        <w:spacing w:line="219" w:lineRule="auto"/>
        <w:ind w:left="48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2"/>
          <w:sz w:val="21"/>
          <w:szCs w:val="21"/>
        </w:rPr>
        <w:t>车内的重要组成部分，离开了应急指挥信息系统将难以完</w:t>
      </w:r>
      <w:r>
        <w:rPr>
          <w:rFonts w:ascii="宋体" w:eastAsia="宋体" w:hAnsi="宋体" w:cs="宋体"/>
          <w:spacing w:val="-3"/>
          <w:sz w:val="21"/>
          <w:szCs w:val="21"/>
        </w:rPr>
        <w:t>成整个系统功能。</w:t>
      </w:r>
    </w:p>
    <w:p>
      <w:pPr>
        <w:spacing w:line="219" w:lineRule="auto"/>
        <w:rPr>
          <w:rFonts w:ascii="宋体" w:eastAsia="宋体" w:hAnsi="宋体" w:cs="宋体"/>
        </w:rPr>
        <w:sectPr>
          <w:headerReference w:type="default" r:id="rId19"/>
          <w:footerReference w:type="default" r:id="rId20"/>
          <w:pgSz w:w="11910" w:h="16840"/>
          <w:pgMar w:top="1229" w:right="1200" w:bottom="1159" w:left="1529" w:header="888" w:footer="1140" w:gutter="0"/>
          <w:pgNumType w:start="8"/>
          <w:cols w:space="708"/>
        </w:sectPr>
      </w:pPr>
    </w:p>
    <w:p>
      <w:pPr>
        <w:pStyle w:val="BodyText"/>
        <w:spacing w:line="395" w:lineRule="auto"/>
      </w:pPr>
    </w:p>
    <w:p>
      <w:pPr>
        <w:spacing w:before="140" w:line="221" w:lineRule="auto"/>
        <w:ind w:left="66"/>
        <w:rPr>
          <w:rFonts w:ascii="黑体" w:eastAsia="黑体" w:hAnsi="黑体" w:cs="黑体"/>
          <w:sz w:val="43"/>
          <w:szCs w:val="43"/>
        </w:rPr>
      </w:pPr>
      <w:bookmarkStart w:id="8" w:name="bookmark9"/>
      <w:bookmarkStart w:id="9" w:name="bookmark10"/>
      <w:bookmarkEnd w:id="8"/>
      <w:bookmarkEnd w:id="9"/>
      <w:r>
        <w:rPr>
          <w:rFonts w:ascii="黑体" w:eastAsia="黑体" w:hAnsi="黑体" w:cs="黑体"/>
          <w:b/>
          <w:bCs/>
          <w:spacing w:val="1"/>
          <w:sz w:val="43"/>
          <w:szCs w:val="43"/>
        </w:rPr>
        <w:t>4</w:t>
      </w:r>
      <w:r>
        <w:rPr>
          <w:rFonts w:ascii="黑体" w:eastAsia="黑体" w:hAnsi="黑体" w:cs="黑体"/>
          <w:spacing w:val="1"/>
          <w:sz w:val="43"/>
          <w:szCs w:val="43"/>
        </w:rPr>
        <w:t xml:space="preserve"> </w:t>
      </w:r>
      <w:r>
        <w:rPr>
          <w:rFonts w:ascii="黑体" w:eastAsia="黑体" w:hAnsi="黑体" w:cs="黑体"/>
          <w:b/>
          <w:bCs/>
          <w:spacing w:val="1"/>
          <w:sz w:val="43"/>
          <w:szCs w:val="43"/>
        </w:rPr>
        <w:t>通信网络系统</w:t>
      </w:r>
    </w:p>
    <w:p>
      <w:pPr>
        <w:pStyle w:val="BodyText"/>
        <w:spacing w:line="425" w:lineRule="auto"/>
      </w:pPr>
    </w:p>
    <w:p>
      <w:pPr>
        <w:pStyle w:val="BodyText"/>
        <w:spacing w:before="68" w:line="413" w:lineRule="auto"/>
        <w:ind w:left="60" w:right="78" w:firstLine="430"/>
        <w:jc w:val="both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</w:rPr>
        <w:t>通信和网络系统用来保证应急抢险指挥车和现场、以及后方指挥部</w:t>
      </w:r>
      <w:r>
        <w:rPr>
          <w:rFonts w:ascii="宋体" w:eastAsia="宋体" w:hAnsi="宋体" w:cs="宋体"/>
          <w:spacing w:val="-4"/>
        </w:rPr>
        <w:t>的话音、数据、视频和传</w:t>
      </w:r>
      <w:r>
        <w:rPr>
          <w:rFonts w:ascii="宋体" w:eastAsia="宋体" w:hAnsi="宋体" w:cs="宋体"/>
        </w:rPr>
        <w:t xml:space="preserve"> </w:t>
      </w:r>
      <w:r>
        <w:rPr>
          <w:rFonts w:ascii="宋体" w:eastAsia="宋体" w:hAnsi="宋体" w:cs="宋体"/>
          <w:spacing w:val="-4"/>
        </w:rPr>
        <w:t>真通信，该方案中，我们采用了卫星通信、</w:t>
      </w:r>
      <w:r>
        <w:rPr>
          <w:b/>
          <w:bCs/>
          <w:spacing w:val="-4"/>
        </w:rPr>
        <w:t xml:space="preserve">GPRS/CDMA  </w:t>
      </w:r>
      <w:r>
        <w:rPr>
          <w:rFonts w:ascii="宋体" w:eastAsia="宋体" w:hAnsi="宋体" w:cs="宋体"/>
          <w:spacing w:val="-4"/>
        </w:rPr>
        <w:t>通信、</w:t>
      </w:r>
      <w:r>
        <w:rPr>
          <w:rFonts w:ascii="宋体" w:eastAsia="宋体" w:hAnsi="宋体" w:cs="宋体"/>
          <w:spacing w:val="-5"/>
        </w:rPr>
        <w:t>光纤通信等多种方式。</w:t>
      </w:r>
      <w:r>
        <w:rPr>
          <w:rFonts w:ascii="宋体" w:eastAsia="宋体" w:hAnsi="宋体" w:cs="宋体"/>
          <w:spacing w:val="42"/>
        </w:rPr>
        <w:t xml:space="preserve"> </w:t>
      </w:r>
      <w:r>
        <w:rPr>
          <w:rFonts w:ascii="宋体" w:eastAsia="宋体" w:hAnsi="宋体" w:cs="宋体"/>
          <w:spacing w:val="-5"/>
        </w:rPr>
        <w:t>一方面</w:t>
      </w:r>
      <w:r>
        <w:rPr>
          <w:rFonts w:ascii="宋体" w:eastAsia="宋体" w:hAnsi="宋体" w:cs="宋体"/>
        </w:rPr>
        <w:t xml:space="preserve"> </w:t>
      </w:r>
      <w:r>
        <w:rPr>
          <w:rFonts w:ascii="宋体" w:eastAsia="宋体" w:hAnsi="宋体" w:cs="宋体"/>
          <w:spacing w:val="-3"/>
        </w:rPr>
        <w:t>这些方式可以互为备份，保证可靠性；另一方面，在现场我们可以根据现场的实际情况在多种方</w:t>
      </w:r>
      <w:r>
        <w:rPr>
          <w:rFonts w:ascii="宋体" w:eastAsia="宋体" w:hAnsi="宋体" w:cs="宋体"/>
          <w:spacing w:val="3"/>
        </w:rPr>
        <w:t xml:space="preserve"> </w:t>
      </w:r>
      <w:r>
        <w:rPr>
          <w:rFonts w:ascii="宋体" w:eastAsia="宋体" w:hAnsi="宋体" w:cs="宋体"/>
          <w:spacing w:val="-3"/>
        </w:rPr>
        <w:t>式中选用最优的方案，迅速建成应急通信网络，配合防暴电话、传真、计算机、扫描仪、摄像机</w:t>
      </w:r>
    </w:p>
    <w:p>
      <w:pPr>
        <w:spacing w:line="218" w:lineRule="auto"/>
        <w:ind w:left="6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1"/>
          <w:sz w:val="21"/>
          <w:szCs w:val="21"/>
        </w:rPr>
        <w:t>等外设，实现指挥车和现场以及外部的多媒体通信，确保应急通信</w:t>
      </w:r>
      <w:r>
        <w:rPr>
          <w:rFonts w:ascii="宋体" w:eastAsia="宋体" w:hAnsi="宋体" w:cs="宋体"/>
          <w:spacing w:val="-2"/>
          <w:sz w:val="21"/>
          <w:szCs w:val="21"/>
        </w:rPr>
        <w:t>指挥的应用。</w:t>
      </w:r>
    </w:p>
    <w:p>
      <w:pPr>
        <w:pStyle w:val="BodyText"/>
        <w:spacing w:line="363" w:lineRule="auto"/>
      </w:pPr>
    </w:p>
    <w:p>
      <w:pPr>
        <w:spacing w:before="104" w:line="221" w:lineRule="auto"/>
        <w:ind w:left="64"/>
        <w:outlineLvl w:val="0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/>
          <w:b/>
          <w:bCs/>
          <w:spacing w:val="-7"/>
          <w:sz w:val="32"/>
          <w:szCs w:val="32"/>
        </w:rPr>
        <w:t>4.1</w:t>
      </w:r>
      <w:r>
        <w:rPr>
          <w:rFonts w:ascii="黑体" w:eastAsia="黑体" w:hAnsi="黑体" w:cs="黑体"/>
          <w:spacing w:val="156"/>
          <w:sz w:val="32"/>
          <w:szCs w:val="32"/>
        </w:rPr>
        <w:t xml:space="preserve"> </w:t>
      </w:r>
      <w:r>
        <w:rPr>
          <w:rFonts w:ascii="黑体" w:eastAsia="黑体" w:hAnsi="黑体" w:cs="黑体"/>
          <w:b/>
          <w:bCs/>
          <w:spacing w:val="-7"/>
          <w:sz w:val="32"/>
          <w:szCs w:val="32"/>
        </w:rPr>
        <w:t>自跟踪卫星通信系统</w:t>
      </w:r>
    </w:p>
    <w:p>
      <w:pPr>
        <w:pStyle w:val="BodyText"/>
        <w:spacing w:line="398" w:lineRule="auto"/>
      </w:pPr>
    </w:p>
    <w:p>
      <w:pPr>
        <w:spacing w:before="68" w:line="481" w:lineRule="exact"/>
        <w:ind w:left="49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  <w:position w:val="20"/>
          <w:sz w:val="21"/>
          <w:szCs w:val="21"/>
        </w:rPr>
        <w:t>本系统设计中的卫星通信网是一个点对点卫星通信网，选择的技术方案是</w:t>
      </w:r>
      <w:r>
        <w:rPr>
          <w:rFonts w:ascii="宋体" w:eastAsia="宋体" w:hAnsi="宋体" w:cs="宋体"/>
          <w:spacing w:val="-8"/>
          <w:position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position w:val="20"/>
          <w:sz w:val="21"/>
          <w:szCs w:val="21"/>
        </w:rPr>
        <w:t xml:space="preserve">MCPC/PAMA </w:t>
      </w:r>
      <w:r>
        <w:rPr>
          <w:rFonts w:ascii="宋体" w:eastAsia="宋体" w:hAnsi="宋体" w:cs="宋体"/>
          <w:spacing w:val="-3"/>
          <w:position w:val="20"/>
          <w:sz w:val="21"/>
          <w:szCs w:val="21"/>
        </w:rPr>
        <w:t>体</w:t>
      </w:r>
    </w:p>
    <w:p>
      <w:pPr>
        <w:spacing w:line="219" w:lineRule="auto"/>
        <w:ind w:left="6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2"/>
          <w:sz w:val="21"/>
          <w:szCs w:val="21"/>
        </w:rPr>
        <w:t>制。应急车使用一个独立信道，无竞争、无碰撞。</w:t>
      </w:r>
    </w:p>
    <w:p>
      <w:pPr>
        <w:spacing w:before="82" w:line="3790" w:lineRule="exact"/>
        <w:ind w:firstLine="1280"/>
      </w:pPr>
      <w:r>
        <w:rPr>
          <w:position w:val="-75"/>
        </w:rPr>
        <w:pict>
          <v:shape id="IM 22" o:spid="_x0000_i1047" type="#_x0000_t75" style="width:331.43pt;height:189.49pt;mso-wrap-distance-left:0;mso-wrap-distance-right:0" o:preferrelative="t" filled="f" stroked="f">
            <v:fill o:detectmouseclick="t"/>
            <v:imagedata r:id="rId21" o:title=""/>
            <v:path o:extrusionok="f"/>
            <o:lock v:ext="edit" aspectratio="f"/>
          </v:shape>
        </w:pict>
      </w:r>
    </w:p>
    <w:p>
      <w:pPr>
        <w:pStyle w:val="BodyText"/>
        <w:spacing w:line="318" w:lineRule="auto"/>
      </w:pPr>
    </w:p>
    <w:p>
      <w:pPr>
        <w:spacing w:before="69" w:line="219" w:lineRule="auto"/>
        <w:ind w:left="49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5"/>
          <w:sz w:val="21"/>
          <w:szCs w:val="21"/>
        </w:rPr>
        <w:t>该方案的特点可归纳为：</w:t>
      </w:r>
    </w:p>
    <w:p>
      <w:pPr>
        <w:spacing w:before="229" w:line="219" w:lineRule="auto"/>
        <w:ind w:left="43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  <w:sz w:val="21"/>
          <w:szCs w:val="21"/>
        </w:rPr>
        <w:t>●多路电话：支持传真，通过卫星可拨打全国</w:t>
      </w:r>
      <w:r>
        <w:rPr>
          <w:rFonts w:ascii="宋体" w:eastAsia="宋体" w:hAnsi="宋体" w:cs="宋体"/>
          <w:spacing w:val="-4"/>
          <w:sz w:val="21"/>
          <w:szCs w:val="21"/>
        </w:rPr>
        <w:t>各地电话网。</w:t>
      </w:r>
    </w:p>
    <w:p>
      <w:pPr>
        <w:spacing w:before="221" w:line="219" w:lineRule="auto"/>
        <w:ind w:left="43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7"/>
          <w:sz w:val="21"/>
          <w:szCs w:val="21"/>
        </w:rPr>
        <w:t>●一路数据：支持双向传输。</w:t>
      </w:r>
    </w:p>
    <w:p>
      <w:pPr>
        <w:spacing w:before="202" w:line="219" w:lineRule="auto"/>
        <w:ind w:left="43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4"/>
          <w:sz w:val="21"/>
          <w:szCs w:val="21"/>
        </w:rPr>
        <w:t>●中心数据业务，能进入地面局域网。</w:t>
      </w:r>
    </w:p>
    <w:p>
      <w:pPr>
        <w:spacing w:before="130" w:line="352" w:lineRule="auto"/>
        <w:ind w:left="60" w:right="63" w:firstLine="56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1"/>
          <w:sz w:val="21"/>
          <w:szCs w:val="21"/>
        </w:rPr>
        <w:t>车载卫星通信系统由1.2米</w:t>
      </w:r>
      <w:r>
        <w:rPr>
          <w:rFonts w:ascii="Times New Roman" w:eastAsia="Times New Roman" w:hAnsi="Times New Roman" w:cs="Times New Roman"/>
          <w:sz w:val="21"/>
          <w:szCs w:val="21"/>
        </w:rPr>
        <w:t>Ku</w:t>
      </w:r>
      <w:r>
        <w:rPr>
          <w:rFonts w:ascii="宋体" w:eastAsia="宋体" w:hAnsi="宋体" w:cs="宋体"/>
          <w:spacing w:val="1"/>
          <w:sz w:val="21"/>
          <w:szCs w:val="21"/>
        </w:rPr>
        <w:t>波段天线、8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W</w:t>
      </w:r>
      <w:r>
        <w:rPr>
          <w:rFonts w:ascii="宋体" w:eastAsia="宋体" w:hAnsi="宋体" w:cs="宋体"/>
          <w:spacing w:val="1"/>
          <w:sz w:val="21"/>
          <w:szCs w:val="21"/>
        </w:rPr>
        <w:t>射频设备、卫星通信室内单元(卫</w:t>
      </w:r>
      <w:r>
        <w:rPr>
          <w:rFonts w:ascii="宋体" w:eastAsia="宋体" w:hAnsi="宋体" w:cs="宋体"/>
          <w:sz w:val="21"/>
          <w:szCs w:val="21"/>
        </w:rPr>
        <w:t>星调制解调 器以及网络交换机、图像编解码器等)设备组成。主要用来将现场的信号通</w:t>
      </w:r>
      <w:r>
        <w:rPr>
          <w:rFonts w:ascii="宋体" w:eastAsia="宋体" w:hAnsi="宋体" w:cs="宋体"/>
          <w:spacing w:val="-1"/>
          <w:sz w:val="21"/>
          <w:szCs w:val="21"/>
        </w:rPr>
        <w:t>过卫星信道传给固定</w:t>
      </w:r>
    </w:p>
    <w:p>
      <w:pPr>
        <w:spacing w:line="219" w:lineRule="auto"/>
        <w:ind w:left="6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1"/>
          <w:sz w:val="21"/>
          <w:szCs w:val="21"/>
        </w:rPr>
        <w:t>站，同时接收固定站发来的信号，并完成现场与固定站间话音、IP</w:t>
      </w:r>
      <w:r>
        <w:rPr>
          <w:rFonts w:ascii="宋体" w:eastAsia="宋体" w:hAnsi="宋体" w:cs="宋体"/>
          <w:spacing w:val="-35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2"/>
          <w:sz w:val="21"/>
          <w:szCs w:val="21"/>
        </w:rPr>
        <w:t>数据的信息交换。</w:t>
      </w:r>
    </w:p>
    <w:p>
      <w:pPr>
        <w:spacing w:before="170" w:line="410" w:lineRule="exact"/>
        <w:ind w:left="62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1"/>
          <w:position w:val="15"/>
          <w:sz w:val="21"/>
          <w:szCs w:val="21"/>
        </w:rPr>
        <w:t>1.2 米天线安装在通信车的顶部，配有伺服控制、跟踪接收机等配套设</w:t>
      </w:r>
      <w:r>
        <w:rPr>
          <w:rFonts w:ascii="宋体" w:eastAsia="宋体" w:hAnsi="宋体" w:cs="宋体"/>
          <w:spacing w:val="-2"/>
          <w:position w:val="15"/>
          <w:sz w:val="21"/>
          <w:szCs w:val="21"/>
        </w:rPr>
        <w:t>备，以完成天线的</w:t>
      </w:r>
    </w:p>
    <w:p>
      <w:pPr>
        <w:spacing w:before="1" w:line="218" w:lineRule="auto"/>
        <w:ind w:left="6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2"/>
          <w:sz w:val="21"/>
          <w:szCs w:val="21"/>
        </w:rPr>
        <w:t>全自动对星工作。配置了伺服跟踪系统的天线减轻人员的工作量，缩短了系统开通时间。</w:t>
      </w:r>
    </w:p>
    <w:p>
      <w:pPr>
        <w:spacing w:before="162" w:line="219" w:lineRule="auto"/>
        <w:ind w:left="62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1"/>
          <w:sz w:val="21"/>
          <w:szCs w:val="21"/>
        </w:rPr>
        <w:t>射频设备放置在天线支架上，主要完成</w:t>
      </w:r>
      <w:r>
        <w:rPr>
          <w:rFonts w:ascii="宋体" w:eastAsia="宋体" w:hAnsi="宋体" w:cs="宋体"/>
          <w:spacing w:val="-5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1"/>
          <w:sz w:val="21"/>
          <w:szCs w:val="21"/>
        </w:rPr>
        <w:t xml:space="preserve">波段信号与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Ku</w:t>
      </w:r>
      <w:r>
        <w:rPr>
          <w:rFonts w:ascii="Times New Roman" w:eastAsia="Times New Roman" w:hAnsi="Times New Roman" w:cs="Times New Roman"/>
          <w:spacing w:val="-13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1"/>
          <w:sz w:val="21"/>
          <w:szCs w:val="21"/>
        </w:rPr>
        <w:t>波段信号间的频率变换，同时完</w:t>
      </w:r>
    </w:p>
    <w:p>
      <w:pPr>
        <w:spacing w:line="219" w:lineRule="auto"/>
        <w:rPr>
          <w:rFonts w:ascii="宋体" w:eastAsia="宋体" w:hAnsi="宋体" w:cs="宋体"/>
        </w:rPr>
        <w:sectPr>
          <w:headerReference w:type="default" r:id="rId22"/>
          <w:footerReference w:type="default" r:id="rId23"/>
          <w:pgSz w:w="11910" w:h="16840"/>
          <w:pgMar w:top="1229" w:right="1539" w:bottom="1159" w:left="1529" w:header="868" w:footer="1140" w:gutter="0"/>
          <w:pgNumType w:start="9"/>
          <w:cols w:space="708"/>
        </w:sectPr>
      </w:pPr>
    </w:p>
    <w:p>
      <w:pPr>
        <w:spacing w:before="227" w:line="420" w:lineRule="exact"/>
        <w:ind w:left="60"/>
        <w:rPr>
          <w:rFonts w:ascii="宋体" w:eastAsia="宋体" w:hAnsi="宋体" w:cs="宋体"/>
        </w:rPr>
      </w:pPr>
      <w:r>
        <w:pict>
          <v:rect id="矩形 21" o:spid="_x0000_s1048" style="width:425.05pt;height:1.05pt;margin-top:783pt;margin-left:81.5pt;mso-position-horizontal-relative:page;mso-position-vertical-relative:page;position:absolute;z-index:251670528" o:allowincell="f" filled="t" fillcolor="black" stroked="f"/>
        </w:pict>
      </w:r>
      <w:r>
        <w:rPr>
          <w:rFonts w:ascii="宋体" w:eastAsia="宋体" w:hAnsi="宋体" w:cs="宋体"/>
          <w:spacing w:val="-2"/>
          <w:position w:val="16"/>
          <w:sz w:val="21"/>
          <w:szCs w:val="21"/>
        </w:rPr>
        <w:t>成发射信号的电平放大。卫星调制解调器、网络交</w:t>
      </w:r>
      <w:r>
        <w:rPr>
          <w:rFonts w:ascii="宋体" w:eastAsia="宋体" w:hAnsi="宋体" w:cs="宋体"/>
          <w:spacing w:val="-3"/>
          <w:position w:val="16"/>
          <w:sz w:val="21"/>
          <w:szCs w:val="21"/>
        </w:rPr>
        <w:t>换机、图像编解码器等设备放置在车内的通信</w:t>
      </w:r>
    </w:p>
    <w:p>
      <w:pPr>
        <w:spacing w:line="218" w:lineRule="auto"/>
        <w:ind w:left="6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8"/>
          <w:sz w:val="21"/>
          <w:szCs w:val="21"/>
        </w:rPr>
        <w:t>机柜内。</w:t>
      </w:r>
    </w:p>
    <w:p>
      <w:pPr>
        <w:spacing w:before="221" w:line="420" w:lineRule="exact"/>
        <w:ind w:left="49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  <w:position w:val="15"/>
          <w:sz w:val="21"/>
          <w:szCs w:val="21"/>
        </w:rPr>
        <w:t>由于系统主要在</w:t>
      </w:r>
      <w:r>
        <w:rPr>
          <w:rFonts w:ascii="宋体" w:eastAsia="宋体" w:hAnsi="宋体" w:cs="宋体"/>
          <w:spacing w:val="-60"/>
          <w:position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3"/>
          <w:position w:val="15"/>
          <w:sz w:val="21"/>
          <w:szCs w:val="21"/>
        </w:rPr>
        <w:t>xxx</w:t>
      </w:r>
      <w:r>
        <w:rPr>
          <w:rFonts w:ascii="Times New Roman" w:eastAsia="Times New Roman" w:hAnsi="Times New Roman" w:cs="Times New Roman"/>
          <w:spacing w:val="15"/>
          <w:w w:val="101"/>
          <w:position w:val="15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3"/>
          <w:position w:val="15"/>
          <w:sz w:val="21"/>
          <w:szCs w:val="21"/>
        </w:rPr>
        <w:t>地区使用，我们按照以下的条件进行链路计算，以确定所需要的功放功</w:t>
      </w:r>
    </w:p>
    <w:p>
      <w:pPr>
        <w:spacing w:line="219" w:lineRule="auto"/>
        <w:ind w:left="6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11"/>
          <w:sz w:val="21"/>
          <w:szCs w:val="21"/>
        </w:rPr>
        <w:t>率。</w:t>
      </w:r>
    </w:p>
    <w:p>
      <w:pPr>
        <w:spacing w:before="161" w:line="219" w:lineRule="auto"/>
        <w:ind w:left="49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3"/>
          <w:sz w:val="21"/>
          <w:szCs w:val="21"/>
        </w:rPr>
        <w:t>根据以上的条件我们进行连路计算，计算结果见下表：</w:t>
      </w:r>
    </w:p>
    <w:p>
      <w:pPr>
        <w:spacing w:before="161" w:line="219" w:lineRule="auto"/>
        <w:ind w:left="422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2"/>
          <w:sz w:val="21"/>
          <w:szCs w:val="21"/>
        </w:rPr>
        <w:t>链路计算</w:t>
      </w:r>
    </w:p>
    <w:p>
      <w:pPr>
        <w:spacing w:line="97" w:lineRule="exact"/>
      </w:pPr>
    </w:p>
    <w:tbl>
      <w:tblPr>
        <w:tblStyle w:val="TableNormal00"/>
        <w:tblInd w:w="3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212"/>
        <w:gridCol w:w="719"/>
        <w:gridCol w:w="829"/>
        <w:gridCol w:w="430"/>
        <w:gridCol w:w="2257"/>
        <w:gridCol w:w="1693"/>
      </w:tblGrid>
      <w:tr>
        <w:tblPrEx>
          <w:tblInd w:w="38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14"/>
        </w:trPr>
        <w:tc>
          <w:tcPr>
            <w:tcW w:w="3760" w:type="dxa"/>
            <w:gridSpan w:val="3"/>
          </w:tcPr>
          <w:p>
            <w:pPr>
              <w:pStyle w:val="TableText"/>
              <w:spacing w:before="153" w:line="219" w:lineRule="auto"/>
              <w:ind w:left="1494"/>
            </w:pPr>
            <w:r>
              <w:rPr>
                <w:spacing w:val="1"/>
              </w:rPr>
              <w:t>发站：车载站</w:t>
            </w:r>
          </w:p>
        </w:tc>
        <w:tc>
          <w:tcPr>
            <w:tcW w:w="430" w:type="dxa"/>
            <w:vMerge w:val="restart"/>
            <w:tcBorders>
              <w:bottom w:val="nil"/>
            </w:tcBorders>
          </w:tcPr>
          <w:p/>
        </w:tc>
        <w:tc>
          <w:tcPr>
            <w:tcW w:w="3950" w:type="dxa"/>
            <w:gridSpan w:val="2"/>
          </w:tcPr>
          <w:p>
            <w:pPr>
              <w:pStyle w:val="TableText"/>
              <w:spacing w:before="153" w:line="219" w:lineRule="auto"/>
              <w:ind w:left="1575"/>
            </w:pPr>
            <w:r>
              <w:rPr>
                <w:spacing w:val="1"/>
              </w:rPr>
              <w:t>收站：固定站</w:t>
            </w:r>
          </w:p>
        </w:tc>
      </w:tr>
      <w:tr>
        <w:tblPrEx>
          <w:tblInd w:w="3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9"/>
        </w:trPr>
        <w:tc>
          <w:tcPr>
            <w:tcW w:w="2212" w:type="dxa"/>
          </w:tcPr>
          <w:p>
            <w:pPr>
              <w:pStyle w:val="TableText"/>
              <w:spacing w:before="145" w:line="224" w:lineRule="auto"/>
              <w:ind w:left="494"/>
            </w:pPr>
            <w:r>
              <w:rPr>
                <w:spacing w:val="-3"/>
              </w:rPr>
              <w:t>卫星G/T</w:t>
            </w:r>
            <w:r>
              <w:rPr>
                <w:spacing w:val="19"/>
              </w:rPr>
              <w:t xml:space="preserve"> </w:t>
            </w:r>
            <w:r>
              <w:rPr>
                <w:spacing w:val="-3"/>
              </w:rPr>
              <w:t>dBW/K</w:t>
            </w:r>
          </w:p>
        </w:tc>
        <w:tc>
          <w:tcPr>
            <w:tcW w:w="1548" w:type="dxa"/>
            <w:gridSpan w:val="2"/>
          </w:tcPr>
          <w:p>
            <w:pPr>
              <w:pStyle w:val="TableText"/>
              <w:spacing w:before="193" w:line="183" w:lineRule="auto"/>
              <w:ind w:left="843"/>
            </w:pPr>
            <w:r>
              <w:rPr>
                <w:spacing w:val="-2"/>
              </w:rPr>
              <w:t>4.6</w:t>
            </w:r>
          </w:p>
        </w:tc>
        <w:tc>
          <w:tcPr>
            <w:tcW w:w="430" w:type="dxa"/>
            <w:vMerge/>
            <w:tcBorders>
              <w:top w:val="nil"/>
              <w:bottom w:val="nil"/>
            </w:tcBorders>
          </w:tcPr>
          <w:p/>
        </w:tc>
        <w:tc>
          <w:tcPr>
            <w:tcW w:w="2257" w:type="dxa"/>
          </w:tcPr>
          <w:p>
            <w:pPr>
              <w:pStyle w:val="TableText"/>
              <w:spacing w:before="139" w:line="219" w:lineRule="auto"/>
              <w:ind w:left="745"/>
            </w:pPr>
            <w:r>
              <w:rPr>
                <w:spacing w:val="-1"/>
              </w:rPr>
              <w:t>接收天线口径m</w:t>
            </w:r>
          </w:p>
        </w:tc>
        <w:tc>
          <w:tcPr>
            <w:tcW w:w="1693" w:type="dxa"/>
          </w:tcPr>
          <w:p>
            <w:pPr>
              <w:pStyle w:val="TableText"/>
              <w:spacing w:before="193" w:line="183" w:lineRule="auto"/>
              <w:ind w:left="918"/>
            </w:pPr>
            <w:r>
              <w:rPr>
                <w:spacing w:val="-2"/>
              </w:rPr>
              <w:t>4.5</w:t>
            </w:r>
          </w:p>
        </w:tc>
      </w:tr>
      <w:tr>
        <w:tblPrEx>
          <w:tblInd w:w="3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40"/>
        </w:trPr>
        <w:tc>
          <w:tcPr>
            <w:tcW w:w="2212" w:type="dxa"/>
          </w:tcPr>
          <w:p>
            <w:pPr>
              <w:pStyle w:val="TableText"/>
              <w:spacing w:before="126" w:line="224" w:lineRule="auto"/>
              <w:ind w:left="285"/>
            </w:pPr>
            <w:r>
              <w:rPr>
                <w:spacing w:val="22"/>
              </w:rPr>
              <w:t>卫星</w:t>
            </w:r>
            <w:r>
              <w:t>SFD</w:t>
            </w:r>
            <w:r>
              <w:rPr>
                <w:spacing w:val="45"/>
              </w:rPr>
              <w:t xml:space="preserve"> </w:t>
            </w:r>
            <w:r>
              <w:t>dBW</w:t>
            </w:r>
            <w:r>
              <w:rPr>
                <w:spacing w:val="22"/>
              </w:rPr>
              <w:t>/m²</w:t>
            </w:r>
          </w:p>
        </w:tc>
        <w:tc>
          <w:tcPr>
            <w:tcW w:w="1548" w:type="dxa"/>
            <w:gridSpan w:val="2"/>
          </w:tcPr>
          <w:p>
            <w:pPr>
              <w:pStyle w:val="TableText"/>
              <w:spacing w:before="174" w:line="183" w:lineRule="auto"/>
              <w:ind w:left="752"/>
            </w:pPr>
            <w:r>
              <w:rPr>
                <w:spacing w:val="-2"/>
              </w:rPr>
              <w:t>-89.6</w:t>
            </w:r>
          </w:p>
        </w:tc>
        <w:tc>
          <w:tcPr>
            <w:tcW w:w="430" w:type="dxa"/>
            <w:vMerge/>
            <w:tcBorders>
              <w:top w:val="nil"/>
              <w:bottom w:val="nil"/>
            </w:tcBorders>
          </w:tcPr>
          <w:p/>
        </w:tc>
        <w:tc>
          <w:tcPr>
            <w:tcW w:w="2257" w:type="dxa"/>
          </w:tcPr>
          <w:p>
            <w:pPr>
              <w:pStyle w:val="TableText"/>
              <w:spacing w:before="120" w:line="219" w:lineRule="auto"/>
              <w:ind w:left="644"/>
            </w:pPr>
            <w:r>
              <w:rPr>
                <w:spacing w:val="-1"/>
              </w:rPr>
              <w:t>接收馈线损耗dB</w:t>
            </w:r>
          </w:p>
        </w:tc>
        <w:tc>
          <w:tcPr>
            <w:tcW w:w="1693" w:type="dxa"/>
          </w:tcPr>
          <w:p>
            <w:pPr>
              <w:pStyle w:val="TableText"/>
              <w:spacing w:before="174" w:line="183" w:lineRule="auto"/>
              <w:ind w:left="908"/>
            </w:pPr>
            <w:r>
              <w:rPr>
                <w:spacing w:val="-3"/>
              </w:rPr>
              <w:t>0.5</w:t>
            </w:r>
          </w:p>
        </w:tc>
      </w:tr>
      <w:tr>
        <w:tblPrEx>
          <w:tblInd w:w="3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29"/>
        </w:trPr>
        <w:tc>
          <w:tcPr>
            <w:tcW w:w="2212" w:type="dxa"/>
          </w:tcPr>
          <w:p>
            <w:pPr>
              <w:pStyle w:val="TableText"/>
              <w:spacing w:before="110" w:line="219" w:lineRule="auto"/>
              <w:ind w:left="494"/>
            </w:pPr>
            <w:r>
              <w:rPr>
                <w:spacing w:val="-2"/>
              </w:rPr>
              <w:t>发射天线口径m</w:t>
            </w:r>
          </w:p>
        </w:tc>
        <w:tc>
          <w:tcPr>
            <w:tcW w:w="1548" w:type="dxa"/>
            <w:gridSpan w:val="2"/>
          </w:tcPr>
          <w:p>
            <w:pPr>
              <w:pStyle w:val="TableText"/>
              <w:spacing w:before="163" w:line="184" w:lineRule="auto"/>
              <w:ind w:left="863"/>
            </w:pPr>
            <w:r>
              <w:rPr>
                <w:spacing w:val="-6"/>
              </w:rPr>
              <w:t>1.2</w:t>
            </w:r>
          </w:p>
        </w:tc>
        <w:tc>
          <w:tcPr>
            <w:tcW w:w="430" w:type="dxa"/>
            <w:vMerge/>
            <w:tcBorders>
              <w:top w:val="nil"/>
              <w:bottom w:val="nil"/>
            </w:tcBorders>
          </w:tcPr>
          <w:p/>
        </w:tc>
        <w:tc>
          <w:tcPr>
            <w:tcW w:w="2257" w:type="dxa"/>
          </w:tcPr>
          <w:p>
            <w:pPr>
              <w:pStyle w:val="TableText"/>
              <w:spacing w:before="120" w:line="228" w:lineRule="auto"/>
              <w:ind w:left="854"/>
            </w:pPr>
            <w:r>
              <w:rPr>
                <w:spacing w:val="-3"/>
              </w:rPr>
              <w:t>卫星EIRP</w:t>
            </w:r>
            <w:r>
              <w:rPr>
                <w:spacing w:val="16"/>
              </w:rPr>
              <w:t xml:space="preserve"> </w:t>
            </w:r>
            <w:r>
              <w:rPr>
                <w:spacing w:val="-3"/>
              </w:rPr>
              <w:t>dBW</w:t>
            </w:r>
          </w:p>
        </w:tc>
        <w:tc>
          <w:tcPr>
            <w:tcW w:w="1693" w:type="dxa"/>
          </w:tcPr>
          <w:p>
            <w:pPr>
              <w:pStyle w:val="TableText"/>
              <w:spacing w:before="163" w:line="184" w:lineRule="auto"/>
              <w:ind w:left="878"/>
            </w:pPr>
            <w:r>
              <w:rPr>
                <w:spacing w:val="-3"/>
              </w:rPr>
              <w:t>51.6</w:t>
            </w:r>
          </w:p>
        </w:tc>
      </w:tr>
      <w:tr>
        <w:tblPrEx>
          <w:tblInd w:w="3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49"/>
        </w:trPr>
        <w:tc>
          <w:tcPr>
            <w:tcW w:w="2212" w:type="dxa"/>
          </w:tcPr>
          <w:p>
            <w:pPr>
              <w:pStyle w:val="TableText"/>
              <w:spacing w:before="81" w:line="256" w:lineRule="auto"/>
              <w:ind w:left="1004" w:right="328" w:hanging="399"/>
            </w:pPr>
            <w:r>
              <w:rPr>
                <w:spacing w:val="1"/>
              </w:rPr>
              <w:t xml:space="preserve">发射馈线损耗 </w:t>
            </w:r>
            <w:r>
              <w:rPr>
                <w:spacing w:val="-4"/>
              </w:rPr>
              <w:t>dB</w:t>
            </w:r>
          </w:p>
        </w:tc>
        <w:tc>
          <w:tcPr>
            <w:tcW w:w="1548" w:type="dxa"/>
            <w:gridSpan w:val="2"/>
          </w:tcPr>
          <w:p>
            <w:pPr>
              <w:pStyle w:val="TableText"/>
              <w:spacing w:before="144" w:line="184" w:lineRule="auto"/>
              <w:ind w:left="942"/>
            </w:pPr>
            <w:r>
              <w:t>1</w:t>
            </w:r>
          </w:p>
        </w:tc>
        <w:tc>
          <w:tcPr>
            <w:tcW w:w="430" w:type="dxa"/>
            <w:vMerge/>
            <w:tcBorders>
              <w:top w:val="nil"/>
              <w:bottom w:val="nil"/>
            </w:tcBorders>
          </w:tcPr>
          <w:p/>
        </w:tc>
        <w:tc>
          <w:tcPr>
            <w:tcW w:w="2257" w:type="dxa"/>
          </w:tcPr>
          <w:p>
            <w:pPr>
              <w:pStyle w:val="TableText"/>
              <w:spacing w:before="81" w:line="256" w:lineRule="auto"/>
              <w:ind w:left="1024" w:right="85" w:hanging="490"/>
            </w:pPr>
            <w:r>
              <w:rPr>
                <w:spacing w:val="4"/>
              </w:rPr>
              <w:t>下行雨衰(99.8%)</w:t>
            </w:r>
            <w:r>
              <w:rPr>
                <w:spacing w:val="6"/>
              </w:rPr>
              <w:t xml:space="preserve"> </w:t>
            </w:r>
            <w:r>
              <w:rPr>
                <w:spacing w:val="-4"/>
              </w:rPr>
              <w:t>dB</w:t>
            </w:r>
          </w:p>
        </w:tc>
        <w:tc>
          <w:tcPr>
            <w:tcW w:w="1693" w:type="dxa"/>
          </w:tcPr>
          <w:p>
            <w:pPr>
              <w:pStyle w:val="TableText"/>
              <w:spacing w:before="135" w:line="183" w:lineRule="auto"/>
              <w:ind w:left="1007"/>
            </w:pPr>
            <w:r>
              <w:t>0</w:t>
            </w:r>
          </w:p>
        </w:tc>
      </w:tr>
      <w:tr>
        <w:tblPrEx>
          <w:tblInd w:w="3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20"/>
        </w:trPr>
        <w:tc>
          <w:tcPr>
            <w:tcW w:w="2212" w:type="dxa"/>
          </w:tcPr>
          <w:p>
            <w:pPr>
              <w:pStyle w:val="TableText"/>
              <w:spacing w:before="72" w:line="219" w:lineRule="auto"/>
              <w:ind w:left="815"/>
            </w:pPr>
            <w:r>
              <w:rPr>
                <w:spacing w:val="-2"/>
              </w:rPr>
              <w:t>链路可用度</w:t>
            </w:r>
          </w:p>
        </w:tc>
        <w:tc>
          <w:tcPr>
            <w:tcW w:w="1548" w:type="dxa"/>
            <w:gridSpan w:val="2"/>
          </w:tcPr>
          <w:p>
            <w:pPr>
              <w:pStyle w:val="TableText"/>
              <w:spacing w:before="166" w:line="183" w:lineRule="auto"/>
              <w:ind w:left="732"/>
            </w:pPr>
            <w:r>
              <w:rPr>
                <w:spacing w:val="-2"/>
              </w:rPr>
              <w:t>99.8%</w:t>
            </w:r>
          </w:p>
        </w:tc>
        <w:tc>
          <w:tcPr>
            <w:tcW w:w="430" w:type="dxa"/>
            <w:vMerge/>
            <w:tcBorders>
              <w:top w:val="nil"/>
              <w:bottom w:val="nil"/>
            </w:tcBorders>
          </w:tcPr>
          <w:p/>
        </w:tc>
        <w:tc>
          <w:tcPr>
            <w:tcW w:w="2257" w:type="dxa"/>
          </w:tcPr>
          <w:p>
            <w:pPr>
              <w:pStyle w:val="TableText"/>
              <w:spacing w:before="62" w:line="219" w:lineRule="auto"/>
              <w:ind w:left="1065"/>
            </w:pPr>
            <w:r>
              <w:rPr>
                <w:spacing w:val="-2"/>
              </w:rPr>
              <w:t>接收误码率</w:t>
            </w:r>
          </w:p>
        </w:tc>
        <w:tc>
          <w:tcPr>
            <w:tcW w:w="1693" w:type="dxa"/>
          </w:tcPr>
          <w:p>
            <w:pPr>
              <w:pStyle w:val="TableText"/>
              <w:spacing w:before="61" w:line="236" w:lineRule="auto"/>
              <w:ind w:left="807"/>
            </w:pPr>
            <w:r>
              <w:rPr>
                <w:spacing w:val="-5"/>
              </w:rPr>
              <w:t>≤10¹</w:t>
            </w:r>
          </w:p>
        </w:tc>
      </w:tr>
      <w:tr>
        <w:tblPrEx>
          <w:tblInd w:w="3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49"/>
        </w:trPr>
        <w:tc>
          <w:tcPr>
            <w:tcW w:w="2212" w:type="dxa"/>
          </w:tcPr>
          <w:p>
            <w:pPr>
              <w:pStyle w:val="TableText"/>
              <w:spacing w:before="84" w:line="248" w:lineRule="auto"/>
              <w:ind w:left="625" w:right="346" w:firstLine="399"/>
            </w:pPr>
            <w:r>
              <w:rPr>
                <w:spacing w:val="-3"/>
              </w:rPr>
              <w:t>上行雨衰</w:t>
            </w:r>
            <w:r>
              <w:rPr>
                <w:spacing w:val="1"/>
              </w:rPr>
              <w:t xml:space="preserve"> </w:t>
            </w:r>
            <w:r>
              <w:rPr>
                <w:spacing w:val="-6"/>
              </w:rPr>
              <w:t>(99.8%)dB</w:t>
            </w:r>
          </w:p>
        </w:tc>
        <w:tc>
          <w:tcPr>
            <w:tcW w:w="1548" w:type="dxa"/>
            <w:gridSpan w:val="2"/>
          </w:tcPr>
          <w:p>
            <w:pPr>
              <w:pStyle w:val="TableText"/>
              <w:spacing w:before="146" w:line="183" w:lineRule="auto"/>
              <w:ind w:left="932"/>
            </w:pPr>
            <w:r>
              <w:t>0</w:t>
            </w:r>
          </w:p>
        </w:tc>
        <w:tc>
          <w:tcPr>
            <w:tcW w:w="430" w:type="dxa"/>
            <w:vMerge/>
            <w:tcBorders>
              <w:top w:val="nil"/>
              <w:bottom w:val="nil"/>
            </w:tcBorders>
          </w:tcPr>
          <w:p/>
        </w:tc>
        <w:tc>
          <w:tcPr>
            <w:tcW w:w="2257" w:type="dxa"/>
          </w:tcPr>
          <w:p>
            <w:pPr>
              <w:pStyle w:val="TableText"/>
              <w:spacing w:before="83" w:line="220" w:lineRule="auto"/>
              <w:ind w:left="854"/>
            </w:pPr>
            <w:r>
              <w:rPr>
                <w:spacing w:val="-2"/>
              </w:rPr>
              <w:t>门限Eb/No</w:t>
            </w:r>
            <w:r>
              <w:rPr>
                <w:spacing w:val="28"/>
              </w:rPr>
              <w:t xml:space="preserve"> </w:t>
            </w:r>
            <w:r>
              <w:rPr>
                <w:spacing w:val="-2"/>
              </w:rPr>
              <w:t>dB</w:t>
            </w:r>
          </w:p>
        </w:tc>
        <w:tc>
          <w:tcPr>
            <w:tcW w:w="1693" w:type="dxa"/>
          </w:tcPr>
          <w:p>
            <w:pPr>
              <w:pStyle w:val="TableText"/>
              <w:spacing w:before="146" w:line="183" w:lineRule="auto"/>
              <w:ind w:left="928"/>
            </w:pPr>
            <w:r>
              <w:rPr>
                <w:spacing w:val="-2"/>
              </w:rPr>
              <w:t>4.7</w:t>
            </w:r>
          </w:p>
        </w:tc>
      </w:tr>
      <w:tr>
        <w:tblPrEx>
          <w:tblInd w:w="3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9"/>
        </w:trPr>
        <w:tc>
          <w:tcPr>
            <w:tcW w:w="2212" w:type="dxa"/>
          </w:tcPr>
          <w:p>
            <w:pPr>
              <w:pStyle w:val="TableText"/>
              <w:spacing w:before="123" w:line="219" w:lineRule="auto"/>
              <w:ind w:left="605"/>
            </w:pPr>
            <w:r>
              <w:rPr>
                <w:spacing w:val="2"/>
              </w:rPr>
              <w:t>信息速率</w:t>
            </w:r>
            <w:r>
              <w:t>kb</w:t>
            </w:r>
            <w:r>
              <w:rPr>
                <w:spacing w:val="2"/>
              </w:rPr>
              <w:t>/s</w:t>
            </w:r>
          </w:p>
        </w:tc>
        <w:tc>
          <w:tcPr>
            <w:tcW w:w="1548" w:type="dxa"/>
            <w:gridSpan w:val="2"/>
          </w:tcPr>
          <w:p>
            <w:pPr>
              <w:pStyle w:val="TableText"/>
              <w:spacing w:before="177" w:line="183" w:lineRule="auto"/>
              <w:ind w:left="783"/>
            </w:pPr>
            <w:r>
              <w:rPr>
                <w:spacing w:val="-3"/>
              </w:rPr>
              <w:t>2048</w:t>
            </w:r>
          </w:p>
        </w:tc>
        <w:tc>
          <w:tcPr>
            <w:tcW w:w="430" w:type="dxa"/>
            <w:vMerge/>
            <w:tcBorders>
              <w:top w:val="nil"/>
              <w:bottom w:val="nil"/>
            </w:tcBorders>
          </w:tcPr>
          <w:p/>
        </w:tc>
        <w:tc>
          <w:tcPr>
            <w:tcW w:w="2257" w:type="dxa"/>
          </w:tcPr>
          <w:p/>
        </w:tc>
        <w:tc>
          <w:tcPr>
            <w:tcW w:w="1693" w:type="dxa"/>
          </w:tcPr>
          <w:p/>
        </w:tc>
      </w:tr>
      <w:tr>
        <w:tblPrEx>
          <w:tblInd w:w="3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20"/>
        </w:trPr>
        <w:tc>
          <w:tcPr>
            <w:tcW w:w="2212" w:type="dxa"/>
          </w:tcPr>
          <w:p>
            <w:pPr>
              <w:pStyle w:val="TableText"/>
              <w:spacing w:before="115" w:line="220" w:lineRule="auto"/>
              <w:ind w:left="1024"/>
            </w:pPr>
            <w:r>
              <w:rPr>
                <w:spacing w:val="-2"/>
              </w:rPr>
              <w:t>调制方式</w:t>
            </w:r>
          </w:p>
        </w:tc>
        <w:tc>
          <w:tcPr>
            <w:tcW w:w="1548" w:type="dxa"/>
            <w:gridSpan w:val="2"/>
          </w:tcPr>
          <w:p>
            <w:pPr>
              <w:pStyle w:val="TableText"/>
              <w:spacing w:before="153" w:line="183" w:lineRule="auto"/>
              <w:ind w:left="783"/>
            </w:pPr>
            <w:r>
              <w:rPr>
                <w:spacing w:val="-2"/>
              </w:rPr>
              <w:t>QPSK</w:t>
            </w:r>
          </w:p>
        </w:tc>
        <w:tc>
          <w:tcPr>
            <w:tcW w:w="430" w:type="dxa"/>
            <w:vMerge/>
            <w:tcBorders>
              <w:top w:val="nil"/>
              <w:bottom w:val="nil"/>
            </w:tcBorders>
          </w:tcPr>
          <w:p/>
        </w:tc>
        <w:tc>
          <w:tcPr>
            <w:tcW w:w="2257" w:type="dxa"/>
          </w:tcPr>
          <w:p/>
        </w:tc>
        <w:tc>
          <w:tcPr>
            <w:tcW w:w="1693" w:type="dxa"/>
          </w:tcPr>
          <w:p/>
        </w:tc>
      </w:tr>
      <w:tr>
        <w:tblPrEx>
          <w:tblInd w:w="3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9"/>
        </w:trPr>
        <w:tc>
          <w:tcPr>
            <w:tcW w:w="2212" w:type="dxa"/>
          </w:tcPr>
          <w:p>
            <w:pPr>
              <w:pStyle w:val="TableText"/>
              <w:spacing w:before="65" w:line="220" w:lineRule="auto"/>
              <w:ind w:left="1024"/>
            </w:pPr>
            <w:r>
              <w:rPr>
                <w:spacing w:val="2"/>
              </w:rPr>
              <w:t>纠错方式</w:t>
            </w:r>
          </w:p>
        </w:tc>
        <w:tc>
          <w:tcPr>
            <w:tcW w:w="1548" w:type="dxa"/>
            <w:gridSpan w:val="2"/>
          </w:tcPr>
          <w:p>
            <w:pPr>
              <w:pStyle w:val="TableText"/>
              <w:spacing w:before="140" w:line="224" w:lineRule="auto"/>
              <w:ind w:left="632"/>
            </w:pPr>
            <w:r>
              <w:rPr>
                <w:spacing w:val="-4"/>
              </w:rPr>
              <w:t>3/4</w:t>
            </w:r>
            <w:r>
              <w:rPr>
                <w:spacing w:val="10"/>
              </w:rPr>
              <w:t xml:space="preserve"> </w:t>
            </w:r>
            <w:r>
              <w:rPr>
                <w:spacing w:val="-4"/>
              </w:rPr>
              <w:t>TPC</w:t>
            </w:r>
          </w:p>
        </w:tc>
        <w:tc>
          <w:tcPr>
            <w:tcW w:w="430" w:type="dxa"/>
            <w:vMerge/>
            <w:tcBorders>
              <w:top w:val="nil"/>
            </w:tcBorders>
          </w:tcPr>
          <w:p/>
        </w:tc>
        <w:tc>
          <w:tcPr>
            <w:tcW w:w="2257" w:type="dxa"/>
          </w:tcPr>
          <w:p/>
        </w:tc>
        <w:tc>
          <w:tcPr>
            <w:tcW w:w="1693" w:type="dxa"/>
          </w:tcPr>
          <w:p/>
        </w:tc>
      </w:tr>
      <w:tr>
        <w:tblPrEx>
          <w:tblInd w:w="3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09"/>
        </w:trPr>
        <w:tc>
          <w:tcPr>
            <w:tcW w:w="8140" w:type="dxa"/>
            <w:gridSpan w:val="6"/>
          </w:tcPr>
          <w:p>
            <w:pPr>
              <w:pStyle w:val="TableText"/>
              <w:spacing w:before="155" w:line="219" w:lineRule="auto"/>
              <w:ind w:left="3895"/>
            </w:pPr>
            <w:r>
              <w:rPr>
                <w:spacing w:val="-2"/>
              </w:rPr>
              <w:t>链路预算</w:t>
            </w:r>
          </w:p>
        </w:tc>
      </w:tr>
      <w:tr>
        <w:tblPrEx>
          <w:tblInd w:w="3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90"/>
        </w:trPr>
        <w:tc>
          <w:tcPr>
            <w:tcW w:w="2931" w:type="dxa"/>
            <w:gridSpan w:val="2"/>
          </w:tcPr>
          <w:p>
            <w:pPr>
              <w:pStyle w:val="TableText"/>
              <w:spacing w:before="147" w:line="220" w:lineRule="auto"/>
              <w:ind w:left="1135"/>
            </w:pPr>
            <w:r>
              <w:rPr>
                <w:spacing w:val="-2"/>
              </w:rPr>
              <w:t>系统余量dB</w:t>
            </w:r>
          </w:p>
        </w:tc>
        <w:tc>
          <w:tcPr>
            <w:tcW w:w="5209" w:type="dxa"/>
            <w:gridSpan w:val="4"/>
          </w:tcPr>
          <w:p>
            <w:pPr>
              <w:pStyle w:val="TableText"/>
              <w:spacing w:before="200" w:line="183" w:lineRule="auto"/>
              <w:ind w:left="2544"/>
            </w:pPr>
            <w:r>
              <w:t>3</w:t>
            </w:r>
          </w:p>
        </w:tc>
      </w:tr>
      <w:tr>
        <w:tblPrEx>
          <w:tblInd w:w="3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9"/>
        </w:trPr>
        <w:tc>
          <w:tcPr>
            <w:tcW w:w="2931" w:type="dxa"/>
            <w:gridSpan w:val="2"/>
          </w:tcPr>
          <w:p>
            <w:pPr>
              <w:pStyle w:val="TableText"/>
              <w:spacing w:before="126" w:line="219" w:lineRule="auto"/>
              <w:ind w:left="1074"/>
            </w:pPr>
            <w:r>
              <w:rPr>
                <w:spacing w:val="-1"/>
              </w:rPr>
              <w:t>每载波功放功率W</w:t>
            </w:r>
          </w:p>
        </w:tc>
        <w:tc>
          <w:tcPr>
            <w:tcW w:w="5209" w:type="dxa"/>
            <w:gridSpan w:val="4"/>
          </w:tcPr>
          <w:p>
            <w:pPr>
              <w:pStyle w:val="TableText"/>
              <w:spacing w:before="180" w:line="183" w:lineRule="auto"/>
              <w:ind w:left="2433"/>
            </w:pPr>
            <w:r>
              <w:rPr>
                <w:spacing w:val="-3"/>
              </w:rPr>
              <w:t>6.2</w:t>
            </w:r>
          </w:p>
        </w:tc>
      </w:tr>
      <w:tr>
        <w:tblPrEx>
          <w:tblInd w:w="3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19"/>
        </w:trPr>
        <w:tc>
          <w:tcPr>
            <w:tcW w:w="2931" w:type="dxa"/>
            <w:gridSpan w:val="2"/>
          </w:tcPr>
          <w:p>
            <w:pPr>
              <w:pStyle w:val="TableText"/>
              <w:spacing w:before="117" w:line="219" w:lineRule="auto"/>
              <w:ind w:left="865"/>
            </w:pPr>
            <w:r>
              <w:rPr>
                <w:spacing w:val="-1"/>
              </w:rPr>
              <w:t>转发器带宽利用率%</w:t>
            </w:r>
          </w:p>
        </w:tc>
        <w:tc>
          <w:tcPr>
            <w:tcW w:w="5209" w:type="dxa"/>
            <w:gridSpan w:val="4"/>
          </w:tcPr>
          <w:p>
            <w:pPr>
              <w:pStyle w:val="TableText"/>
              <w:spacing w:before="171" w:line="183" w:lineRule="auto"/>
              <w:ind w:left="2383"/>
            </w:pPr>
            <w:r>
              <w:rPr>
                <w:spacing w:val="-3"/>
              </w:rPr>
              <w:t>3.50</w:t>
            </w:r>
          </w:p>
        </w:tc>
      </w:tr>
      <w:tr>
        <w:tblPrEx>
          <w:tblInd w:w="38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4"/>
        </w:trPr>
        <w:tc>
          <w:tcPr>
            <w:tcW w:w="2931" w:type="dxa"/>
            <w:gridSpan w:val="2"/>
          </w:tcPr>
          <w:p>
            <w:pPr>
              <w:pStyle w:val="TableText"/>
              <w:spacing w:before="138" w:line="219" w:lineRule="auto"/>
              <w:ind w:left="865"/>
            </w:pPr>
            <w:r>
              <w:rPr>
                <w:spacing w:val="-1"/>
              </w:rPr>
              <w:t>转发器功率利用率%</w:t>
            </w:r>
          </w:p>
        </w:tc>
        <w:tc>
          <w:tcPr>
            <w:tcW w:w="5209" w:type="dxa"/>
            <w:gridSpan w:val="4"/>
          </w:tcPr>
          <w:p>
            <w:pPr>
              <w:pStyle w:val="TableText"/>
              <w:spacing w:before="191" w:line="184" w:lineRule="auto"/>
              <w:ind w:left="2383"/>
            </w:pPr>
            <w:r>
              <w:rPr>
                <w:spacing w:val="-5"/>
              </w:rPr>
              <w:t>1.72</w:t>
            </w:r>
          </w:p>
        </w:tc>
      </w:tr>
    </w:tbl>
    <w:p>
      <w:pPr>
        <w:pStyle w:val="BodyText"/>
        <w:spacing w:line="279" w:lineRule="auto"/>
      </w:pPr>
    </w:p>
    <w:p>
      <w:pPr>
        <w:pStyle w:val="BodyText"/>
        <w:spacing w:line="280" w:lineRule="auto"/>
      </w:pPr>
    </w:p>
    <w:p>
      <w:pPr>
        <w:pStyle w:val="BodyText"/>
        <w:spacing w:line="280" w:lineRule="auto"/>
      </w:pPr>
    </w:p>
    <w:p>
      <w:pPr>
        <w:spacing w:before="70" w:line="399" w:lineRule="exact"/>
        <w:ind w:left="49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1"/>
          <w:position w:val="14"/>
          <w:sz w:val="21"/>
          <w:szCs w:val="21"/>
        </w:rPr>
        <w:t>在</w:t>
      </w:r>
      <w:r>
        <w:rPr>
          <w:rFonts w:ascii="宋体" w:eastAsia="宋体" w:hAnsi="宋体" w:cs="宋体"/>
          <w:spacing w:val="-26"/>
          <w:position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14"/>
          <w:sz w:val="21"/>
          <w:szCs w:val="21"/>
        </w:rPr>
        <w:t>xxx</w:t>
      </w:r>
      <w:r>
        <w:rPr>
          <w:rFonts w:ascii="Times New Roman" w:eastAsia="Times New Roman" w:hAnsi="Times New Roman" w:cs="Times New Roman"/>
          <w:spacing w:val="15"/>
          <w:w w:val="101"/>
          <w:position w:val="14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1"/>
          <w:position w:val="14"/>
          <w:sz w:val="21"/>
          <w:szCs w:val="21"/>
        </w:rPr>
        <w:t>地区，我们计算出的所需功放功率为6.2</w:t>
      </w:r>
      <w:r>
        <w:rPr>
          <w:rFonts w:ascii="Times New Roman" w:eastAsia="Times New Roman" w:hAnsi="Times New Roman" w:cs="Times New Roman"/>
          <w:spacing w:val="-1"/>
          <w:position w:val="14"/>
          <w:sz w:val="21"/>
          <w:szCs w:val="21"/>
        </w:rPr>
        <w:t>W</w:t>
      </w:r>
      <w:r>
        <w:rPr>
          <w:rFonts w:ascii="宋体" w:eastAsia="宋体" w:hAnsi="宋体" w:cs="宋体"/>
          <w:spacing w:val="-1"/>
          <w:position w:val="14"/>
          <w:sz w:val="21"/>
          <w:szCs w:val="21"/>
        </w:rPr>
        <w:t>。由于在某些情况下需要储备一定的通信</w:t>
      </w:r>
    </w:p>
    <w:p>
      <w:pPr>
        <w:spacing w:before="1" w:line="219" w:lineRule="auto"/>
        <w:ind w:left="6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1"/>
          <w:sz w:val="21"/>
          <w:szCs w:val="21"/>
        </w:rPr>
        <w:t>余量；此外为了保证系统今后的扩容性能。所以，我</w:t>
      </w:r>
      <w:r>
        <w:rPr>
          <w:rFonts w:ascii="宋体" w:eastAsia="宋体" w:hAnsi="宋体" w:cs="宋体"/>
          <w:spacing w:val="-2"/>
          <w:sz w:val="21"/>
          <w:szCs w:val="21"/>
        </w:rPr>
        <w:t>们选用8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-14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2"/>
          <w:sz w:val="21"/>
          <w:szCs w:val="21"/>
        </w:rPr>
        <w:t>功放就可以满足业务需求。</w:t>
      </w:r>
    </w:p>
    <w:p>
      <w:pPr>
        <w:spacing w:line="219" w:lineRule="auto"/>
        <w:rPr>
          <w:rFonts w:ascii="宋体" w:eastAsia="宋体" w:hAnsi="宋体" w:cs="宋体"/>
        </w:rPr>
        <w:sectPr>
          <w:headerReference w:type="default" r:id="rId24"/>
          <w:footerReference w:type="default" r:id="rId25"/>
          <w:pgSz w:w="11910" w:h="16840"/>
          <w:pgMar w:top="1229" w:right="1539" w:bottom="400" w:left="1529" w:header="878" w:footer="0" w:gutter="0"/>
          <w:pgNumType w:start="10"/>
          <w:cols w:space="708"/>
        </w:sectPr>
      </w:pPr>
    </w:p>
    <w:p>
      <w:pPr>
        <w:pStyle w:val="BodyText"/>
        <w:spacing w:line="260" w:lineRule="auto"/>
      </w:pPr>
      <w:r>
        <w:pict>
          <v:shape id="IM 28" o:spid="_x0000_s1049" type="#_x0000_t75" style="width:7.5pt;height:0.65pt;margin-top:263.75pt;margin-left:347.95pt;mso-position-horizontal-relative:page;mso-position-vertical-relative:page;mso-wrap-distance-left:0;mso-wrap-distance-right:0;position:absolute;z-index:251681792" o:allowincell="f" o:preferrelative="t" filled="f" stroked="f">
            <v:fill o:detectmouseclick="t"/>
            <v:imagedata r:id="rId26" o:title=""/>
            <v:path o:extrusionok="f"/>
            <o:lock v:ext="edit" aspectratio="f"/>
          </v:shape>
        </w:pict>
      </w:r>
      <w:r>
        <w:pict>
          <v:shape id="IM 30" o:spid="_x0000_s1050" type="#_x0000_t75" style="width:23.5pt;height:5.5pt;margin-top:244pt;margin-left:396pt;mso-position-horizontal-relative:page;mso-position-vertical-relative:page;mso-wrap-distance-left:0;mso-wrap-distance-right:0;position:absolute;z-index:251675648" o:allowincell="f" o:preferrelative="t" filled="f" stroked="f">
            <v:fill o:detectmouseclick="t"/>
            <v:imagedata r:id="rId27" o:title=""/>
            <v:path o:extrusionok="f"/>
            <o:lock v:ext="edit" aspectratio="f"/>
          </v:shape>
        </w:pict>
      </w:r>
      <w:r>
        <w:pict>
          <v:shape id="IM 32" o:spid="_x0000_s1051" type="#_x0000_t75" style="width:148pt;height:66.5pt;margin-top:597pt;margin-left:304.95pt;mso-position-horizontal-relative:page;mso-position-vertical-relative:page;mso-wrap-distance-left:0;mso-wrap-distance-right:0;position:absolute;z-index:251672576" o:allowincell="f" o:preferrelative="t" filled="f" stroked="f">
            <v:fill o:detectmouseclick="t"/>
            <v:imagedata r:id="rId28" o:title=""/>
            <v:path o:extrusionok="f"/>
            <o:lock v:ext="edit" aspectratio="f"/>
          </v:shape>
        </w:pict>
      </w:r>
    </w:p>
    <w:p>
      <w:pPr>
        <w:pStyle w:val="BodyText"/>
        <w:spacing w:line="260" w:lineRule="auto"/>
      </w:pPr>
    </w:p>
    <w:p>
      <w:pPr>
        <w:pStyle w:val="BodyText"/>
        <w:spacing w:line="261" w:lineRule="auto"/>
      </w:pPr>
    </w:p>
    <w:p>
      <w:pPr>
        <w:pStyle w:val="BodyText"/>
        <w:spacing w:line="261" w:lineRule="auto"/>
      </w:pPr>
    </w:p>
    <w:p>
      <w:pPr>
        <w:pStyle w:val="BodyText"/>
        <w:spacing w:line="261" w:lineRule="auto"/>
      </w:pPr>
    </w:p>
    <w:p>
      <w:pPr>
        <w:pStyle w:val="BodyText"/>
        <w:spacing w:line="261" w:lineRule="auto"/>
      </w:pPr>
    </w:p>
    <w:p>
      <w:pPr>
        <w:pStyle w:val="BodyText"/>
        <w:spacing w:line="261" w:lineRule="auto"/>
      </w:pPr>
    </w:p>
    <w:p>
      <w:pPr>
        <w:spacing w:before="62" w:line="205" w:lineRule="auto"/>
        <w:ind w:left="7760"/>
        <w:rPr>
          <w:rFonts w:ascii="宋体" w:eastAsia="宋体" w:hAnsi="宋体" w:cs="宋体"/>
          <w:sz w:val="19"/>
          <w:szCs w:val="19"/>
        </w:rPr>
      </w:pPr>
      <w:r>
        <w:pict>
          <v:shape id="文本框 22" o:spid="_x0000_s1052" type="#_x0000_t202" style="width:11.2pt;height:11.45pt;margin-top:3.5pt;margin-left:198pt;position:absolute;z-index:251678720" filled="f" stroked="f">
            <o:lock v:ext="edit" aspectratio="f"/>
            <v:textbox inset="0,0,0,0">
              <w:txbxContent>
                <w:p>
                  <w:pPr>
                    <w:spacing w:before="20" w:line="183" w:lineRule="auto"/>
                    <w:ind w:left="20"/>
                    <w:rPr>
                      <w:rFonts w:ascii="宋体" w:eastAsia="宋体" w:hAnsi="宋体" w:cs="宋体"/>
                      <w:sz w:val="19"/>
                      <w:szCs w:val="19"/>
                    </w:rPr>
                  </w:pPr>
                  <w:r>
                    <w:rPr>
                      <w:rFonts w:ascii="宋体" w:eastAsia="宋体" w:hAnsi="宋体" w:cs="宋体"/>
                      <w:spacing w:val="-2"/>
                      <w:sz w:val="19"/>
                      <w:szCs w:val="19"/>
                    </w:rPr>
                    <w:t>*6</w:t>
                  </w:r>
                </w:p>
              </w:txbxContent>
            </v:textbox>
          </v:shape>
        </w:pict>
      </w:r>
      <w:r>
        <w:pict>
          <v:shape id="IM 34" o:spid="_x0000_s1053" type="#_x0000_t75" style="width:411pt;height:248pt;margin-top:-83.3pt;margin-left:25.45pt;mso-wrap-distance-left:0;mso-wrap-distance-right:0;position:absolute;z-index:-251644928" o:preferrelative="t" filled="f" stroked="f">
            <v:fill o:detectmouseclick="t"/>
            <v:imagedata r:id="rId29" o:title=""/>
            <v:path o:extrusionok="f"/>
            <o:lock v:ext="edit" aspectratio="f"/>
          </v:shape>
        </w:pict>
      </w:r>
      <w:r>
        <w:rPr>
          <w:rFonts w:ascii="宋体" w:eastAsia="宋体" w:hAnsi="宋体" w:cs="宋体"/>
          <w:spacing w:val="-4"/>
          <w:sz w:val="19"/>
          <w:szCs w:val="19"/>
        </w:rPr>
        <w:t>族</w:t>
      </w:r>
      <w:r>
        <w:rPr>
          <w:rFonts w:ascii="宋体" w:eastAsia="宋体" w:hAnsi="宋体" w:cs="宋体"/>
          <w:spacing w:val="4"/>
          <w:sz w:val="19"/>
          <w:szCs w:val="19"/>
        </w:rPr>
        <w:t xml:space="preserve"> </w:t>
      </w:r>
      <w:r>
        <w:rPr>
          <w:rFonts w:ascii="宋体" w:eastAsia="宋体" w:hAnsi="宋体" w:cs="宋体"/>
          <w:spacing w:val="-4"/>
          <w:sz w:val="19"/>
          <w:szCs w:val="19"/>
        </w:rPr>
        <w:t>级</w:t>
      </w:r>
    </w:p>
    <w:p>
      <w:pPr>
        <w:spacing w:line="183" w:lineRule="auto"/>
        <w:ind w:left="5500"/>
        <w:rPr>
          <w:rFonts w:ascii="宋体" w:eastAsia="宋体" w:hAnsi="宋体" w:cs="宋体"/>
          <w:sz w:val="10"/>
          <w:szCs w:val="10"/>
        </w:rPr>
      </w:pPr>
      <w:r>
        <w:rPr>
          <w:rFonts w:ascii="宋体" w:eastAsia="宋体" w:hAnsi="宋体" w:cs="宋体"/>
          <w:spacing w:val="-1"/>
          <w:sz w:val="10"/>
          <w:szCs w:val="10"/>
        </w:rPr>
        <w:t>022*8</w:t>
      </w:r>
    </w:p>
    <w:p>
      <w:pPr>
        <w:pStyle w:val="BodyText"/>
        <w:spacing w:line="302" w:lineRule="auto"/>
      </w:pPr>
    </w:p>
    <w:p>
      <w:pPr>
        <w:pStyle w:val="BodyText"/>
        <w:spacing w:line="302" w:lineRule="auto"/>
      </w:pPr>
    </w:p>
    <w:p>
      <w:pPr>
        <w:spacing w:before="33" w:line="70" w:lineRule="exact"/>
        <w:ind w:left="3590"/>
        <w:rPr>
          <w:rFonts w:ascii="宋体" w:eastAsia="宋体" w:hAnsi="宋体" w:cs="宋体"/>
          <w:sz w:val="10"/>
          <w:szCs w:val="10"/>
        </w:rPr>
      </w:pPr>
      <w:r>
        <w:rPr>
          <w:rFonts w:ascii="宋体" w:eastAsia="宋体" w:hAnsi="宋体" w:cs="宋体"/>
          <w:position w:val="-1"/>
          <w:sz w:val="10"/>
          <w:szCs w:val="10"/>
        </w:rPr>
        <w:t>4</w:t>
      </w:r>
    </w:p>
    <w:p>
      <w:pPr>
        <w:spacing w:line="83" w:lineRule="exact"/>
        <w:ind w:left="6189"/>
        <w:rPr>
          <w:rFonts w:ascii="宋体" w:eastAsia="宋体" w:hAnsi="宋体" w:cs="宋体"/>
          <w:sz w:val="10"/>
          <w:szCs w:val="10"/>
        </w:rPr>
      </w:pPr>
      <w:r>
        <w:pict>
          <v:shape id="文本框 23" o:spid="_x0000_s1054" type="#_x0000_t202" style="width:16.65pt;height:8.5pt;margin-top:0.4pt;margin-left:285.5pt;position:absolute;z-index:251677696" filled="f" stroked="f">
            <o:lock v:ext="edit" aspectratio="f"/>
            <v:textbox inset="0,0,0,0">
              <w:txbxContent>
                <w:p>
                  <w:pPr>
                    <w:spacing w:before="20" w:line="129" w:lineRule="exact"/>
                    <w:ind w:left="20"/>
                    <w:rPr>
                      <w:rFonts w:ascii="Times New Roman" w:eastAsia="Times New Roman" w:hAnsi="Times New Roman" w:cs="Times New Roman"/>
                      <w:sz w:val="19"/>
                      <w:szCs w:val="19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6"/>
                      <w:w w:val="95"/>
                      <w:sz w:val="19"/>
                      <w:szCs w:val="19"/>
                    </w:rPr>
                    <w:t>omx</w:t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position w:val="-1"/>
          <w:sz w:val="10"/>
          <w:szCs w:val="10"/>
        </w:rPr>
        <w:t>4</w:t>
      </w:r>
    </w:p>
    <w:p>
      <w:pPr>
        <w:pStyle w:val="BodyText"/>
        <w:spacing w:line="295" w:lineRule="exact"/>
        <w:ind w:left="2380"/>
        <w:rPr>
          <w:sz w:val="19"/>
          <w:szCs w:val="19"/>
        </w:rPr>
      </w:pPr>
      <w:r>
        <w:pict>
          <v:shape id="文本框 24" o:spid="_x0000_s1055" type="#_x0000_t202" style="width:8.9pt;height:6.45pt;margin-top:8.45pt;margin-left:351.5pt;position:absolute;z-index:251679744" filled="f" stroked="f">
            <o:lock v:ext="edit" aspectratio="f"/>
            <v:textbox inset="0,0,0,0">
              <w:txbxContent>
                <w:p>
                  <w:pPr>
                    <w:spacing w:before="20" w:line="185" w:lineRule="auto"/>
                    <w:ind w:left="20"/>
                    <w:rPr>
                      <w:rFonts w:ascii="Times New Roman" w:eastAsia="Times New Roman" w:hAnsi="Times New Roman" w:cs="Times New Roman"/>
                      <w:sz w:val="10"/>
                      <w:szCs w:val="10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1"/>
                      <w:sz w:val="10"/>
                      <w:szCs w:val="10"/>
                    </w:rPr>
                    <w:t>Mn</w:t>
                  </w:r>
                </w:p>
              </w:txbxContent>
            </v:textbox>
          </v:shape>
        </w:pict>
      </w:r>
      <w:r>
        <w:pict>
          <v:shape id="文本框 25" o:spid="_x0000_s1056" type="#_x0000_t202" style="width:9.2pt;height:13.35pt;margin-top:19.25pt;margin-left:304.5pt;position:absolute;z-index:251676672" filled="f" stroked="f">
            <o:lock v:ext="edit" aspectratio="f"/>
            <v:textbox inset="0,0,0,0">
              <w:txbxContent>
                <w:p>
                  <w:pPr>
                    <w:spacing w:before="20" w:line="220" w:lineRule="auto"/>
                    <w:jc w:val="right"/>
                    <w:rPr>
                      <w:rFonts w:ascii="宋体" w:eastAsia="宋体" w:hAnsi="宋体" w:cs="宋体"/>
                      <w:sz w:val="19"/>
                      <w:szCs w:val="19"/>
                    </w:rPr>
                  </w:pPr>
                  <w:r>
                    <w:rPr>
                      <w:rFonts w:ascii="宋体" w:eastAsia="宋体" w:hAnsi="宋体" w:cs="宋体"/>
                      <w:spacing w:val="-6"/>
                      <w:w w:val="54"/>
                      <w:sz w:val="19"/>
                      <w:szCs w:val="19"/>
                    </w:rPr>
                    <w:t>但-</w:t>
                  </w:r>
                </w:p>
              </w:txbxContent>
            </v:textbox>
          </v:shape>
        </w:pict>
      </w:r>
      <w:r>
        <w:rPr>
          <w:spacing w:val="-1"/>
          <w:position w:val="6"/>
          <w:sz w:val="19"/>
          <w:szCs w:val="19"/>
        </w:rPr>
        <w:t>gim</w:t>
      </w:r>
    </w:p>
    <w:p>
      <w:pPr>
        <w:spacing w:line="183" w:lineRule="auto"/>
        <w:ind w:left="850"/>
        <w:rPr>
          <w:rFonts w:ascii="宋体" w:eastAsia="宋体" w:hAnsi="宋体" w:cs="宋体"/>
          <w:sz w:val="19"/>
          <w:szCs w:val="19"/>
        </w:rPr>
      </w:pPr>
      <w:r>
        <w:rPr>
          <w:rFonts w:ascii="宋体" w:eastAsia="宋体" w:hAnsi="宋体" w:cs="宋体"/>
          <w:spacing w:val="-11"/>
          <w:w w:val="89"/>
          <w:sz w:val="19"/>
          <w:szCs w:val="19"/>
        </w:rPr>
        <w:t>形X</w:t>
      </w:r>
    </w:p>
    <w:p>
      <w:pPr>
        <w:spacing w:line="176" w:lineRule="auto"/>
        <w:ind w:left="7220"/>
        <w:rPr>
          <w:rFonts w:ascii="黑体" w:eastAsia="黑体" w:hAnsi="黑体" w:cs="黑体"/>
          <w:sz w:val="10"/>
          <w:szCs w:val="10"/>
        </w:rPr>
      </w:pPr>
      <w:r>
        <w:rPr>
          <w:rFonts w:ascii="黑体" w:eastAsia="黑体" w:hAnsi="黑体" w:cs="黑体"/>
          <w:color w:val="FFFFFF"/>
          <w:sz w:val="10"/>
          <w:szCs w:val="10"/>
        </w:rPr>
        <w:t>石</w:t>
      </w:r>
    </w:p>
    <w:p>
      <w:pPr>
        <w:spacing w:line="176" w:lineRule="auto"/>
        <w:ind w:left="2780"/>
        <w:rPr>
          <w:rFonts w:ascii="FZShuTi" w:eastAsia="FZShuTi" w:hAnsi="FZShuTi" w:cs="FZShuTi"/>
          <w:sz w:val="19"/>
          <w:szCs w:val="19"/>
        </w:rPr>
      </w:pPr>
      <w:r>
        <w:pict>
          <v:shape id="文本框 26" o:spid="_x0000_s1057" type="#_x0000_t202" style="width:7.5pt;height:6.65pt;margin-top:3.3pt;margin-left:267pt;position:absolute;z-index:251680768" filled="f" stroked="f">
            <o:lock v:ext="edit" aspectratio="f"/>
            <v:textbox inset="0,0,0,0">
              <w:txbxContent>
                <w:p>
                  <w:pPr>
                    <w:spacing w:before="20" w:line="192" w:lineRule="auto"/>
                    <w:ind w:left="20"/>
                    <w:rPr>
                      <w:rFonts w:ascii="Times New Roman" w:eastAsia="Times New Roman" w:hAnsi="Times New Roman" w:cs="Times New Roman"/>
                      <w:sz w:val="10"/>
                      <w:szCs w:val="10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2"/>
                      <w:sz w:val="10"/>
                      <w:szCs w:val="10"/>
                    </w:rPr>
                    <w:t>*B</w:t>
                  </w:r>
                </w:p>
              </w:txbxContent>
            </v:textbox>
          </v:shape>
        </w:pict>
      </w:r>
      <w:r>
        <w:rPr>
          <w:rFonts w:ascii="FZShuTi" w:eastAsia="FZShuTi" w:hAnsi="FZShuTi" w:cs="FZShuTi"/>
          <w:sz w:val="19"/>
          <w:szCs w:val="19"/>
        </w:rPr>
        <w:t>多</w:t>
      </w:r>
    </w:p>
    <w:p>
      <w:pPr>
        <w:pStyle w:val="BodyText"/>
        <w:spacing w:line="323" w:lineRule="auto"/>
      </w:pPr>
    </w:p>
    <w:p>
      <w:pPr>
        <w:spacing w:before="30" w:line="192" w:lineRule="auto"/>
        <w:ind w:left="3330"/>
        <w:rPr>
          <w:rFonts w:ascii="Times New Roman" w:eastAsia="Times New Roman" w:hAnsi="Times New Roman" w:cs="Times New Roman"/>
          <w:sz w:val="10"/>
          <w:szCs w:val="10"/>
        </w:rPr>
      </w:pPr>
      <w:r>
        <w:rPr>
          <w:rFonts w:ascii="Times New Roman" w:eastAsia="Times New Roman" w:hAnsi="Times New Roman" w:cs="Times New Roman"/>
          <w:spacing w:val="-1"/>
          <w:sz w:val="10"/>
          <w:szCs w:val="10"/>
        </w:rPr>
        <w:t>MKC*M</w:t>
      </w:r>
    </w:p>
    <w:p>
      <w:pPr>
        <w:spacing w:before="167"/>
        <w:ind w:left="6600"/>
        <w:rPr>
          <w:sz w:val="19"/>
          <w:szCs w:val="19"/>
        </w:rPr>
      </w:pPr>
      <w:r>
        <w:rPr>
          <w:rFonts w:ascii="Times New Roman" w:eastAsia="Times New Roman" w:hAnsi="Times New Roman" w:cs="Times New Roman"/>
          <w:spacing w:val="-1"/>
          <w:w w:val="99"/>
          <w:position w:val="-1"/>
          <w:sz w:val="19"/>
          <w:szCs w:val="19"/>
        </w:rPr>
        <w:t>m</w:t>
      </w:r>
      <w:r>
        <w:rPr>
          <w:position w:val="-7"/>
          <w:sz w:val="19"/>
          <w:szCs w:val="19"/>
        </w:rPr>
        <w:pict>
          <v:shape id="IM 36" o:spid="_x0000_i1058" type="#_x0000_t75" style="width:7.56pt;height:13.51pt;mso-wrap-distance-left:0;mso-wrap-distance-right:0" o:preferrelative="t" filled="f" stroked="f">
            <v:fill o:detectmouseclick="t"/>
            <v:imagedata r:id="rId30" o:title=""/>
            <v:path o:extrusionok="f"/>
            <o:lock v:ext="edit" aspectratio="f"/>
          </v:shape>
        </w:pict>
      </w:r>
    </w:p>
    <w:p>
      <w:pPr>
        <w:spacing w:before="25" w:line="181" w:lineRule="auto"/>
        <w:ind w:left="6920"/>
        <w:rPr>
          <w:rFonts w:ascii="FZShuTi" w:eastAsia="FZShuTi" w:hAnsi="FZShuTi" w:cs="FZShuTi"/>
          <w:sz w:val="10"/>
          <w:szCs w:val="10"/>
        </w:rPr>
      </w:pPr>
      <w:r>
        <w:rPr>
          <w:rFonts w:ascii="FZShuTi" w:eastAsia="FZShuTi" w:hAnsi="FZShuTi" w:cs="FZShuTi"/>
          <w:spacing w:val="-3"/>
          <w:sz w:val="10"/>
          <w:szCs w:val="10"/>
        </w:rPr>
        <w:t>租解知持</w:t>
      </w:r>
    </w:p>
    <w:p>
      <w:pPr>
        <w:pStyle w:val="BodyText"/>
        <w:spacing w:before="54"/>
        <w:ind w:left="6640"/>
        <w:rPr>
          <w:sz w:val="10"/>
          <w:szCs w:val="10"/>
        </w:rPr>
      </w:pPr>
      <w:r>
        <w:pict>
          <v:shape id="文本框 27" o:spid="_x0000_s1059" type="#_x0000_t202" style="width:15.55pt;height:18.5pt;margin-top:-0.75pt;margin-left:4in;position:absolute;z-index:251674624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/>
                    <w:ind w:left="20"/>
                    <w:rPr>
                      <w:sz w:val="19"/>
                      <w:szCs w:val="19"/>
                    </w:rPr>
                  </w:pPr>
                  <w:r>
                    <w:rPr>
                      <w:color w:val="FFFFFF"/>
                      <w:position w:val="-5"/>
                      <w:sz w:val="19"/>
                      <w:szCs w:val="19"/>
                    </w:rPr>
                    <w:pict>
                      <v:shape id="IM 38" o:spid="_x0000_i1060" type="#_x0000_t75" style="width:8.76pt;height:14.45pt;mso-wrap-distance-left:0;mso-wrap-distance-right:0" o:preferrelative="t" filled="f" stroked="f">
                        <v:fill o:detectmouseclick="t"/>
                        <v:imagedata r:id="rId31" o:title=""/>
                        <v:path o:extrusionok="f"/>
                        <o:lock v:ext="edit" aspectratio="f"/>
                      </v:shape>
                    </w:pict>
                  </w:r>
                  <w:r>
                    <w:rPr>
                      <w:b/>
                      <w:bCs/>
                      <w:color w:val="FFFFFF"/>
                      <w:position w:val="-5"/>
                      <w:sz w:val="19"/>
                      <w:szCs w:val="19"/>
                    </w:rPr>
                    <w:t>k</w:t>
                  </w:r>
                </w:p>
              </w:txbxContent>
            </v:textbox>
          </v:shape>
        </w:pict>
      </w:r>
      <w:r>
        <w:pict>
          <v:shape id="文本框 28" o:spid="_x0000_s1061" type="#_x0000_t202" style="width:47.05pt;height:11.05pt;margin-top:4.55pt;margin-left:78.95pt;position:absolute;z-index:251673600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20" w:line="198" w:lineRule="auto"/>
                    <w:ind w:left="20"/>
                    <w:rPr>
                      <w:sz w:val="19"/>
                      <w:szCs w:val="19"/>
                    </w:rPr>
                  </w:pPr>
                  <w:r>
                    <w:rPr>
                      <w:spacing w:val="-13"/>
                      <w:sz w:val="19"/>
                      <w:szCs w:val="19"/>
                    </w:rPr>
                    <w:t>eBK24</w:t>
                  </w:r>
                  <w:r>
                    <w:rPr>
                      <w:spacing w:val="-12"/>
                      <w:sz w:val="19"/>
                      <w:szCs w:val="19"/>
                    </w:rPr>
                    <w:t>2*R</w:t>
                  </w:r>
                  <w:r>
                    <w:rPr>
                      <w:spacing w:val="-7"/>
                      <w:sz w:val="19"/>
                      <w:szCs w:val="19"/>
                    </w:rPr>
                    <w:t>A</w:t>
                  </w:r>
                </w:p>
              </w:txbxContent>
            </v:textbox>
          </v:shape>
        </w:pict>
      </w:r>
      <w:r>
        <w:rPr>
          <w:rFonts w:ascii="FZShuTi" w:eastAsia="FZShuTi" w:hAnsi="FZShuTi" w:cs="FZShuTi"/>
          <w:position w:val="-6"/>
          <w:sz w:val="10"/>
          <w:szCs w:val="10"/>
        </w:rPr>
        <w:pict>
          <v:shape id="IM 40" o:spid="_x0000_i1062" type="#_x0000_t75" style="width:15.5pt;height:8.49pt;mso-wrap-distance-left:0;mso-wrap-distance-right:0" o:preferrelative="t" filled="f" stroked="f">
            <v:fill o:detectmouseclick="t"/>
            <v:imagedata r:id="rId32" o:title=""/>
            <v:path o:extrusionok="f"/>
            <o:lock v:ext="edit" aspectratio="f"/>
          </v:shape>
        </w:pict>
      </w:r>
      <w:r>
        <w:rPr>
          <w:rFonts w:ascii="FZShuTi" w:eastAsia="FZShuTi" w:hAnsi="FZShuTi" w:cs="FZShuTi"/>
          <w:sz w:val="10"/>
          <w:szCs w:val="10"/>
        </w:rPr>
        <w:t xml:space="preserve">            </w:t>
      </w:r>
      <w:r>
        <w:rPr>
          <w:rFonts w:ascii="FZShuTi" w:eastAsia="FZShuTi" w:hAnsi="FZShuTi" w:cs="FZShuTi"/>
          <w:spacing w:val="-6"/>
          <w:sz w:val="10"/>
          <w:szCs w:val="10"/>
        </w:rPr>
        <w:t>*</w:t>
      </w:r>
      <w:r>
        <w:rPr>
          <w:rFonts w:ascii="FZShuTi" w:eastAsia="FZShuTi" w:hAnsi="FZShuTi" w:cs="FZShuTi"/>
          <w:spacing w:val="1"/>
          <w:sz w:val="10"/>
          <w:szCs w:val="10"/>
        </w:rPr>
        <w:t xml:space="preserve">    </w:t>
      </w:r>
      <w:r>
        <w:rPr>
          <w:rFonts w:ascii="FZShuTi" w:eastAsia="FZShuTi" w:hAnsi="FZShuTi" w:cs="FZShuTi"/>
          <w:spacing w:val="-6"/>
          <w:sz w:val="10"/>
          <w:szCs w:val="10"/>
        </w:rPr>
        <w:t>床</w:t>
      </w:r>
      <w:r>
        <w:rPr>
          <w:spacing w:val="-6"/>
          <w:sz w:val="10"/>
          <w:szCs w:val="10"/>
        </w:rPr>
        <w:t>F8*</w:t>
      </w:r>
    </w:p>
    <w:p>
      <w:pPr>
        <w:spacing w:line="90" w:lineRule="exact"/>
        <w:ind w:left="6670"/>
      </w:pPr>
      <w:r>
        <w:rPr>
          <w:position w:val="-2"/>
        </w:rPr>
        <w:pict>
          <v:shape id="IM 42" o:spid="_x0000_i1063" type="#_x0000_t75" style="width:11.45pt;height:4.46pt;mso-wrap-distance-left:0;mso-wrap-distance-right:0" o:preferrelative="t" filled="f" stroked="f">
            <v:fill o:detectmouseclick="t"/>
            <v:imagedata r:id="rId33" o:title=""/>
            <v:path o:extrusionok="f"/>
            <o:lock v:ext="edit" aspectratio="f"/>
          </v:shape>
        </w:pict>
      </w:r>
    </w:p>
    <w:p>
      <w:pPr>
        <w:pStyle w:val="BodyText"/>
        <w:spacing w:line="429" w:lineRule="auto"/>
      </w:pPr>
    </w:p>
    <w:p>
      <w:pPr>
        <w:spacing w:before="104" w:line="221" w:lineRule="auto"/>
        <w:ind w:left="63"/>
        <w:outlineLvl w:val="0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/>
          <w:b/>
          <w:bCs/>
          <w:spacing w:val="-9"/>
          <w:sz w:val="32"/>
          <w:szCs w:val="32"/>
        </w:rPr>
        <w:t>4.2</w:t>
      </w:r>
      <w:r>
        <w:rPr>
          <w:rFonts w:ascii="黑体" w:eastAsia="黑体" w:hAnsi="黑体" w:cs="黑体"/>
          <w:spacing w:val="153"/>
          <w:sz w:val="32"/>
          <w:szCs w:val="32"/>
        </w:rPr>
        <w:t xml:space="preserve"> </w:t>
      </w:r>
      <w:r>
        <w:rPr>
          <w:rFonts w:ascii="黑体" w:eastAsia="黑体" w:hAnsi="黑体" w:cs="黑体"/>
          <w:b/>
          <w:bCs/>
          <w:spacing w:val="-9"/>
          <w:sz w:val="32"/>
          <w:szCs w:val="32"/>
        </w:rPr>
        <w:t>光纤通信系统</w:t>
      </w:r>
    </w:p>
    <w:p>
      <w:pPr>
        <w:pStyle w:val="BodyText"/>
        <w:spacing w:line="394" w:lineRule="auto"/>
      </w:pPr>
    </w:p>
    <w:p>
      <w:pPr>
        <w:spacing w:before="61" w:line="481" w:lineRule="exact"/>
        <w:ind w:right="58"/>
        <w:jc w:val="right"/>
        <w:rPr>
          <w:rFonts w:ascii="宋体" w:eastAsia="宋体" w:hAnsi="宋体" w:cs="宋体"/>
          <w:sz w:val="19"/>
          <w:szCs w:val="19"/>
        </w:rPr>
      </w:pPr>
      <w:r>
        <w:rPr>
          <w:rFonts w:ascii="宋体" w:eastAsia="宋体" w:hAnsi="宋体" w:cs="宋体"/>
          <w:spacing w:val="17"/>
          <w:position w:val="22"/>
          <w:sz w:val="19"/>
          <w:szCs w:val="19"/>
        </w:rPr>
        <w:t>由野战光纤及光交换设备组成，使用时从绞盘拉取光纤进行铺设，进入目的机房后，两端安</w:t>
      </w:r>
    </w:p>
    <w:p>
      <w:pPr>
        <w:spacing w:line="219" w:lineRule="auto"/>
        <w:ind w:left="60"/>
        <w:rPr>
          <w:rFonts w:ascii="宋体" w:eastAsia="宋体" w:hAnsi="宋体" w:cs="宋体"/>
          <w:sz w:val="19"/>
          <w:szCs w:val="19"/>
        </w:rPr>
      </w:pPr>
      <w:r>
        <w:rPr>
          <w:rFonts w:ascii="宋体" w:eastAsia="宋体" w:hAnsi="宋体" w:cs="宋体"/>
          <w:spacing w:val="18"/>
          <w:sz w:val="19"/>
          <w:szCs w:val="19"/>
        </w:rPr>
        <w:t>装百兆光交换设备即可开通现场与指挥车的百兆光纤链路。</w:t>
      </w:r>
    </w:p>
    <w:p>
      <w:pPr>
        <w:pStyle w:val="BodyText"/>
        <w:spacing w:before="234" w:line="457" w:lineRule="auto"/>
        <w:ind w:left="60" w:right="55" w:firstLine="449"/>
        <w:rPr>
          <w:rFonts w:ascii="宋体" w:eastAsia="宋体" w:hAnsi="宋体" w:cs="宋体"/>
          <w:sz w:val="19"/>
          <w:szCs w:val="19"/>
        </w:rPr>
      </w:pPr>
      <w:r>
        <w:rPr>
          <w:rFonts w:ascii="宋体" w:eastAsia="宋体" w:hAnsi="宋体" w:cs="宋体"/>
          <w:spacing w:val="8"/>
          <w:sz w:val="19"/>
          <w:szCs w:val="19"/>
        </w:rPr>
        <w:t>符合</w:t>
      </w:r>
      <w:r>
        <w:rPr>
          <w:rFonts w:ascii="宋体" w:eastAsia="宋体" w:hAnsi="宋体" w:cs="宋体"/>
          <w:spacing w:val="-26"/>
          <w:sz w:val="19"/>
          <w:szCs w:val="19"/>
        </w:rPr>
        <w:t xml:space="preserve"> </w:t>
      </w:r>
      <w:r>
        <w:rPr>
          <w:b/>
          <w:bCs/>
          <w:sz w:val="19"/>
          <w:szCs w:val="19"/>
        </w:rPr>
        <w:t>IEEE</w:t>
      </w:r>
      <w:r>
        <w:rPr>
          <w:b/>
          <w:bCs/>
          <w:spacing w:val="8"/>
          <w:sz w:val="19"/>
          <w:szCs w:val="19"/>
        </w:rPr>
        <w:t>802.3/802.3</w:t>
      </w:r>
      <w:r>
        <w:rPr>
          <w:b/>
          <w:bCs/>
          <w:spacing w:val="26"/>
          <w:sz w:val="19"/>
          <w:szCs w:val="19"/>
        </w:rPr>
        <w:t xml:space="preserve">  </w:t>
      </w:r>
      <w:r>
        <w:rPr>
          <w:b/>
          <w:bCs/>
          <w:spacing w:val="8"/>
          <w:sz w:val="19"/>
          <w:szCs w:val="19"/>
        </w:rPr>
        <w:t xml:space="preserve">u </w:t>
      </w:r>
      <w:r>
        <w:rPr>
          <w:rFonts w:ascii="宋体" w:eastAsia="宋体" w:hAnsi="宋体" w:cs="宋体"/>
          <w:spacing w:val="8"/>
          <w:sz w:val="19"/>
          <w:szCs w:val="19"/>
        </w:rPr>
        <w:t xml:space="preserve">标准。具有 </w:t>
      </w:r>
      <w:r>
        <w:rPr>
          <w:rFonts w:ascii="宋体" w:eastAsia="宋体" w:hAnsi="宋体" w:cs="宋体"/>
          <w:b/>
          <w:bCs/>
          <w:spacing w:val="8"/>
          <w:sz w:val="19"/>
          <w:szCs w:val="19"/>
        </w:rPr>
        <w:t>10</w:t>
      </w:r>
      <w:r>
        <w:rPr>
          <w:rFonts w:ascii="宋体" w:eastAsia="宋体" w:hAnsi="宋体" w:cs="宋体"/>
          <w:spacing w:val="-34"/>
          <w:sz w:val="19"/>
          <w:szCs w:val="19"/>
        </w:rPr>
        <w:t xml:space="preserve"> </w:t>
      </w:r>
      <w:r>
        <w:rPr>
          <w:rFonts w:ascii="宋体" w:eastAsia="宋体" w:hAnsi="宋体" w:cs="宋体"/>
          <w:b/>
          <w:bCs/>
          <w:spacing w:val="8"/>
          <w:sz w:val="19"/>
          <w:szCs w:val="19"/>
        </w:rPr>
        <w:t>M/100M</w:t>
      </w:r>
      <w:r>
        <w:rPr>
          <w:rFonts w:ascii="宋体" w:eastAsia="宋体" w:hAnsi="宋体" w:cs="宋体"/>
          <w:spacing w:val="7"/>
          <w:sz w:val="19"/>
          <w:szCs w:val="19"/>
        </w:rPr>
        <w:t xml:space="preserve">  自适应功能，实现双绞线与单模光纤之间的</w:t>
      </w:r>
      <w:r>
        <w:rPr>
          <w:rFonts w:ascii="宋体" w:eastAsia="宋体" w:hAnsi="宋体" w:cs="宋体"/>
          <w:sz w:val="19"/>
          <w:szCs w:val="19"/>
        </w:rPr>
        <w:t xml:space="preserve"> </w:t>
      </w:r>
      <w:r>
        <w:rPr>
          <w:rFonts w:ascii="宋体" w:eastAsia="宋体" w:hAnsi="宋体" w:cs="宋体"/>
          <w:spacing w:val="14"/>
          <w:sz w:val="19"/>
          <w:szCs w:val="19"/>
        </w:rPr>
        <w:t xml:space="preserve">信号转换。双绞线接口为 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RJ</w:t>
      </w:r>
      <w:r>
        <w:rPr>
          <w:rFonts w:ascii="Times New Roman" w:eastAsia="Times New Roman" w:hAnsi="Times New Roman" w:cs="Times New Roman"/>
          <w:b/>
          <w:bCs/>
          <w:spacing w:val="14"/>
          <w:sz w:val="19"/>
          <w:szCs w:val="19"/>
        </w:rPr>
        <w:t>45</w:t>
      </w:r>
      <w:r>
        <w:rPr>
          <w:rFonts w:ascii="Times New Roman" w:eastAsia="Times New Roman" w:hAnsi="Times New Roman" w:cs="Times New Roman"/>
          <w:b/>
          <w:bCs/>
          <w:spacing w:val="-21"/>
          <w:sz w:val="19"/>
          <w:szCs w:val="19"/>
        </w:rPr>
        <w:t xml:space="preserve"> </w:t>
      </w:r>
      <w:r>
        <w:rPr>
          <w:rFonts w:ascii="宋体" w:eastAsia="宋体" w:hAnsi="宋体" w:cs="宋体"/>
          <w:b/>
          <w:bCs/>
          <w:spacing w:val="14"/>
          <w:sz w:val="19"/>
          <w:szCs w:val="19"/>
        </w:rPr>
        <w:t>。</w:t>
      </w:r>
      <w:r>
        <w:rPr>
          <w:rFonts w:ascii="宋体" w:eastAsia="宋体" w:hAnsi="宋体" w:cs="宋体"/>
          <w:spacing w:val="-33"/>
          <w:sz w:val="19"/>
          <w:szCs w:val="19"/>
        </w:rPr>
        <w:t xml:space="preserve"> </w:t>
      </w:r>
      <w:r>
        <w:rPr>
          <w:rFonts w:ascii="宋体" w:eastAsia="宋体" w:hAnsi="宋体" w:cs="宋体"/>
          <w:spacing w:val="14"/>
          <w:sz w:val="19"/>
          <w:szCs w:val="19"/>
        </w:rPr>
        <w:t xml:space="preserve">光纤接口为 </w:t>
      </w:r>
      <w:r>
        <w:rPr>
          <w:rFonts w:ascii="Times New Roman" w:eastAsia="Times New Roman" w:hAnsi="Times New Roman" w:cs="Times New Roman"/>
          <w:b/>
          <w:bCs/>
          <w:sz w:val="19"/>
          <w:szCs w:val="19"/>
        </w:rPr>
        <w:t>SC</w:t>
      </w:r>
      <w:r>
        <w:rPr>
          <w:rFonts w:ascii="Times New Roman" w:eastAsia="Times New Roman" w:hAnsi="Times New Roman" w:cs="Times New Roman"/>
          <w:b/>
          <w:bCs/>
          <w:spacing w:val="-22"/>
          <w:sz w:val="19"/>
          <w:szCs w:val="19"/>
        </w:rPr>
        <w:t xml:space="preserve"> </w:t>
      </w:r>
      <w:r>
        <w:rPr>
          <w:rFonts w:ascii="宋体" w:eastAsia="宋体" w:hAnsi="宋体" w:cs="宋体"/>
          <w:b/>
          <w:bCs/>
          <w:spacing w:val="14"/>
          <w:sz w:val="19"/>
          <w:szCs w:val="19"/>
        </w:rPr>
        <w:t>。</w:t>
      </w:r>
      <w:r>
        <w:rPr>
          <w:rFonts w:ascii="宋体" w:eastAsia="宋体" w:hAnsi="宋体" w:cs="宋体"/>
          <w:spacing w:val="-28"/>
          <w:sz w:val="19"/>
          <w:szCs w:val="19"/>
        </w:rPr>
        <w:t xml:space="preserve"> </w:t>
      </w:r>
      <w:r>
        <w:rPr>
          <w:rFonts w:ascii="宋体" w:eastAsia="宋体" w:hAnsi="宋体" w:cs="宋体"/>
          <w:spacing w:val="14"/>
          <w:sz w:val="19"/>
          <w:szCs w:val="19"/>
        </w:rPr>
        <w:t xml:space="preserve">有全/半双工传输方式。单模光纤最长有 </w:t>
      </w:r>
      <w:r>
        <w:rPr>
          <w:rFonts w:ascii="宋体" w:eastAsia="宋体" w:hAnsi="宋体" w:cs="宋体"/>
          <w:b/>
          <w:bCs/>
          <w:spacing w:val="14"/>
          <w:sz w:val="19"/>
          <w:szCs w:val="19"/>
        </w:rPr>
        <w:t>25</w:t>
      </w:r>
    </w:p>
    <w:p>
      <w:pPr>
        <w:pStyle w:val="BodyText"/>
        <w:spacing w:line="219" w:lineRule="auto"/>
        <w:ind w:left="62"/>
        <w:rPr>
          <w:rFonts w:ascii="宋体" w:eastAsia="宋体" w:hAnsi="宋体" w:cs="宋体"/>
          <w:sz w:val="19"/>
          <w:szCs w:val="19"/>
        </w:rPr>
      </w:pPr>
      <w:r>
        <w:rPr>
          <w:rFonts w:ascii="黑体" w:eastAsia="黑体" w:hAnsi="黑体" w:cs="黑体"/>
          <w:b/>
          <w:bCs/>
          <w:spacing w:val="22"/>
          <w:sz w:val="19"/>
          <w:szCs w:val="19"/>
        </w:rPr>
        <w:t>一</w:t>
      </w:r>
      <w:r>
        <w:rPr>
          <w:rFonts w:ascii="黑体" w:eastAsia="黑体" w:hAnsi="黑体" w:cs="黑体"/>
          <w:spacing w:val="-49"/>
          <w:sz w:val="19"/>
          <w:szCs w:val="19"/>
        </w:rPr>
        <w:t xml:space="preserve"> </w:t>
      </w:r>
      <w:r>
        <w:rPr>
          <w:rFonts w:ascii="黑体" w:eastAsia="黑体" w:hAnsi="黑体" w:cs="黑体"/>
          <w:b/>
          <w:bCs/>
          <w:spacing w:val="22"/>
          <w:sz w:val="19"/>
          <w:szCs w:val="19"/>
        </w:rPr>
        <w:t>1</w:t>
      </w:r>
      <w:r>
        <w:rPr>
          <w:b/>
          <w:bCs/>
          <w:spacing w:val="22"/>
          <w:sz w:val="19"/>
          <w:szCs w:val="19"/>
        </w:rPr>
        <w:t>0</w:t>
      </w:r>
      <w:r>
        <w:rPr>
          <w:rFonts w:ascii="宋体" w:eastAsia="宋体" w:hAnsi="宋体" w:cs="宋体"/>
          <w:b/>
          <w:bCs/>
          <w:spacing w:val="22"/>
          <w:sz w:val="19"/>
          <w:szCs w:val="19"/>
        </w:rPr>
        <w:t>0</w:t>
      </w:r>
      <w:r>
        <w:rPr>
          <w:rFonts w:ascii="宋体" w:eastAsia="宋体" w:hAnsi="宋体" w:cs="宋体"/>
          <w:spacing w:val="-14"/>
          <w:sz w:val="19"/>
          <w:szCs w:val="19"/>
        </w:rPr>
        <w:t xml:space="preserve"> </w:t>
      </w:r>
      <w:r>
        <w:rPr>
          <w:rFonts w:ascii="宋体" w:eastAsia="宋体" w:hAnsi="宋体" w:cs="宋体"/>
          <w:spacing w:val="22"/>
          <w:sz w:val="19"/>
          <w:szCs w:val="19"/>
        </w:rPr>
        <w:t>公里(全双工时)等多种。</w:t>
      </w:r>
    </w:p>
    <w:p>
      <w:pPr>
        <w:spacing w:before="157" w:line="3320" w:lineRule="exact"/>
        <w:ind w:firstLine="880"/>
      </w:pPr>
      <w:r>
        <w:rPr>
          <w:position w:val="-66"/>
        </w:rPr>
        <w:pict>
          <v:shape id="IM 44" o:spid="_x0000_i1064" type="#_x0000_t75" style="width:143.96pt;height:166pt;mso-wrap-distance-left:0;mso-wrap-distance-right:0" o:preferrelative="t" filled="f" stroked="f">
            <v:fill o:detectmouseclick="t"/>
            <v:imagedata r:id="rId34" o:title=""/>
            <v:path o:extrusionok="f"/>
            <o:lock v:ext="edit" aspectratio="f"/>
          </v:shape>
        </w:pict>
      </w:r>
    </w:p>
    <w:p>
      <w:pPr>
        <w:spacing w:before="117" w:line="219" w:lineRule="auto"/>
        <w:ind w:left="60"/>
        <w:rPr>
          <w:rFonts w:ascii="宋体" w:eastAsia="宋体" w:hAnsi="宋体" w:cs="宋体"/>
          <w:sz w:val="19"/>
          <w:szCs w:val="19"/>
        </w:rPr>
      </w:pPr>
      <w:r>
        <w:rPr>
          <w:rFonts w:ascii="宋体" w:eastAsia="宋体" w:hAnsi="宋体" w:cs="宋体"/>
          <w:spacing w:val="16"/>
          <w:sz w:val="19"/>
          <w:szCs w:val="19"/>
        </w:rPr>
        <w:t>采用的百兆光收发器具有以下技术指标：</w:t>
      </w:r>
    </w:p>
    <w:p>
      <w:pPr>
        <w:spacing w:line="219" w:lineRule="auto"/>
        <w:rPr>
          <w:rFonts w:ascii="宋体" w:eastAsia="宋体" w:hAnsi="宋体" w:cs="宋体"/>
          <w:sz w:val="19"/>
          <w:szCs w:val="19"/>
        </w:rPr>
        <w:sectPr>
          <w:headerReference w:type="default" r:id="rId35"/>
          <w:footerReference w:type="default" r:id="rId36"/>
          <w:pgSz w:w="11910" w:h="16840"/>
          <w:pgMar w:top="1229" w:right="1539" w:bottom="1159" w:left="1529" w:header="887" w:footer="1140" w:gutter="0"/>
          <w:pgNumType w:start="11"/>
          <w:cols w:space="708"/>
        </w:sectPr>
      </w:pPr>
    </w:p>
    <w:p>
      <w:pPr>
        <w:pStyle w:val="BodyText"/>
        <w:spacing w:line="250" w:lineRule="auto"/>
      </w:pPr>
      <w:r>
        <w:pict>
          <v:shape id="IM 48" o:spid="_x0000_s1065" type="#_x0000_t75" style="width:250.5pt;height:195pt;margin-top:96.95pt;margin-left:247.5pt;mso-position-horizontal-relative:page;mso-position-vertical-relative:page;mso-wrap-distance-left:0;mso-wrap-distance-right:0;position:absolute;z-index:251682816" o:allowincell="f" o:preferrelative="t" filled="f" stroked="f">
            <v:fill o:detectmouseclick="t"/>
            <v:imagedata r:id="rId37" o:title=""/>
            <v:path o:extrusionok="f"/>
            <o:lock v:ext="edit" aspectratio="f"/>
          </v:shape>
        </w:pict>
      </w:r>
    </w:p>
    <w:p>
      <w:pPr>
        <w:spacing w:before="104" w:line="221" w:lineRule="auto"/>
        <w:ind w:left="64"/>
        <w:outlineLvl w:val="0"/>
        <w:rPr>
          <w:rFonts w:ascii="黑体" w:eastAsia="黑体" w:hAnsi="黑体" w:cs="黑体"/>
          <w:sz w:val="32"/>
          <w:szCs w:val="32"/>
        </w:rPr>
      </w:pPr>
      <w:bookmarkStart w:id="11" w:name="bookmark12"/>
      <w:bookmarkEnd w:id="11"/>
      <w:r>
        <w:rPr>
          <w:rFonts w:ascii="黑体" w:eastAsia="黑体" w:hAnsi="黑体" w:cs="黑体"/>
          <w:b/>
          <w:bCs/>
          <w:spacing w:val="-3"/>
          <w:sz w:val="32"/>
          <w:szCs w:val="32"/>
        </w:rPr>
        <w:t>4.3</w:t>
      </w:r>
      <w:r>
        <w:rPr>
          <w:rFonts w:ascii="黑体" w:eastAsia="黑体" w:hAnsi="黑体" w:cs="黑体"/>
          <w:spacing w:val="88"/>
          <w:sz w:val="32"/>
          <w:szCs w:val="32"/>
        </w:rPr>
        <w:t xml:space="preserve"> </w:t>
      </w:r>
      <w:r>
        <w:rPr>
          <w:rFonts w:ascii="黑体" w:eastAsia="黑体" w:hAnsi="黑体" w:cs="黑体"/>
          <w:b/>
          <w:bCs/>
          <w:spacing w:val="-3"/>
          <w:sz w:val="32"/>
          <w:szCs w:val="32"/>
        </w:rPr>
        <w:t>专用防爆电话系统</w:t>
      </w:r>
    </w:p>
    <w:p>
      <w:pPr>
        <w:pStyle w:val="BodyText"/>
        <w:spacing w:line="278" w:lineRule="auto"/>
      </w:pPr>
    </w:p>
    <w:p>
      <w:pPr>
        <w:spacing w:before="68" w:line="400" w:lineRule="exact"/>
        <w:ind w:left="640"/>
        <w:rPr>
          <w:rFonts w:ascii="宋体" w:eastAsia="宋体" w:hAnsi="宋体" w:cs="宋体"/>
        </w:rPr>
      </w:pPr>
      <w:r>
        <w:rPr>
          <w:rFonts w:ascii="宋体" w:eastAsia="宋体" w:hAnsi="宋体" w:cs="宋体"/>
          <w:position w:val="14"/>
          <w:sz w:val="21"/>
          <w:szCs w:val="21"/>
        </w:rPr>
        <w:t>由专用防爆电话站  (带室内</w:t>
      </w:r>
    </w:p>
    <w:p>
      <w:pPr>
        <w:spacing w:before="1" w:line="217" w:lineRule="auto"/>
        <w:ind w:left="6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3"/>
          <w:sz w:val="21"/>
          <w:szCs w:val="21"/>
        </w:rPr>
        <w:t>室外2种扩音器，同时防水)、防爆</w:t>
      </w:r>
    </w:p>
    <w:p>
      <w:pPr>
        <w:spacing w:before="151" w:line="218" w:lineRule="auto"/>
        <w:ind w:left="6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3"/>
          <w:sz w:val="21"/>
          <w:szCs w:val="21"/>
        </w:rPr>
        <w:t>电话线、室内选呼电话系统及防爆</w:t>
      </w:r>
    </w:p>
    <w:p>
      <w:pPr>
        <w:spacing w:before="151" w:line="218" w:lineRule="auto"/>
        <w:ind w:left="6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3"/>
          <w:sz w:val="21"/>
          <w:szCs w:val="21"/>
        </w:rPr>
        <w:t>对讲机四部分组成，适用于含有爆</w:t>
      </w:r>
    </w:p>
    <w:p>
      <w:pPr>
        <w:spacing w:before="154" w:line="219" w:lineRule="auto"/>
        <w:ind w:left="6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3"/>
          <w:sz w:val="21"/>
          <w:szCs w:val="21"/>
        </w:rPr>
        <w:t>炸性气体环境及噪声较大的作业现</w:t>
      </w:r>
    </w:p>
    <w:p>
      <w:pPr>
        <w:spacing w:before="149" w:line="218" w:lineRule="auto"/>
        <w:ind w:left="6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3"/>
          <w:sz w:val="21"/>
          <w:szCs w:val="21"/>
        </w:rPr>
        <w:t>场，并采用防爆接插装置，布线简</w:t>
      </w:r>
    </w:p>
    <w:p>
      <w:pPr>
        <w:spacing w:before="154" w:line="219" w:lineRule="auto"/>
        <w:ind w:left="6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3"/>
          <w:sz w:val="21"/>
          <w:szCs w:val="21"/>
        </w:rPr>
        <w:t>单，拆装方便、快捷。通过拨号规</w:t>
      </w:r>
    </w:p>
    <w:p>
      <w:pPr>
        <w:spacing w:before="151" w:line="219" w:lineRule="auto"/>
        <w:ind w:left="6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1"/>
          <w:sz w:val="21"/>
          <w:szCs w:val="21"/>
        </w:rPr>
        <w:t>则的设置可非常方便地实现单呼、</w:t>
      </w:r>
    </w:p>
    <w:p>
      <w:pPr>
        <w:spacing w:before="151" w:line="220" w:lineRule="auto"/>
        <w:ind w:left="6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6"/>
          <w:sz w:val="21"/>
          <w:szCs w:val="21"/>
        </w:rPr>
        <w:t>分组呼和全呼功能，实现分级调度，</w:t>
      </w:r>
    </w:p>
    <w:p>
      <w:pPr>
        <w:spacing w:before="240" w:line="219" w:lineRule="auto"/>
        <w:ind w:left="6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2"/>
          <w:sz w:val="21"/>
          <w:szCs w:val="21"/>
        </w:rPr>
        <w:t>完全满足指挥车与井场之间的指挥调度需求。</w:t>
      </w:r>
    </w:p>
    <w:p>
      <w:pPr>
        <w:spacing w:before="146" w:line="391" w:lineRule="exact"/>
        <w:ind w:right="49"/>
        <w:jc w:val="right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2"/>
          <w:position w:val="14"/>
          <w:sz w:val="21"/>
          <w:szCs w:val="21"/>
        </w:rPr>
        <w:t>系统防爆设备防爆型式为隔爆兼本安型，防爆标志为</w:t>
      </w:r>
      <w:r>
        <w:rPr>
          <w:rFonts w:ascii="Times New Roman" w:eastAsia="Times New Roman" w:hAnsi="Times New Roman" w:cs="Times New Roman"/>
          <w:position w:val="14"/>
          <w:sz w:val="21"/>
          <w:szCs w:val="21"/>
        </w:rPr>
        <w:t>Exdib</w:t>
      </w:r>
      <w:r>
        <w:rPr>
          <w:rFonts w:ascii="Times New Roman" w:eastAsia="Times New Roman" w:hAnsi="Times New Roman" w:cs="Times New Roman"/>
          <w:spacing w:val="21"/>
          <w:position w:val="14"/>
          <w:sz w:val="21"/>
          <w:szCs w:val="21"/>
        </w:rPr>
        <w:t xml:space="preserve">  </w:t>
      </w:r>
      <w:r>
        <w:rPr>
          <w:rFonts w:ascii="Times New Roman" w:eastAsia="Times New Roman" w:hAnsi="Times New Roman" w:cs="Times New Roman"/>
          <w:position w:val="14"/>
          <w:sz w:val="21"/>
          <w:szCs w:val="21"/>
        </w:rPr>
        <w:t>II</w:t>
      </w:r>
      <w:r>
        <w:rPr>
          <w:rFonts w:ascii="Times New Roman" w:eastAsia="Times New Roman" w:hAnsi="Times New Roman" w:cs="Times New Roman"/>
          <w:spacing w:val="2"/>
          <w:position w:val="14"/>
          <w:sz w:val="21"/>
          <w:szCs w:val="21"/>
        </w:rPr>
        <w:t xml:space="preserve">  </w:t>
      </w:r>
      <w:r>
        <w:rPr>
          <w:rFonts w:ascii="Times New Roman" w:eastAsia="Times New Roman" w:hAnsi="Times New Roman" w:cs="Times New Roman"/>
          <w:position w:val="14"/>
          <w:sz w:val="21"/>
          <w:szCs w:val="21"/>
        </w:rPr>
        <w:t>BT</w:t>
      </w:r>
      <w:r>
        <w:rPr>
          <w:rFonts w:ascii="Times New Roman" w:eastAsia="Times New Roman" w:hAnsi="Times New Roman" w:cs="Times New Roman"/>
          <w:spacing w:val="2"/>
          <w:position w:val="14"/>
          <w:sz w:val="21"/>
          <w:szCs w:val="21"/>
        </w:rPr>
        <w:t>5,</w:t>
      </w:r>
      <w:r>
        <w:rPr>
          <w:rFonts w:ascii="宋体" w:eastAsia="宋体" w:hAnsi="宋体" w:cs="宋体"/>
          <w:spacing w:val="2"/>
          <w:position w:val="14"/>
          <w:sz w:val="21"/>
          <w:szCs w:val="21"/>
        </w:rPr>
        <w:t>防护等级为</w:t>
      </w:r>
      <w:r>
        <w:rPr>
          <w:rFonts w:ascii="Times New Roman" w:eastAsia="Times New Roman" w:hAnsi="Times New Roman" w:cs="Times New Roman"/>
          <w:position w:val="14"/>
          <w:sz w:val="21"/>
          <w:szCs w:val="21"/>
        </w:rPr>
        <w:t>IP</w:t>
      </w:r>
      <w:r>
        <w:rPr>
          <w:rFonts w:ascii="Times New Roman" w:eastAsia="Times New Roman" w:hAnsi="Times New Roman" w:cs="Times New Roman"/>
          <w:spacing w:val="2"/>
          <w:position w:val="14"/>
          <w:sz w:val="21"/>
          <w:szCs w:val="21"/>
        </w:rPr>
        <w:t xml:space="preserve">56,    </w:t>
      </w:r>
      <w:r>
        <w:rPr>
          <w:rFonts w:ascii="宋体" w:eastAsia="宋体" w:hAnsi="宋体" w:cs="宋体"/>
          <w:spacing w:val="2"/>
          <w:position w:val="14"/>
          <w:sz w:val="21"/>
          <w:szCs w:val="21"/>
        </w:rPr>
        <w:t>防</w:t>
      </w:r>
    </w:p>
    <w:p>
      <w:pPr>
        <w:spacing w:line="212" w:lineRule="auto"/>
        <w:ind w:left="6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2"/>
          <w:sz w:val="21"/>
          <w:szCs w:val="21"/>
        </w:rPr>
        <w:t>腐为</w:t>
      </w:r>
      <w:r>
        <w:rPr>
          <w:rFonts w:ascii="Times New Roman" w:eastAsia="Times New Roman" w:hAnsi="Times New Roman" w:cs="Times New Roman"/>
          <w:sz w:val="21"/>
          <w:szCs w:val="21"/>
        </w:rPr>
        <w:t>WF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2, </w:t>
      </w:r>
      <w:r>
        <w:rPr>
          <w:rFonts w:ascii="宋体" w:eastAsia="宋体" w:hAnsi="宋体" w:cs="宋体"/>
          <w:spacing w:val="2"/>
          <w:sz w:val="21"/>
          <w:szCs w:val="21"/>
        </w:rPr>
        <w:t>可在水、尘污染严重，噪声较大(100</w:t>
      </w:r>
      <w:r>
        <w:rPr>
          <w:rFonts w:ascii="Times New Roman" w:eastAsia="Times New Roman" w:hAnsi="Times New Roman" w:cs="Times New Roman"/>
          <w:sz w:val="21"/>
          <w:szCs w:val="21"/>
        </w:rPr>
        <w:t>dB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)  </w:t>
      </w:r>
      <w:r>
        <w:rPr>
          <w:rFonts w:ascii="宋体" w:eastAsia="宋体" w:hAnsi="宋体" w:cs="宋体"/>
          <w:spacing w:val="2"/>
          <w:sz w:val="21"/>
          <w:szCs w:val="21"/>
        </w:rPr>
        <w:t>的防爆场所使用。防爆电话站使用特点：</w:t>
      </w:r>
    </w:p>
    <w:p>
      <w:pPr>
        <w:spacing w:before="283" w:line="220" w:lineRule="auto"/>
        <w:ind w:left="42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7"/>
          <w:sz w:val="21"/>
          <w:szCs w:val="21"/>
        </w:rPr>
        <w:t>●  呼叫：进行分组呼叫或全呼时。</w:t>
      </w:r>
    </w:p>
    <w:p>
      <w:pPr>
        <w:spacing w:before="220" w:line="221" w:lineRule="auto"/>
        <w:ind w:left="42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19"/>
          <w:sz w:val="21"/>
          <w:szCs w:val="21"/>
        </w:rPr>
        <w:t>●</w:t>
      </w:r>
      <w:r>
        <w:rPr>
          <w:rFonts w:ascii="宋体" w:eastAsia="宋体" w:hAnsi="宋体" w:cs="宋体"/>
          <w:spacing w:val="5"/>
          <w:sz w:val="21"/>
          <w:szCs w:val="21"/>
        </w:rPr>
        <w:t xml:space="preserve">  </w:t>
      </w:r>
      <w:r>
        <w:rPr>
          <w:rFonts w:ascii="宋体" w:eastAsia="宋体" w:hAnsi="宋体" w:cs="宋体"/>
          <w:spacing w:val="-19"/>
          <w:sz w:val="21"/>
          <w:szCs w:val="21"/>
        </w:rPr>
        <w:t>多方通话</w:t>
      </w:r>
    </w:p>
    <w:p>
      <w:pPr>
        <w:spacing w:before="206" w:line="219" w:lineRule="auto"/>
        <w:ind w:right="37"/>
        <w:jc w:val="right"/>
        <w:rPr>
          <w:rFonts w:ascii="宋体" w:eastAsia="宋体" w:hAnsi="宋体" w:cs="宋体"/>
        </w:rPr>
      </w:pPr>
      <w:r>
        <w:rPr>
          <w:rFonts w:ascii="宋体" w:eastAsia="宋体" w:hAnsi="宋体" w:cs="宋体"/>
          <w:sz w:val="21"/>
          <w:szCs w:val="21"/>
        </w:rPr>
        <w:t>●  就近接听：被叫听到扩音呼叫后，在被叫话</w:t>
      </w:r>
      <w:r>
        <w:rPr>
          <w:rFonts w:ascii="宋体" w:eastAsia="宋体" w:hAnsi="宋体" w:cs="宋体"/>
          <w:spacing w:val="-1"/>
          <w:sz w:val="21"/>
          <w:szCs w:val="21"/>
        </w:rPr>
        <w:t>站摘机后可同主叫通话；在系统内其它任一</w:t>
      </w:r>
    </w:p>
    <w:p>
      <w:pPr>
        <w:spacing w:before="231" w:line="219" w:lineRule="auto"/>
        <w:ind w:left="779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2"/>
          <w:sz w:val="21"/>
          <w:szCs w:val="21"/>
        </w:rPr>
        <w:t>话站摘机后，只须按一下手机挂钩，都可同主叫通话。</w:t>
      </w:r>
    </w:p>
    <w:p>
      <w:pPr>
        <w:spacing w:before="211" w:line="219" w:lineRule="auto"/>
        <w:ind w:right="11"/>
        <w:jc w:val="right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5"/>
          <w:sz w:val="21"/>
          <w:szCs w:val="21"/>
        </w:rPr>
        <w:t>●  急事优先：某用户有急事需呼叫，而线路又被占用，可摘机直接插入正在通话的话站中，</w:t>
      </w:r>
    </w:p>
    <w:p>
      <w:pPr>
        <w:spacing w:before="222" w:line="219" w:lineRule="auto"/>
        <w:ind w:left="779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4"/>
          <w:sz w:val="21"/>
          <w:szCs w:val="21"/>
        </w:rPr>
        <w:t>达到急事优先目的。</w:t>
      </w:r>
    </w:p>
    <w:p>
      <w:pPr>
        <w:spacing w:before="209" w:line="470" w:lineRule="exact"/>
        <w:ind w:left="42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-2"/>
          <w:position w:val="20"/>
          <w:sz w:val="21"/>
          <w:szCs w:val="21"/>
        </w:rPr>
        <w:t>防爆无线对讲机是选用摩托罗拉等先进的国际知名品牌无限对讲机。</w:t>
      </w:r>
      <w:r>
        <w:rPr>
          <w:rFonts w:ascii="宋体" w:eastAsia="宋体" w:hAnsi="宋体" w:cs="宋体"/>
          <w:spacing w:val="-3"/>
          <w:position w:val="20"/>
          <w:sz w:val="21"/>
          <w:szCs w:val="21"/>
        </w:rPr>
        <w:t>经过本安化处理改进成</w:t>
      </w:r>
    </w:p>
    <w:p>
      <w:pPr>
        <w:spacing w:before="1" w:line="217" w:lineRule="auto"/>
        <w:ind w:left="60"/>
        <w:rPr>
          <w:rFonts w:ascii="宋体" w:eastAsia="宋体" w:hAnsi="宋体" w:cs="宋体"/>
        </w:rPr>
      </w:pPr>
      <w:r>
        <w:rPr>
          <w:rFonts w:ascii="宋体" w:eastAsia="宋体" w:hAnsi="宋体" w:cs="宋体"/>
          <w:sz w:val="21"/>
          <w:szCs w:val="21"/>
        </w:rPr>
        <w:t>为本质安全型防爆无线对讲机。无线对讲机</w:t>
      </w:r>
      <w:r>
        <w:rPr>
          <w:rFonts w:ascii="宋体" w:eastAsia="宋体" w:hAnsi="宋体" w:cs="宋体"/>
          <w:spacing w:val="-1"/>
          <w:sz w:val="21"/>
          <w:szCs w:val="21"/>
        </w:rPr>
        <w:t>可在</w:t>
      </w:r>
      <w:r>
        <w:rPr>
          <w:rFonts w:ascii="Times New Roman" w:eastAsia="Times New Roman" w:hAnsi="Times New Roman" w:cs="Times New Roman"/>
          <w:b/>
          <w:bCs/>
          <w:spacing w:val="-1"/>
          <w:sz w:val="21"/>
          <w:szCs w:val="21"/>
        </w:rPr>
        <w:t>IB</w:t>
      </w:r>
      <w:r>
        <w:rPr>
          <w:rFonts w:ascii="Times New Roman" w:eastAsia="Times New Roman" w:hAnsi="Times New Roman" w:cs="Times New Roman"/>
          <w:b/>
          <w:bCs/>
          <w:spacing w:val="30"/>
          <w:w w:val="101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1"/>
          <w:sz w:val="21"/>
          <w:szCs w:val="21"/>
        </w:rPr>
        <w:t>至</w:t>
      </w:r>
      <w:r>
        <w:rPr>
          <w:rFonts w:ascii="宋体" w:eastAsia="宋体" w:hAnsi="宋体" w:cs="宋体"/>
          <w:spacing w:val="-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1"/>
          <w:szCs w:val="21"/>
        </w:rPr>
        <w:t>IIC</w:t>
      </w:r>
      <w:r>
        <w:rPr>
          <w:rFonts w:ascii="宋体" w:eastAsia="宋体" w:hAnsi="宋体" w:cs="宋体"/>
          <w:spacing w:val="-1"/>
          <w:sz w:val="21"/>
          <w:szCs w:val="21"/>
        </w:rPr>
        <w:t>类</w:t>
      </w:r>
      <w:r>
        <w:rPr>
          <w:rFonts w:ascii="宋体" w:eastAsia="宋体" w:hAnsi="宋体" w:cs="宋体"/>
          <w:spacing w:val="-5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1"/>
          <w:szCs w:val="21"/>
        </w:rPr>
        <w:t>T1-T6</w:t>
      </w:r>
      <w:r>
        <w:rPr>
          <w:rFonts w:ascii="Times New Roman" w:eastAsia="Times New Roman" w:hAnsi="Times New Roman" w:cs="Times New Roman"/>
          <w:b/>
          <w:bCs/>
          <w:spacing w:val="15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1"/>
          <w:sz w:val="21"/>
          <w:szCs w:val="21"/>
        </w:rPr>
        <w:t>温度组别，含有不同爆炸性</w:t>
      </w:r>
    </w:p>
    <w:p>
      <w:pPr>
        <w:spacing w:before="201" w:line="212" w:lineRule="auto"/>
        <w:ind w:left="6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2"/>
          <w:sz w:val="21"/>
          <w:szCs w:val="21"/>
        </w:rPr>
        <w:t>气体环境中使用，防爆标志为</w:t>
      </w:r>
      <w:r>
        <w:rPr>
          <w:rFonts w:ascii="Times New Roman" w:eastAsia="Times New Roman" w:hAnsi="Times New Roman" w:cs="Times New Roman"/>
          <w:sz w:val="21"/>
          <w:szCs w:val="21"/>
        </w:rPr>
        <w:t>Ex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z w:val="21"/>
          <w:szCs w:val="21"/>
        </w:rPr>
        <w:t>ia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)Ⅱ</w:t>
      </w:r>
      <w:r>
        <w:rPr>
          <w:rFonts w:ascii="Times New Roman" w:eastAsia="Times New Roman" w:hAnsi="Times New Roman" w:cs="Times New Roman"/>
          <w:sz w:val="21"/>
          <w:szCs w:val="21"/>
        </w:rPr>
        <w:t>CT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6,          </w:t>
      </w:r>
      <w:r>
        <w:rPr>
          <w:rFonts w:ascii="宋体" w:eastAsia="宋体" w:hAnsi="宋体" w:cs="宋体"/>
          <w:spacing w:val="2"/>
          <w:sz w:val="21"/>
          <w:szCs w:val="21"/>
        </w:rPr>
        <w:t>防护等</w:t>
      </w:r>
      <w:r>
        <w:rPr>
          <w:rFonts w:ascii="宋体" w:eastAsia="宋体" w:hAnsi="宋体" w:cs="宋体"/>
          <w:spacing w:val="1"/>
          <w:sz w:val="21"/>
          <w:szCs w:val="21"/>
        </w:rPr>
        <w:t>级为</w:t>
      </w:r>
      <w:r>
        <w:rPr>
          <w:rFonts w:ascii="Times New Roman" w:eastAsia="Times New Roman" w:hAnsi="Times New Roman" w:cs="Times New Roman"/>
          <w:sz w:val="21"/>
          <w:szCs w:val="21"/>
        </w:rPr>
        <w:t>IP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56,    </w:t>
      </w:r>
      <w:r>
        <w:rPr>
          <w:rFonts w:ascii="宋体" w:eastAsia="宋体" w:hAnsi="宋体" w:cs="宋体"/>
          <w:spacing w:val="1"/>
          <w:sz w:val="21"/>
          <w:szCs w:val="21"/>
        </w:rPr>
        <w:t>防腐为</w:t>
      </w:r>
      <w:r>
        <w:rPr>
          <w:rFonts w:ascii="Times New Roman" w:eastAsia="Times New Roman" w:hAnsi="Times New Roman" w:cs="Times New Roman"/>
          <w:sz w:val="21"/>
          <w:szCs w:val="21"/>
        </w:rPr>
        <w:t>WF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2</w:t>
      </w:r>
      <w:r>
        <w:rPr>
          <w:rFonts w:ascii="Times New Roman" w:eastAsia="Times New Roman" w:hAnsi="Times New Roman" w:cs="Times New Roman"/>
          <w:spacing w:val="-23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1"/>
          <w:sz w:val="21"/>
          <w:szCs w:val="21"/>
        </w:rPr>
        <w:t>。所以选用各应</w:t>
      </w:r>
    </w:p>
    <w:p>
      <w:pPr>
        <w:spacing w:before="237" w:line="212" w:lineRule="auto"/>
        <w:ind w:left="60"/>
        <w:rPr>
          <w:rFonts w:ascii="宋体" w:eastAsia="宋体" w:hAnsi="宋体" w:cs="宋体"/>
        </w:rPr>
      </w:pPr>
      <w:r>
        <w:rPr>
          <w:rFonts w:ascii="宋体" w:eastAsia="宋体" w:hAnsi="宋体" w:cs="宋体"/>
          <w:sz w:val="21"/>
          <w:szCs w:val="21"/>
        </w:rPr>
        <w:t>急中心广泛采用的摩托罗拉</w:t>
      </w:r>
      <w:r>
        <w:rPr>
          <w:rFonts w:ascii="宋体" w:eastAsia="宋体" w:hAnsi="宋体" w:cs="宋体"/>
          <w:b/>
          <w:bCs/>
          <w:sz w:val="21"/>
          <w:szCs w:val="21"/>
        </w:rPr>
        <w:t>GP338</w:t>
      </w:r>
      <w:r>
        <w:rPr>
          <w:rFonts w:ascii="宋体" w:eastAsia="宋体" w:hAnsi="宋体" w:cs="宋体"/>
          <w:sz w:val="21"/>
          <w:szCs w:val="21"/>
        </w:rPr>
        <w:t xml:space="preserve">  防爆对讲机。由于该机防爆等级高，达到</w:t>
      </w:r>
      <w:r>
        <w:rPr>
          <w:rFonts w:ascii="宋体" w:eastAsia="宋体" w:hAnsi="宋体" w:cs="宋体"/>
          <w:spacing w:val="-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 xml:space="preserve">iaⅡCT6,    </w:t>
      </w:r>
      <w:r>
        <w:rPr>
          <w:rFonts w:ascii="宋体" w:eastAsia="宋体" w:hAnsi="宋体" w:cs="宋体"/>
          <w:sz w:val="21"/>
          <w:szCs w:val="21"/>
        </w:rPr>
        <w:t>因此可</w:t>
      </w:r>
    </w:p>
    <w:p>
      <w:pPr>
        <w:spacing w:before="242" w:line="218" w:lineRule="auto"/>
        <w:ind w:left="60"/>
        <w:rPr>
          <w:rFonts w:ascii="宋体" w:eastAsia="宋体" w:hAnsi="宋体" w:cs="宋体"/>
        </w:rPr>
      </w:pPr>
      <w:r>
        <w:rPr>
          <w:rFonts w:ascii="宋体" w:eastAsia="宋体" w:hAnsi="宋体" w:cs="宋体"/>
          <w:spacing w:val="4"/>
          <w:sz w:val="21"/>
          <w:szCs w:val="21"/>
        </w:rPr>
        <w:t>使用在各种防爆场所，包括</w:t>
      </w:r>
      <w:r>
        <w:rPr>
          <w:rFonts w:ascii="宋体" w:eastAsia="宋体" w:hAnsi="宋体" w:cs="宋体"/>
          <w:b/>
          <w:bCs/>
          <w:spacing w:val="4"/>
          <w:sz w:val="21"/>
          <w:szCs w:val="21"/>
        </w:rPr>
        <w:t>0区。</w:t>
      </w:r>
    </w:p>
    <w:p>
      <w:pPr>
        <w:spacing w:line="218" w:lineRule="auto"/>
        <w:rPr>
          <w:rFonts w:ascii="宋体" w:eastAsia="宋体" w:hAnsi="宋体" w:cs="宋体"/>
        </w:rPr>
      </w:pPr>
      <w:r>
        <w:rPr>
          <w:rFonts w:ascii="宋体" w:eastAsia="宋体" w:hAnsi="宋体" w:cs="宋体"/>
        </w:rPr>
        <w:br/>
      </w:r>
      <w:r>
        <w:rPr>
          <w:rFonts w:ascii="宋体" w:eastAsia="宋体" w:hAnsi="宋体" w:cs="宋体"/>
        </w:rP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8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https://d.book118.com/497053042134006042</w:t>
        </w:r>
      </w:hyperlink>
    </w:p>
    <w:p>
      <w:pPr>
        <w:spacing w:line="218" w:lineRule="auto"/>
        <w:rPr>
          <w:rFonts w:ascii="宋体" w:eastAsia="宋体" w:hAnsi="宋体" w:cs="宋体"/>
        </w:rPr>
      </w:pPr>
    </w:p>
    <w:sectPr>
      <w:headerReference w:type="default" r:id="rId39"/>
      <w:footerReference w:type="default" r:id="rId40"/>
      <w:pgSz w:w="11910" w:h="16840"/>
      <w:pgMar w:top="1229" w:right="1539" w:bottom="1159" w:left="1529" w:header="888" w:footer="1140" w:gutter="0"/>
      <w:pgNumType w:start="12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LiSu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FZShuT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7" w:lineRule="auto"/>
      <w:ind w:left="3880"/>
      <w:rPr>
        <w:rFonts w:ascii="宋体" w:eastAsia="宋体" w:hAnsi="宋体" w:cs="宋体"/>
        <w:sz w:val="16"/>
        <w:szCs w:val="16"/>
      </w:rPr>
    </w:pPr>
    <w:r>
      <w:rPr>
        <w:rFonts w:ascii="宋体" w:eastAsia="宋体" w:hAnsi="宋体" w:cs="宋体"/>
        <w:spacing w:val="-3"/>
        <w:sz w:val="16"/>
        <w:szCs w:val="16"/>
      </w:rPr>
      <w:t>第</w:t>
    </w:r>
    <w:r>
      <w:rPr>
        <w:rFonts w:ascii="宋体" w:eastAsia="宋体" w:hAnsi="宋体" w:cs="宋体"/>
        <w:spacing w:val="42"/>
        <w:sz w:val="16"/>
        <w:szCs w:val="16"/>
      </w:rPr>
      <w:t xml:space="preserve"> </w:t>
    </w:r>
    <w:r>
      <w:rPr>
        <w:rFonts w:ascii="宋体" w:eastAsia="宋体" w:hAnsi="宋体" w:cs="宋体"/>
        <w:spacing w:val="-3"/>
        <w:sz w:val="16"/>
        <w:szCs w:val="16"/>
      </w:rPr>
      <w:t>2</w:t>
    </w:r>
    <w:r>
      <w:rPr>
        <w:rFonts w:ascii="宋体" w:eastAsia="宋体" w:hAnsi="宋体" w:cs="宋体"/>
        <w:spacing w:val="40"/>
        <w:sz w:val="16"/>
        <w:szCs w:val="16"/>
      </w:rPr>
      <w:t xml:space="preserve"> </w:t>
    </w:r>
    <w:r>
      <w:rPr>
        <w:rFonts w:ascii="宋体" w:eastAsia="宋体" w:hAnsi="宋体" w:cs="宋体"/>
        <w:spacing w:val="-3"/>
        <w:sz w:val="16"/>
        <w:szCs w:val="16"/>
      </w:rPr>
      <w:t>页</w:t>
    </w:r>
    <w:r>
      <w:rPr>
        <w:rFonts w:ascii="宋体" w:eastAsia="宋体" w:hAnsi="宋体" w:cs="宋体"/>
        <w:spacing w:val="14"/>
        <w:sz w:val="16"/>
        <w:szCs w:val="16"/>
      </w:rPr>
      <w:t xml:space="preserve"> </w:t>
    </w:r>
    <w:r>
      <w:rPr>
        <w:rFonts w:ascii="宋体" w:eastAsia="宋体" w:hAnsi="宋体" w:cs="宋体"/>
        <w:spacing w:val="-3"/>
        <w:sz w:val="16"/>
        <w:szCs w:val="16"/>
      </w:rPr>
      <w:t>共</w:t>
    </w:r>
    <w:r>
      <w:rPr>
        <w:rFonts w:ascii="宋体" w:eastAsia="宋体" w:hAnsi="宋体" w:cs="宋体"/>
        <w:spacing w:val="53"/>
        <w:sz w:val="16"/>
        <w:szCs w:val="16"/>
      </w:rPr>
      <w:t xml:space="preserve"> </w:t>
    </w:r>
    <w:r>
      <w:rPr>
        <w:rFonts w:ascii="宋体" w:eastAsia="宋体" w:hAnsi="宋体" w:cs="宋体"/>
        <w:spacing w:val="-3"/>
        <w:sz w:val="16"/>
        <w:szCs w:val="16"/>
      </w:rPr>
      <w:t>27</w:t>
    </w:r>
    <w:r>
      <w:rPr>
        <w:rFonts w:ascii="宋体" w:eastAsia="宋体" w:hAnsi="宋体" w:cs="宋体"/>
        <w:spacing w:val="54"/>
        <w:w w:val="101"/>
        <w:sz w:val="16"/>
        <w:szCs w:val="16"/>
      </w:rPr>
      <w:t xml:space="preserve"> </w:t>
    </w:r>
    <w:r>
      <w:rPr>
        <w:rFonts w:ascii="宋体" w:eastAsia="宋体" w:hAnsi="宋体" w:cs="宋体"/>
        <w:spacing w:val="-3"/>
        <w:sz w:val="16"/>
        <w:szCs w:val="16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7" w:lineRule="auto"/>
      <w:ind w:left="3880"/>
      <w:rPr>
        <w:rFonts w:ascii="宋体" w:eastAsia="宋体" w:hAnsi="宋体" w:cs="宋体"/>
        <w:sz w:val="16"/>
        <w:szCs w:val="16"/>
      </w:rPr>
    </w:pPr>
    <w:r>
      <w:rPr>
        <w:rFonts w:ascii="宋体" w:eastAsia="宋体" w:hAnsi="宋体" w:cs="宋体"/>
        <w:spacing w:val="-3"/>
        <w:sz w:val="16"/>
        <w:szCs w:val="16"/>
      </w:rPr>
      <w:t>第</w:t>
    </w:r>
    <w:r>
      <w:rPr>
        <w:rFonts w:ascii="宋体" w:eastAsia="宋体" w:hAnsi="宋体" w:cs="宋体"/>
        <w:spacing w:val="42"/>
        <w:sz w:val="16"/>
        <w:szCs w:val="16"/>
      </w:rPr>
      <w:t xml:space="preserve"> </w:t>
    </w:r>
    <w:r>
      <w:rPr>
        <w:rFonts w:ascii="宋体" w:eastAsia="宋体" w:hAnsi="宋体" w:cs="宋体"/>
        <w:spacing w:val="-3"/>
        <w:sz w:val="16"/>
        <w:szCs w:val="16"/>
      </w:rPr>
      <w:t>3</w:t>
    </w:r>
    <w:r>
      <w:rPr>
        <w:rFonts w:ascii="宋体" w:eastAsia="宋体" w:hAnsi="宋体" w:cs="宋体"/>
        <w:spacing w:val="40"/>
        <w:sz w:val="16"/>
        <w:szCs w:val="16"/>
      </w:rPr>
      <w:t xml:space="preserve"> </w:t>
    </w:r>
    <w:r>
      <w:rPr>
        <w:rFonts w:ascii="宋体" w:eastAsia="宋体" w:hAnsi="宋体" w:cs="宋体"/>
        <w:spacing w:val="-3"/>
        <w:sz w:val="16"/>
        <w:szCs w:val="16"/>
      </w:rPr>
      <w:t>页</w:t>
    </w:r>
    <w:r>
      <w:rPr>
        <w:rFonts w:ascii="宋体" w:eastAsia="宋体" w:hAnsi="宋体" w:cs="宋体"/>
        <w:spacing w:val="14"/>
        <w:sz w:val="16"/>
        <w:szCs w:val="16"/>
      </w:rPr>
      <w:t xml:space="preserve"> </w:t>
    </w:r>
    <w:r>
      <w:rPr>
        <w:rFonts w:ascii="宋体" w:eastAsia="宋体" w:hAnsi="宋体" w:cs="宋体"/>
        <w:spacing w:val="-3"/>
        <w:sz w:val="16"/>
        <w:szCs w:val="16"/>
      </w:rPr>
      <w:t>共</w:t>
    </w:r>
    <w:r>
      <w:rPr>
        <w:rFonts w:ascii="宋体" w:eastAsia="宋体" w:hAnsi="宋体" w:cs="宋体"/>
        <w:spacing w:val="53"/>
        <w:sz w:val="16"/>
        <w:szCs w:val="16"/>
      </w:rPr>
      <w:t xml:space="preserve"> </w:t>
    </w:r>
    <w:r>
      <w:rPr>
        <w:rFonts w:ascii="宋体" w:eastAsia="宋体" w:hAnsi="宋体" w:cs="宋体"/>
        <w:spacing w:val="-3"/>
        <w:sz w:val="16"/>
        <w:szCs w:val="16"/>
      </w:rPr>
      <w:t>27</w:t>
    </w:r>
    <w:r>
      <w:rPr>
        <w:rFonts w:ascii="宋体" w:eastAsia="宋体" w:hAnsi="宋体" w:cs="宋体"/>
        <w:spacing w:val="54"/>
        <w:w w:val="101"/>
        <w:sz w:val="16"/>
        <w:szCs w:val="16"/>
      </w:rPr>
      <w:t xml:space="preserve"> </w:t>
    </w:r>
    <w:r>
      <w:rPr>
        <w:rFonts w:ascii="宋体" w:eastAsia="宋体" w:hAnsi="宋体" w:cs="宋体"/>
        <w:spacing w:val="-3"/>
        <w:sz w:val="16"/>
        <w:szCs w:val="16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03" w:lineRule="auto"/>
      <w:rPr>
        <w:sz w:val="2"/>
      </w:rPr>
    </w:pPr>
    <w:r>
      <w:pict>
        <v:rect id="矩形 1" o:spid="_x0000_s2052" style="width:425.55pt;height:1pt;margin-top:784pt;margin-left:80.95pt;mso-position-horizontal-relative:page;mso-position-vertical-relative:page;position:absolute;z-index:251658240" o:allowincell="f" filled="t" fillcolor="black" stroked="f"/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03" w:lineRule="auto"/>
      <w:rPr>
        <w:sz w:val="2"/>
      </w:rPr>
    </w:pPr>
    <w:r>
      <w:pict>
        <v:rect id="矩形 2" o:spid="_x0000_s2054" style="width:425.55pt;height:1pt;margin-top:784pt;margin-left:80.95pt;mso-position-horizontal-relative:page;mso-position-vertical-relative:page;position:absolute;z-index:251659264" o:allowincell="f" filled="t" fillcolor="black" stroked="f"/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03" w:lineRule="auto"/>
      <w:rPr>
        <w:sz w:val="2"/>
      </w:rPr>
    </w:pPr>
    <w:r>
      <w:pict>
        <v:rect id="矩形 3" o:spid="_x0000_s2056" style="width:425.55pt;height:1pt;margin-top:784pt;margin-left:80.95pt;mso-position-horizontal-relative:page;mso-position-vertical-relative:page;position:absolute;z-index:251660288" o:allowincell="f" filled="t" fillcolor="black" stroked="f"/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03" w:lineRule="auto"/>
      <w:rPr>
        <w:sz w:val="2"/>
      </w:rPr>
    </w:pPr>
    <w:r>
      <w:pict>
        <v:rect id="矩形 4" o:spid="_x0000_s2058" style="width:425.55pt;height:1pt;margin-top:784pt;margin-left:80.95pt;mso-position-horizontal-relative:page;mso-position-vertical-relative:page;position:absolute;z-index:251661312" o:allowincell="f" filled="t" fillcolor="black" stroked="f"/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03" w:lineRule="auto"/>
      <w:rPr>
        <w:sz w:val="2"/>
      </w:rPr>
    </w:pPr>
    <w:r>
      <w:pict>
        <v:rect id="矩形 5" o:spid="_x0000_s2060" style="width:425.55pt;height:1pt;margin-top:784pt;margin-left:80.95pt;mso-position-horizontal-relative:page;mso-position-vertical-relative:page;position:absolute;z-index:251662336" o:allowincell="f" filled="t" fillcolor="black" stroked="f"/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03" w:lineRule="auto"/>
      <w:rPr>
        <w:sz w:val="2"/>
      </w:rPr>
    </w:pPr>
    <w:r>
      <w:pict>
        <v:rect id="矩形 6" o:spid="_x0000_s2063" style="width:425.55pt;height:1pt;margin-top:784pt;margin-left:80.95pt;mso-position-horizontal-relative:page;mso-position-vertical-relative:page;position:absolute;z-index:251663360" o:allowincell="f" filled="t" fillcolor="black" stroked="f"/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03" w:lineRule="auto"/>
      <w:rPr>
        <w:sz w:val="2"/>
      </w:rPr>
    </w:pPr>
    <w:r>
      <w:pict>
        <v:rect id="矩形 6" o:spid="_x0000_s2065" style="width:425.55pt;height:1pt;margin-top:784pt;margin-left:80.95pt;mso-position-horizontal-relative:page;mso-position-vertical-relative:page;position:absolute;z-index:251664384" o:allowincell="f" filled="t" fillcolor="black" stroked="f"/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19" w:lineRule="auto"/>
      <w:ind w:left="3090"/>
      <w:rPr>
        <w:rFonts w:ascii="宋体" w:eastAsia="宋体" w:hAnsi="宋体" w:cs="宋体"/>
        <w:sz w:val="23"/>
        <w:szCs w:val="23"/>
      </w:rPr>
    </w:pPr>
    <w:r>
      <w:rPr>
        <w:rFonts w:ascii="宋体" w:eastAsia="宋体" w:hAnsi="宋体" w:cs="宋体"/>
        <w:spacing w:val="-21"/>
        <w:sz w:val="23"/>
        <w:szCs w:val="23"/>
      </w:rPr>
      <w:t>智慧城市应急指挥车整体设计方案</w:t>
    </w:r>
  </w:p>
  <w:p>
    <w:pPr>
      <w:spacing w:before="77" w:line="10" w:lineRule="exac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 2" o:spid="_x0000_i2049" type="#_x0000_t75" style="width:441.99pt;height:0.5pt;mso-wrap-distance-left:0;mso-wrap-distance-right:0" o:preferrelative="t" filled="f" stroked="f">
          <v:fill o:detectmouseclick="t"/>
          <v:imagedata r:id="rId1" o:title=""/>
          <v:path o:extrusionok="f"/>
          <o:lock v:ext="edit" aspectratio="f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19" w:lineRule="auto"/>
      <w:ind w:left="3070"/>
      <w:rPr>
        <w:rFonts w:ascii="宋体" w:eastAsia="宋体" w:hAnsi="宋体" w:cs="宋体"/>
        <w:sz w:val="23"/>
        <w:szCs w:val="23"/>
      </w:rPr>
    </w:pPr>
    <w:r>
      <w:rPr>
        <w:rFonts w:ascii="宋体" w:eastAsia="宋体" w:hAnsi="宋体" w:cs="宋体"/>
        <w:spacing w:val="-20"/>
        <w:sz w:val="23"/>
        <w:szCs w:val="23"/>
      </w:rPr>
      <w:t>智慧城市应急指挥车整体设计方案</w:t>
    </w:r>
  </w:p>
  <w:p>
    <w:pPr>
      <w:spacing w:before="77" w:line="10" w:lineRule="exac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 4" o:spid="_x0000_i2050" type="#_x0000_t75" style="width:441.99pt;height:0.5pt;mso-wrap-distance-left:0;mso-wrap-distance-right:0" o:preferrelative="t" filled="f" stroked="f">
          <v:fill o:detectmouseclick="t"/>
          <v:imagedata r:id="rId1" o:title=""/>
          <v:path o:extrusionok="f"/>
          <o:lock v:ext="edit" aspectratio="f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19" w:lineRule="auto"/>
      <w:ind w:left="3070"/>
      <w:rPr>
        <w:rFonts w:ascii="宋体" w:eastAsia="宋体" w:hAnsi="宋体" w:cs="宋体"/>
        <w:sz w:val="20"/>
        <w:szCs w:val="20"/>
      </w:rPr>
    </w:pPr>
    <w:r>
      <w:rPr>
        <w:rFonts w:ascii="宋体" w:eastAsia="宋体" w:hAnsi="宋体" w:cs="宋体"/>
        <w:spacing w:val="8"/>
        <w:sz w:val="20"/>
        <w:szCs w:val="20"/>
      </w:rPr>
      <w:t>智慧城市应急指挥车整体设计方案</w:t>
    </w:r>
  </w:p>
  <w:p>
    <w:pPr>
      <w:spacing w:before="94" w:line="10" w:lineRule="exac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 6" o:spid="_x0000_i2051" type="#_x0000_t75" style="width:441.99pt;height:0.5pt;mso-wrap-distance-left:0;mso-wrap-distance-right:0" o:preferrelative="t" filled="f" stroked="f">
          <v:fill o:detectmouseclick="t"/>
          <v:imagedata r:id="rId1" o:title=""/>
          <v:path o:extrusionok="f"/>
          <o:lock v:ext="edit" aspectratio="f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19" w:lineRule="auto"/>
      <w:ind w:left="3070"/>
      <w:rPr>
        <w:rFonts w:ascii="宋体" w:eastAsia="宋体" w:hAnsi="宋体" w:cs="宋体"/>
      </w:rPr>
    </w:pPr>
    <w:r>
      <w:rPr>
        <w:rFonts w:ascii="宋体" w:eastAsia="宋体" w:hAnsi="宋体" w:cs="宋体"/>
        <w:spacing w:val="-1"/>
        <w:sz w:val="21"/>
        <w:szCs w:val="21"/>
      </w:rPr>
      <w:t>智慧城市应急指挥车整体设计方案</w:t>
    </w:r>
  </w:p>
  <w:p>
    <w:pPr>
      <w:spacing w:before="92" w:line="10" w:lineRule="exac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 8" o:spid="_x0000_i2053" type="#_x0000_t75" style="width:441.99pt;height:0.5pt;mso-wrap-distance-left:0;mso-wrap-distance-right:0" o:preferrelative="t" filled="f" stroked="f">
          <v:fill o:detectmouseclick="t"/>
          <v:imagedata r:id="rId1" o:title=""/>
          <v:path o:extrusionok="f"/>
          <o:lock v:ext="edit" aspectratio="f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19" w:lineRule="auto"/>
      <w:ind w:left="3070"/>
      <w:rPr>
        <w:rFonts w:ascii="宋体" w:eastAsia="宋体" w:hAnsi="宋体" w:cs="宋体"/>
      </w:rPr>
    </w:pPr>
    <w:r>
      <w:rPr>
        <w:rFonts w:ascii="宋体" w:eastAsia="宋体" w:hAnsi="宋体" w:cs="宋体"/>
        <w:spacing w:val="-1"/>
        <w:sz w:val="21"/>
        <w:szCs w:val="21"/>
      </w:rPr>
      <w:t>智慧城市应急指挥车整体设计方案</w:t>
    </w:r>
  </w:p>
  <w:p>
    <w:pPr>
      <w:spacing w:before="92" w:line="10" w:lineRule="exac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 10" o:spid="_x0000_i2055" type="#_x0000_t75" style="width:441.99pt;height:0.5pt;mso-wrap-distance-left:0;mso-wrap-distance-right:0" o:preferrelative="t" filled="f" stroked="f">
          <v:fill o:detectmouseclick="t"/>
          <v:imagedata r:id="rId1" o:title=""/>
          <v:path o:extrusionok="f"/>
          <o:lock v:ext="edit" aspectratio="f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19" w:lineRule="auto"/>
      <w:ind w:left="3080"/>
      <w:rPr>
        <w:rFonts w:ascii="宋体" w:eastAsia="宋体" w:hAnsi="宋体" w:cs="宋体"/>
      </w:rPr>
    </w:pPr>
    <w:r>
      <w:rPr>
        <w:rFonts w:ascii="宋体" w:eastAsia="宋体" w:hAnsi="宋体" w:cs="宋体"/>
        <w:spacing w:val="-1"/>
        <w:sz w:val="21"/>
        <w:szCs w:val="21"/>
      </w:rPr>
      <w:t>智慧城市应急指挥车整体设计方案</w:t>
    </w:r>
  </w:p>
  <w:p>
    <w:pPr>
      <w:spacing w:before="72" w:line="10" w:lineRule="exac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 18" o:spid="_x0000_i2057" type="#_x0000_t75" style="width:441.99pt;height:0.5pt;mso-wrap-distance-left:0;mso-wrap-distance-right:0" o:preferrelative="t" filled="f" stroked="f">
          <v:fill o:detectmouseclick="t"/>
          <v:imagedata r:id="rId1" o:title=""/>
          <v:path o:extrusionok="f"/>
          <o:lock v:ext="edit" aspectratio="f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19" w:lineRule="auto"/>
      <w:ind w:left="3070"/>
      <w:rPr>
        <w:rFonts w:ascii="宋体" w:eastAsia="宋体" w:hAnsi="宋体" w:cs="宋体"/>
      </w:rPr>
    </w:pPr>
    <w:r>
      <w:rPr>
        <w:rFonts w:ascii="宋体" w:eastAsia="宋体" w:hAnsi="宋体" w:cs="宋体"/>
        <w:spacing w:val="-1"/>
        <w:sz w:val="21"/>
        <w:szCs w:val="21"/>
      </w:rPr>
      <w:t>智慧城市应急指挥车整体设计方案</w:t>
    </w:r>
  </w:p>
  <w:p>
    <w:pPr>
      <w:spacing w:before="92" w:line="10" w:lineRule="exac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 20" o:spid="_x0000_i2059" type="#_x0000_t75" style="width:441.99pt;height:0.5pt;mso-wrap-distance-left:0;mso-wrap-distance-right:0" o:preferrelative="t" filled="f" stroked="f">
          <v:fill o:detectmouseclick="t"/>
          <v:imagedata r:id="rId1" o:title=""/>
          <v:path o:extrusionok="f"/>
          <o:lock v:ext="edit" aspectratio="f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19" w:lineRule="auto"/>
      <w:ind w:left="3070"/>
      <w:rPr>
        <w:rFonts w:ascii="宋体" w:eastAsia="宋体" w:hAnsi="宋体" w:cs="宋体"/>
      </w:rPr>
    </w:pPr>
    <w:r>
      <w:rPr>
        <w:rFonts w:ascii="宋体" w:eastAsia="宋体" w:hAnsi="宋体" w:cs="宋体"/>
        <w:spacing w:val="-1"/>
        <w:sz w:val="21"/>
        <w:szCs w:val="21"/>
      </w:rPr>
      <w:t>智慧城市应急指挥车整体设计方案</w:t>
    </w:r>
  </w:p>
  <w:p>
    <w:pPr>
      <w:spacing w:before="82" w:line="10" w:lineRule="exac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 24" o:spid="_x0000_i2061" type="#_x0000_t75" style="width:441.99pt;height:0.5pt;mso-wrap-distance-left:0;mso-wrap-distance-right:0" o:preferrelative="t" filled="f" stroked="f">
          <v:fill o:detectmouseclick="t"/>
          <v:imagedata r:id="rId1" o:title=""/>
          <v:path o:extrusionok="f"/>
          <o:lock v:ext="edit" aspectratio="f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19" w:lineRule="auto"/>
      <w:ind w:left="3070"/>
      <w:rPr>
        <w:rFonts w:ascii="宋体" w:eastAsia="宋体" w:hAnsi="宋体" w:cs="宋体"/>
        <w:sz w:val="19"/>
        <w:szCs w:val="19"/>
      </w:rPr>
    </w:pPr>
    <w:bookmarkStart w:id="10" w:name="bookmark11"/>
    <w:bookmarkEnd w:id="10"/>
    <w:r>
      <w:rPr>
        <w:rFonts w:ascii="宋体" w:eastAsia="宋体" w:hAnsi="宋体" w:cs="宋体"/>
        <w:spacing w:val="18"/>
        <w:sz w:val="19"/>
        <w:szCs w:val="19"/>
      </w:rPr>
      <w:t>智慧城市应急指挥车整体设计方案</w:t>
    </w:r>
  </w:p>
  <w:p>
    <w:pPr>
      <w:spacing w:before="96" w:line="10" w:lineRule="exac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 26" o:spid="_x0000_i2062" type="#_x0000_t75" style="width:441.99pt;height:0.5pt;mso-wrap-distance-left:0;mso-wrap-distance-right:0" o:preferrelative="t" filled="f" stroked="f">
          <v:fill o:detectmouseclick="t"/>
          <v:imagedata r:id="rId1" o:title=""/>
          <v:path o:extrusionok="f"/>
          <o:lock v:ext="edit" aspectratio="f"/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19" w:lineRule="auto"/>
      <w:ind w:left="3070"/>
      <w:rPr>
        <w:rFonts w:ascii="宋体" w:eastAsia="宋体" w:hAnsi="宋体" w:cs="宋体"/>
      </w:rPr>
    </w:pPr>
    <w:r>
      <w:rPr>
        <w:rFonts w:ascii="宋体" w:eastAsia="宋体" w:hAnsi="宋体" w:cs="宋体"/>
        <w:spacing w:val="-1"/>
        <w:sz w:val="21"/>
        <w:szCs w:val="21"/>
      </w:rPr>
      <w:t>智慧城市应急指挥车整体设计方案</w:t>
    </w:r>
  </w:p>
  <w:p>
    <w:pPr>
      <w:spacing w:before="72" w:line="10" w:lineRule="exac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 46" o:spid="_x0000_i2064" type="#_x0000_t75" style="width:441.99pt;height:0.5pt;mso-wrap-distance-left:0;mso-wrap-distance-right:0" o:preferrelative="t" filled="f" stroked="f">
          <v:fill o:detectmouseclick="t"/>
          <v:imagedata r:id="rId1" o:title=""/>
          <v:path o:extrusionok="f"/>
          <o:lock v:ext="edit" aspectratio="f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59A10F7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1"/>
      <w:szCs w:val="21"/>
      <w:lang w:val="en-US" w:eastAsia="en-US" w:bidi="ar-SA"/>
    </w:rPr>
  </w:style>
  <w:style w:type="paragraph" w:styleId="BodyText">
    <w:name w:val="Body Text"/>
    <w:basedOn w:val="Normal"/>
    <w:semiHidden/>
    <w:qFormat/>
    <w:rPr>
      <w:rFonts w:ascii="Arial" w:eastAsia="Arial" w:hAnsi="Arial" w:cs="Arial"/>
      <w:sz w:val="21"/>
      <w:szCs w:val="21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eader" Target="header5.xml" /><Relationship Id="rId13" Type="http://schemas.openxmlformats.org/officeDocument/2006/relationships/footer" Target="footer5.xml" /><Relationship Id="rId14" Type="http://schemas.openxmlformats.org/officeDocument/2006/relationships/image" Target="media/image2.jpeg" /><Relationship Id="rId15" Type="http://schemas.openxmlformats.org/officeDocument/2006/relationships/image" Target="media/image3.jpeg" /><Relationship Id="rId16" Type="http://schemas.openxmlformats.org/officeDocument/2006/relationships/header" Target="header6.xml" /><Relationship Id="rId17" Type="http://schemas.openxmlformats.org/officeDocument/2006/relationships/footer" Target="footer6.xml" /><Relationship Id="rId18" Type="http://schemas.openxmlformats.org/officeDocument/2006/relationships/image" Target="media/image4.jpeg" /><Relationship Id="rId19" Type="http://schemas.openxmlformats.org/officeDocument/2006/relationships/header" Target="header7.xml" /><Relationship Id="rId2" Type="http://schemas.openxmlformats.org/officeDocument/2006/relationships/webSettings" Target="webSettings.xml" /><Relationship Id="rId20" Type="http://schemas.openxmlformats.org/officeDocument/2006/relationships/footer" Target="footer7.xml" /><Relationship Id="rId21" Type="http://schemas.openxmlformats.org/officeDocument/2006/relationships/image" Target="media/image5.jpeg" /><Relationship Id="rId22" Type="http://schemas.openxmlformats.org/officeDocument/2006/relationships/header" Target="header8.xml" /><Relationship Id="rId23" Type="http://schemas.openxmlformats.org/officeDocument/2006/relationships/footer" Target="footer8.xml" /><Relationship Id="rId24" Type="http://schemas.openxmlformats.org/officeDocument/2006/relationships/header" Target="header9.xml" /><Relationship Id="rId25" Type="http://schemas.openxmlformats.org/officeDocument/2006/relationships/footer" Target="footer9.xml" /><Relationship Id="rId26" Type="http://schemas.openxmlformats.org/officeDocument/2006/relationships/image" Target="media/image6.png" /><Relationship Id="rId27" Type="http://schemas.openxmlformats.org/officeDocument/2006/relationships/image" Target="media/image7.jpeg" /><Relationship Id="rId28" Type="http://schemas.openxmlformats.org/officeDocument/2006/relationships/image" Target="media/image8.jpeg" /><Relationship Id="rId29" Type="http://schemas.openxmlformats.org/officeDocument/2006/relationships/image" Target="media/image9.jpeg" /><Relationship Id="rId3" Type="http://schemas.openxmlformats.org/officeDocument/2006/relationships/fontTable" Target="fontTable.xml" /><Relationship Id="rId30" Type="http://schemas.openxmlformats.org/officeDocument/2006/relationships/image" Target="media/image10.png" /><Relationship Id="rId31" Type="http://schemas.openxmlformats.org/officeDocument/2006/relationships/image" Target="media/image11.png" /><Relationship Id="rId32" Type="http://schemas.openxmlformats.org/officeDocument/2006/relationships/image" Target="media/image12.jpeg" /><Relationship Id="rId33" Type="http://schemas.openxmlformats.org/officeDocument/2006/relationships/image" Target="media/image13.jpeg" /><Relationship Id="rId34" Type="http://schemas.openxmlformats.org/officeDocument/2006/relationships/image" Target="media/image14.jpeg" /><Relationship Id="rId35" Type="http://schemas.openxmlformats.org/officeDocument/2006/relationships/header" Target="header10.xml" /><Relationship Id="rId36" Type="http://schemas.openxmlformats.org/officeDocument/2006/relationships/footer" Target="footer10.xml" /><Relationship Id="rId37" Type="http://schemas.openxmlformats.org/officeDocument/2006/relationships/image" Target="media/image15.jpeg" /><Relationship Id="rId38" Type="http://schemas.openxmlformats.org/officeDocument/2006/relationships/hyperlink" Target="https://d.book118.com/497053042134006042" TargetMode="External" /><Relationship Id="rId39" Type="http://schemas.openxmlformats.org/officeDocument/2006/relationships/header" Target="header11.xml" /><Relationship Id="rId4" Type="http://schemas.openxmlformats.org/officeDocument/2006/relationships/header" Target="header1.xml" /><Relationship Id="rId40" Type="http://schemas.openxmlformats.org/officeDocument/2006/relationships/footer" Target="footer11.xml" /><Relationship Id="rId41" Type="http://schemas.openxmlformats.org/officeDocument/2006/relationships/theme" Target="theme/theme1.xml" /><Relationship Id="rId42" Type="http://schemas.openxmlformats.org/officeDocument/2006/relationships/styles" Target="styles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9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0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2024-02-09T09:01:00Z</dcterms:created>
  <dcterms:modified xsi:type="dcterms:W3CDTF">2024-02-09T01:01:56Z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2024-02-09T01:01:55Z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65c5797c843f42001f5f7925wl</vt:lpwstr>
  </property>
</Properties>
</file>