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内胎项目规划设计方案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07" w:history="1">
        <w:r>
          <w:rPr>
            <w:rFonts w:ascii="仿宋" w:eastAsia="仿宋" w:hAnsi="仿宋" w:cs="仿宋" w:hint="eastAsia"/>
            <w:lang w:eastAsia="zh-CN"/>
          </w:rPr>
          <w:t>前言</w:t>
        </w:r>
        <w:r>
          <w:tab/>
        </w:r>
        <w:r>
          <w:fldChar w:fldCharType="begin"/>
        </w:r>
        <w:r>
          <w:instrText xml:space="preserve"> PAGEREF _Toc23207 \h </w:instrText>
        </w:r>
        <w:r>
          <w:fldChar w:fldCharType="separate"/>
        </w:r>
        <w:r>
          <w:t>3</w:t>
        </w:r>
        <w:r>
          <w:fldChar w:fldCharType="end"/>
        </w:r>
      </w:hyperlink>
    </w:p>
    <w:p>
      <w:pPr>
        <w:pStyle w:val="TOC1"/>
        <w:tabs>
          <w:tab w:val="right" w:leader="dot" w:pos="8306"/>
        </w:tabs>
      </w:pPr>
      <w:hyperlink w:anchor="_Toc2234" w:history="1">
        <w:r>
          <w:rPr>
            <w:rFonts w:ascii="仿宋" w:eastAsia="仿宋" w:hAnsi="仿宋" w:cs="仿宋" w:hint="eastAsia"/>
            <w:lang w:eastAsia="zh-CN"/>
          </w:rPr>
          <w:t>一、内胎项目建设单位说明</w:t>
        </w:r>
        <w:r>
          <w:tab/>
        </w:r>
        <w:r>
          <w:fldChar w:fldCharType="begin"/>
        </w:r>
        <w:r>
          <w:instrText xml:space="preserve"> PAGEREF _Toc2234 \h </w:instrText>
        </w:r>
        <w:r>
          <w:fldChar w:fldCharType="separate"/>
        </w:r>
        <w:r>
          <w:t>3</w:t>
        </w:r>
        <w:r>
          <w:fldChar w:fldCharType="end"/>
        </w:r>
      </w:hyperlink>
    </w:p>
    <w:p>
      <w:pPr>
        <w:pStyle w:val="TOC2"/>
        <w:tabs>
          <w:tab w:val="right" w:leader="dot" w:pos="8306"/>
        </w:tabs>
      </w:pPr>
      <w:hyperlink w:anchor="_Toc19962" w:history="1">
        <w:r>
          <w:rPr>
            <w:rFonts w:ascii="仿宋" w:eastAsia="仿宋" w:hAnsi="仿宋" w:cs="仿宋" w:hint="eastAsia"/>
            <w:lang w:eastAsia="zh-CN"/>
          </w:rPr>
          <w:t>(一)、内胎项目承办单位基本情况</w:t>
        </w:r>
        <w:r>
          <w:tab/>
        </w:r>
        <w:r>
          <w:fldChar w:fldCharType="begin"/>
        </w:r>
        <w:r>
          <w:instrText xml:space="preserve"> PAGEREF _Toc19962 \h </w:instrText>
        </w:r>
        <w:r>
          <w:fldChar w:fldCharType="separate"/>
        </w:r>
        <w:r>
          <w:t>3</w:t>
        </w:r>
        <w:r>
          <w:fldChar w:fldCharType="end"/>
        </w:r>
      </w:hyperlink>
    </w:p>
    <w:p>
      <w:pPr>
        <w:pStyle w:val="TOC2"/>
        <w:tabs>
          <w:tab w:val="right" w:leader="dot" w:pos="8306"/>
        </w:tabs>
      </w:pPr>
      <w:hyperlink w:anchor="_Toc27969" w:history="1">
        <w:r>
          <w:rPr>
            <w:rFonts w:ascii="仿宋" w:eastAsia="仿宋" w:hAnsi="仿宋" w:cs="仿宋" w:hint="eastAsia"/>
            <w:lang w:eastAsia="zh-CN"/>
          </w:rPr>
          <w:t>(二)、公司经济效益分析</w:t>
        </w:r>
        <w:r>
          <w:tab/>
        </w:r>
        <w:r>
          <w:fldChar w:fldCharType="begin"/>
        </w:r>
        <w:r>
          <w:instrText xml:space="preserve"> PAGEREF _Toc27969 \h </w:instrText>
        </w:r>
        <w:r>
          <w:fldChar w:fldCharType="separate"/>
        </w:r>
        <w:r>
          <w:t>4</w:t>
        </w:r>
        <w:r>
          <w:fldChar w:fldCharType="end"/>
        </w:r>
      </w:hyperlink>
    </w:p>
    <w:p>
      <w:pPr>
        <w:pStyle w:val="TOC1"/>
        <w:tabs>
          <w:tab w:val="right" w:leader="dot" w:pos="8306"/>
        </w:tabs>
      </w:pPr>
      <w:hyperlink w:anchor="_Toc27146" w:history="1">
        <w:r>
          <w:rPr>
            <w:rFonts w:ascii="仿宋" w:eastAsia="仿宋" w:hAnsi="仿宋" w:cs="仿宋" w:hint="eastAsia"/>
            <w:lang w:eastAsia="zh-CN"/>
          </w:rPr>
          <w:t>二、内胎项目概论</w:t>
        </w:r>
        <w:r>
          <w:tab/>
        </w:r>
        <w:r>
          <w:fldChar w:fldCharType="begin"/>
        </w:r>
        <w:r>
          <w:instrText xml:space="preserve"> PAGEREF _Toc27146 \h </w:instrText>
        </w:r>
        <w:r>
          <w:fldChar w:fldCharType="separate"/>
        </w:r>
        <w:r>
          <w:t>5</w:t>
        </w:r>
        <w:r>
          <w:fldChar w:fldCharType="end"/>
        </w:r>
      </w:hyperlink>
    </w:p>
    <w:p>
      <w:pPr>
        <w:pStyle w:val="TOC2"/>
        <w:tabs>
          <w:tab w:val="right" w:leader="dot" w:pos="8306"/>
        </w:tabs>
      </w:pPr>
      <w:hyperlink w:anchor="_Toc11461" w:history="1">
        <w:r>
          <w:rPr>
            <w:rFonts w:ascii="仿宋" w:eastAsia="仿宋" w:hAnsi="仿宋" w:cs="仿宋" w:hint="eastAsia"/>
            <w:lang w:eastAsia="zh-CN"/>
          </w:rPr>
          <w:t>(一)、内胎项目概况</w:t>
        </w:r>
        <w:r>
          <w:tab/>
        </w:r>
        <w:r>
          <w:fldChar w:fldCharType="begin"/>
        </w:r>
        <w:r>
          <w:instrText xml:space="preserve"> PAGEREF _Toc11461 \h </w:instrText>
        </w:r>
        <w:r>
          <w:fldChar w:fldCharType="separate"/>
        </w:r>
        <w:r>
          <w:t>5</w:t>
        </w:r>
        <w:r>
          <w:fldChar w:fldCharType="end"/>
        </w:r>
      </w:hyperlink>
    </w:p>
    <w:p>
      <w:pPr>
        <w:pStyle w:val="TOC2"/>
        <w:tabs>
          <w:tab w:val="right" w:leader="dot" w:pos="8306"/>
        </w:tabs>
      </w:pPr>
      <w:hyperlink w:anchor="_Toc7805" w:history="1">
        <w:r>
          <w:rPr>
            <w:rFonts w:ascii="仿宋" w:eastAsia="仿宋" w:hAnsi="仿宋" w:cs="仿宋" w:hint="eastAsia"/>
            <w:lang w:eastAsia="zh-CN"/>
          </w:rPr>
          <w:t>(二)、内胎项目目标</w:t>
        </w:r>
        <w:r>
          <w:tab/>
        </w:r>
        <w:r>
          <w:fldChar w:fldCharType="begin"/>
        </w:r>
        <w:r>
          <w:instrText xml:space="preserve"> PAGEREF _Toc7805 \h </w:instrText>
        </w:r>
        <w:r>
          <w:fldChar w:fldCharType="separate"/>
        </w:r>
        <w:r>
          <w:t>7</w:t>
        </w:r>
        <w:r>
          <w:fldChar w:fldCharType="end"/>
        </w:r>
      </w:hyperlink>
    </w:p>
    <w:p>
      <w:pPr>
        <w:pStyle w:val="TOC2"/>
        <w:tabs>
          <w:tab w:val="right" w:leader="dot" w:pos="8306"/>
        </w:tabs>
      </w:pPr>
      <w:hyperlink w:anchor="_Toc11275" w:history="1">
        <w:r>
          <w:rPr>
            <w:rFonts w:ascii="仿宋" w:eastAsia="仿宋" w:hAnsi="仿宋" w:cs="仿宋" w:hint="eastAsia"/>
            <w:lang w:eastAsia="zh-CN"/>
          </w:rPr>
          <w:t>(三)、内胎项目提出的理由</w:t>
        </w:r>
        <w:r>
          <w:tab/>
        </w:r>
        <w:r>
          <w:fldChar w:fldCharType="begin"/>
        </w:r>
        <w:r>
          <w:instrText xml:space="preserve"> PAGEREF _Toc11275 \h </w:instrText>
        </w:r>
        <w:r>
          <w:fldChar w:fldCharType="separate"/>
        </w:r>
        <w:r>
          <w:t>8</w:t>
        </w:r>
        <w:r>
          <w:fldChar w:fldCharType="end"/>
        </w:r>
      </w:hyperlink>
    </w:p>
    <w:p>
      <w:pPr>
        <w:pStyle w:val="TOC2"/>
        <w:tabs>
          <w:tab w:val="right" w:leader="dot" w:pos="8306"/>
        </w:tabs>
      </w:pPr>
      <w:hyperlink w:anchor="_Toc27125" w:history="1">
        <w:r>
          <w:rPr>
            <w:rFonts w:ascii="仿宋" w:eastAsia="仿宋" w:hAnsi="仿宋" w:cs="仿宋" w:hint="eastAsia"/>
            <w:lang w:eastAsia="zh-CN"/>
          </w:rPr>
          <w:t>(四)、内胎项目意义</w:t>
        </w:r>
        <w:r>
          <w:tab/>
        </w:r>
        <w:r>
          <w:fldChar w:fldCharType="begin"/>
        </w:r>
        <w:r>
          <w:instrText xml:space="preserve"> PAGEREF _Toc27125 \h </w:instrText>
        </w:r>
        <w:r>
          <w:fldChar w:fldCharType="separate"/>
        </w:r>
        <w:r>
          <w:t>9</w:t>
        </w:r>
        <w:r>
          <w:fldChar w:fldCharType="end"/>
        </w:r>
      </w:hyperlink>
    </w:p>
    <w:p>
      <w:pPr>
        <w:pStyle w:val="TOC2"/>
        <w:tabs>
          <w:tab w:val="right" w:leader="dot" w:pos="8306"/>
        </w:tabs>
      </w:pPr>
      <w:hyperlink w:anchor="_Toc4200" w:history="1">
        <w:r>
          <w:rPr>
            <w:rFonts w:ascii="仿宋" w:eastAsia="仿宋" w:hAnsi="仿宋" w:cs="仿宋" w:hint="eastAsia"/>
            <w:lang w:eastAsia="zh-CN"/>
          </w:rPr>
          <w:t>(五)、内胎项目背景</w:t>
        </w:r>
        <w:r>
          <w:tab/>
        </w:r>
        <w:r>
          <w:fldChar w:fldCharType="begin"/>
        </w:r>
        <w:r>
          <w:instrText xml:space="preserve"> PAGEREF _Toc4200 \h </w:instrText>
        </w:r>
        <w:r>
          <w:fldChar w:fldCharType="separate"/>
        </w:r>
        <w:r>
          <w:t>10</w:t>
        </w:r>
        <w:r>
          <w:fldChar w:fldCharType="end"/>
        </w:r>
      </w:hyperlink>
    </w:p>
    <w:p>
      <w:pPr>
        <w:pStyle w:val="TOC1"/>
        <w:tabs>
          <w:tab w:val="right" w:leader="dot" w:pos="8306"/>
        </w:tabs>
      </w:pPr>
      <w:hyperlink w:anchor="_Toc167" w:history="1">
        <w:r>
          <w:rPr>
            <w:rFonts w:ascii="仿宋" w:eastAsia="仿宋" w:hAnsi="仿宋" w:cs="仿宋" w:hint="eastAsia"/>
            <w:lang w:eastAsia="zh-CN"/>
          </w:rPr>
          <w:t>三、内胎项目可持续发展</w:t>
        </w:r>
        <w:r>
          <w:tab/>
        </w:r>
        <w:r>
          <w:fldChar w:fldCharType="begin"/>
        </w:r>
        <w:r>
          <w:instrText xml:space="preserve"> PAGEREF _Toc167 \h </w:instrText>
        </w:r>
        <w:r>
          <w:fldChar w:fldCharType="separate"/>
        </w:r>
        <w:r>
          <w:t>11</w:t>
        </w:r>
        <w:r>
          <w:fldChar w:fldCharType="end"/>
        </w:r>
      </w:hyperlink>
    </w:p>
    <w:p>
      <w:pPr>
        <w:pStyle w:val="TOC2"/>
        <w:tabs>
          <w:tab w:val="right" w:leader="dot" w:pos="8306"/>
        </w:tabs>
      </w:pPr>
      <w:hyperlink w:anchor="_Toc14487" w:history="1">
        <w:r>
          <w:rPr>
            <w:rFonts w:ascii="仿宋" w:eastAsia="仿宋" w:hAnsi="仿宋" w:cs="仿宋" w:hint="eastAsia"/>
            <w:lang w:eastAsia="zh-CN"/>
          </w:rPr>
          <w:t>(一)、可持续战略与实践</w:t>
        </w:r>
        <w:r>
          <w:tab/>
        </w:r>
        <w:r>
          <w:fldChar w:fldCharType="begin"/>
        </w:r>
        <w:r>
          <w:instrText xml:space="preserve"> PAGEREF _Toc14487 \h </w:instrText>
        </w:r>
        <w:r>
          <w:fldChar w:fldCharType="separate"/>
        </w:r>
        <w:r>
          <w:t>11</w:t>
        </w:r>
        <w:r>
          <w:fldChar w:fldCharType="end"/>
        </w:r>
      </w:hyperlink>
    </w:p>
    <w:p>
      <w:pPr>
        <w:pStyle w:val="TOC2"/>
        <w:tabs>
          <w:tab w:val="right" w:leader="dot" w:pos="8306"/>
        </w:tabs>
      </w:pPr>
      <w:hyperlink w:anchor="_Toc7277" w:history="1">
        <w:r>
          <w:rPr>
            <w:rFonts w:ascii="仿宋" w:eastAsia="仿宋" w:hAnsi="仿宋" w:cs="仿宋" w:hint="eastAsia"/>
            <w:lang w:eastAsia="zh-CN"/>
          </w:rPr>
          <w:t>(二)、环保与社会责任</w:t>
        </w:r>
        <w:r>
          <w:tab/>
        </w:r>
        <w:r>
          <w:fldChar w:fldCharType="begin"/>
        </w:r>
        <w:r>
          <w:instrText xml:space="preserve"> PAGEREF _Toc7277 \h </w:instrText>
        </w:r>
        <w:r>
          <w:fldChar w:fldCharType="separate"/>
        </w:r>
        <w:r>
          <w:t>12</w:t>
        </w:r>
        <w:r>
          <w:fldChar w:fldCharType="end"/>
        </w:r>
      </w:hyperlink>
    </w:p>
    <w:p>
      <w:pPr>
        <w:pStyle w:val="TOC1"/>
        <w:tabs>
          <w:tab w:val="right" w:leader="dot" w:pos="8306"/>
        </w:tabs>
      </w:pPr>
      <w:hyperlink w:anchor="_Toc7399" w:history="1">
        <w:r>
          <w:rPr>
            <w:rFonts w:ascii="仿宋" w:eastAsia="仿宋" w:hAnsi="仿宋" w:cs="仿宋" w:hint="eastAsia"/>
            <w:lang w:eastAsia="zh-CN"/>
          </w:rPr>
          <w:t>四、内胎项目危机管理</w:t>
        </w:r>
        <w:r>
          <w:tab/>
        </w:r>
        <w:r>
          <w:fldChar w:fldCharType="begin"/>
        </w:r>
        <w:r>
          <w:instrText xml:space="preserve"> PAGEREF _Toc7399 \h </w:instrText>
        </w:r>
        <w:r>
          <w:fldChar w:fldCharType="separate"/>
        </w:r>
        <w:r>
          <w:t>12</w:t>
        </w:r>
        <w:r>
          <w:fldChar w:fldCharType="end"/>
        </w:r>
      </w:hyperlink>
    </w:p>
    <w:p>
      <w:pPr>
        <w:pStyle w:val="TOC2"/>
        <w:tabs>
          <w:tab w:val="right" w:leader="dot" w:pos="8306"/>
        </w:tabs>
      </w:pPr>
      <w:hyperlink w:anchor="_Toc27321" w:history="1">
        <w:r>
          <w:rPr>
            <w:rFonts w:ascii="仿宋" w:eastAsia="仿宋" w:hAnsi="仿宋" w:cs="仿宋" w:hint="eastAsia"/>
            <w:lang w:eastAsia="zh-CN"/>
          </w:rPr>
          <w:t>(一)、危机预警与识别</w:t>
        </w:r>
        <w:r>
          <w:tab/>
        </w:r>
        <w:r>
          <w:fldChar w:fldCharType="begin"/>
        </w:r>
        <w:r>
          <w:instrText xml:space="preserve"> PAGEREF _Toc27321 \h </w:instrText>
        </w:r>
        <w:r>
          <w:fldChar w:fldCharType="separate"/>
        </w:r>
        <w:r>
          <w:t>12</w:t>
        </w:r>
        <w:r>
          <w:fldChar w:fldCharType="end"/>
        </w:r>
      </w:hyperlink>
    </w:p>
    <w:p>
      <w:pPr>
        <w:pStyle w:val="TOC2"/>
        <w:tabs>
          <w:tab w:val="right" w:leader="dot" w:pos="8306"/>
        </w:tabs>
      </w:pPr>
      <w:hyperlink w:anchor="_Toc23030" w:history="1">
        <w:r>
          <w:rPr>
            <w:rFonts w:ascii="仿宋" w:eastAsia="仿宋" w:hAnsi="仿宋" w:cs="仿宋" w:hint="eastAsia"/>
            <w:lang w:eastAsia="zh-CN"/>
          </w:rPr>
          <w:t>(二)、危机应对与恢复</w:t>
        </w:r>
        <w:r>
          <w:tab/>
        </w:r>
        <w:r>
          <w:fldChar w:fldCharType="begin"/>
        </w:r>
        <w:r>
          <w:instrText xml:space="preserve"> PAGEREF _Toc23030 \h </w:instrText>
        </w:r>
        <w:r>
          <w:fldChar w:fldCharType="separate"/>
        </w:r>
        <w:r>
          <w:t>13</w:t>
        </w:r>
        <w:r>
          <w:fldChar w:fldCharType="end"/>
        </w:r>
      </w:hyperlink>
    </w:p>
    <w:p>
      <w:pPr>
        <w:pStyle w:val="TOC1"/>
        <w:tabs>
          <w:tab w:val="right" w:leader="dot" w:pos="8306"/>
        </w:tabs>
      </w:pPr>
      <w:hyperlink w:anchor="_Toc28371" w:history="1">
        <w:r>
          <w:rPr>
            <w:rFonts w:ascii="仿宋" w:eastAsia="仿宋" w:hAnsi="仿宋" w:cs="仿宋" w:hint="eastAsia"/>
            <w:lang w:eastAsia="zh-CN"/>
          </w:rPr>
          <w:t>五、工艺说明</w:t>
        </w:r>
        <w:r>
          <w:tab/>
        </w:r>
        <w:r>
          <w:fldChar w:fldCharType="begin"/>
        </w:r>
        <w:r>
          <w:instrText xml:space="preserve"> PAGEREF _Toc28371 \h </w:instrText>
        </w:r>
        <w:r>
          <w:fldChar w:fldCharType="separate"/>
        </w:r>
        <w:r>
          <w:t>15</w:t>
        </w:r>
        <w:r>
          <w:fldChar w:fldCharType="end"/>
        </w:r>
      </w:hyperlink>
    </w:p>
    <w:p>
      <w:pPr>
        <w:pStyle w:val="TOC2"/>
        <w:tabs>
          <w:tab w:val="right" w:leader="dot" w:pos="8306"/>
        </w:tabs>
      </w:pPr>
      <w:hyperlink w:anchor="_Toc621" w:history="1">
        <w:r>
          <w:rPr>
            <w:rFonts w:ascii="仿宋" w:eastAsia="仿宋" w:hAnsi="仿宋" w:cs="仿宋" w:hint="eastAsia"/>
            <w:lang w:eastAsia="zh-CN"/>
          </w:rPr>
          <w:t>(一)、技术管理特点</w:t>
        </w:r>
        <w:r>
          <w:tab/>
        </w:r>
        <w:r>
          <w:fldChar w:fldCharType="begin"/>
        </w:r>
        <w:r>
          <w:instrText xml:space="preserve"> PAGEREF _Toc621 \h </w:instrText>
        </w:r>
        <w:r>
          <w:fldChar w:fldCharType="separate"/>
        </w:r>
        <w:r>
          <w:t>15</w:t>
        </w:r>
        <w:r>
          <w:fldChar w:fldCharType="end"/>
        </w:r>
      </w:hyperlink>
    </w:p>
    <w:p>
      <w:pPr>
        <w:pStyle w:val="TOC2"/>
        <w:tabs>
          <w:tab w:val="right" w:leader="dot" w:pos="8306"/>
        </w:tabs>
      </w:pPr>
      <w:hyperlink w:anchor="_Toc9026" w:history="1">
        <w:r>
          <w:rPr>
            <w:rFonts w:ascii="仿宋" w:eastAsia="仿宋" w:hAnsi="仿宋" w:cs="仿宋" w:hint="eastAsia"/>
            <w:lang w:eastAsia="zh-CN"/>
          </w:rPr>
          <w:t>(二)、内胎项目工艺技术设计方案</w:t>
        </w:r>
        <w:r>
          <w:tab/>
        </w:r>
        <w:r>
          <w:fldChar w:fldCharType="begin"/>
        </w:r>
        <w:r>
          <w:instrText xml:space="preserve"> PAGEREF _Toc9026 \h </w:instrText>
        </w:r>
        <w:r>
          <w:fldChar w:fldCharType="separate"/>
        </w:r>
        <w:r>
          <w:t>16</w:t>
        </w:r>
        <w:r>
          <w:fldChar w:fldCharType="end"/>
        </w:r>
      </w:hyperlink>
    </w:p>
    <w:p>
      <w:pPr>
        <w:pStyle w:val="TOC2"/>
        <w:tabs>
          <w:tab w:val="right" w:leader="dot" w:pos="8306"/>
        </w:tabs>
      </w:pPr>
      <w:hyperlink w:anchor="_Toc30535" w:history="1">
        <w:r>
          <w:rPr>
            <w:rFonts w:ascii="仿宋" w:eastAsia="仿宋" w:hAnsi="仿宋" w:cs="仿宋" w:hint="eastAsia"/>
            <w:lang w:eastAsia="zh-CN"/>
          </w:rPr>
          <w:t>(三)、设备选型方案</w:t>
        </w:r>
        <w:r>
          <w:tab/>
        </w:r>
        <w:r>
          <w:fldChar w:fldCharType="begin"/>
        </w:r>
        <w:r>
          <w:instrText xml:space="preserve"> PAGEREF _Toc30535 \h </w:instrText>
        </w:r>
        <w:r>
          <w:fldChar w:fldCharType="separate"/>
        </w:r>
        <w:r>
          <w:t>17</w:t>
        </w:r>
        <w:r>
          <w:fldChar w:fldCharType="end"/>
        </w:r>
      </w:hyperlink>
    </w:p>
    <w:p>
      <w:pPr>
        <w:pStyle w:val="TOC1"/>
        <w:tabs>
          <w:tab w:val="right" w:leader="dot" w:pos="8306"/>
        </w:tabs>
      </w:pPr>
      <w:hyperlink w:anchor="_Toc15194" w:history="1">
        <w:r>
          <w:rPr>
            <w:rFonts w:ascii="仿宋" w:eastAsia="仿宋" w:hAnsi="仿宋" w:cs="仿宋" w:hint="eastAsia"/>
            <w:lang w:eastAsia="zh-CN"/>
          </w:rPr>
          <w:t>六、内胎项目建设背景及必要性分析</w:t>
        </w:r>
        <w:r>
          <w:tab/>
        </w:r>
        <w:r>
          <w:fldChar w:fldCharType="begin"/>
        </w:r>
        <w:r>
          <w:instrText xml:space="preserve"> PAGEREF _Toc15194 \h </w:instrText>
        </w:r>
        <w:r>
          <w:fldChar w:fldCharType="separate"/>
        </w:r>
        <w:r>
          <w:t>18</w:t>
        </w:r>
        <w:r>
          <w:fldChar w:fldCharType="end"/>
        </w:r>
      </w:hyperlink>
    </w:p>
    <w:p>
      <w:pPr>
        <w:pStyle w:val="TOC2"/>
        <w:tabs>
          <w:tab w:val="right" w:leader="dot" w:pos="8306"/>
        </w:tabs>
      </w:pPr>
      <w:hyperlink w:anchor="_Toc17325" w:history="1">
        <w:r>
          <w:rPr>
            <w:rFonts w:ascii="仿宋" w:eastAsia="仿宋" w:hAnsi="仿宋" w:cs="仿宋" w:hint="eastAsia"/>
            <w:lang w:eastAsia="zh-CN"/>
          </w:rPr>
          <w:t>(一)、内胎项目背景分析</w:t>
        </w:r>
        <w:r>
          <w:tab/>
        </w:r>
        <w:r>
          <w:fldChar w:fldCharType="begin"/>
        </w:r>
        <w:r>
          <w:instrText xml:space="preserve"> PAGEREF _Toc17325 \h </w:instrText>
        </w:r>
        <w:r>
          <w:fldChar w:fldCharType="separate"/>
        </w:r>
        <w:r>
          <w:t>18</w:t>
        </w:r>
        <w:r>
          <w:fldChar w:fldCharType="end"/>
        </w:r>
      </w:hyperlink>
    </w:p>
    <w:p>
      <w:pPr>
        <w:pStyle w:val="TOC2"/>
        <w:tabs>
          <w:tab w:val="right" w:leader="dot" w:pos="8306"/>
        </w:tabs>
      </w:pPr>
      <w:hyperlink w:anchor="_Toc11833" w:history="1">
        <w:r>
          <w:rPr>
            <w:rFonts w:ascii="仿宋" w:eastAsia="仿宋" w:hAnsi="仿宋" w:cs="仿宋" w:hint="eastAsia"/>
            <w:lang w:eastAsia="zh-CN"/>
          </w:rPr>
          <w:t>(二)、内胎项目建设必要性分析</w:t>
        </w:r>
        <w:r>
          <w:tab/>
        </w:r>
        <w:r>
          <w:fldChar w:fldCharType="begin"/>
        </w:r>
        <w:r>
          <w:instrText xml:space="preserve"> PAGEREF _Toc11833 \h </w:instrText>
        </w:r>
        <w:r>
          <w:fldChar w:fldCharType="separate"/>
        </w:r>
        <w:r>
          <w:t>20</w:t>
        </w:r>
        <w:r>
          <w:fldChar w:fldCharType="end"/>
        </w:r>
      </w:hyperlink>
    </w:p>
    <w:p>
      <w:pPr>
        <w:pStyle w:val="TOC1"/>
        <w:tabs>
          <w:tab w:val="right" w:leader="dot" w:pos="8306"/>
        </w:tabs>
      </w:pPr>
      <w:hyperlink w:anchor="_Toc8314" w:history="1">
        <w:r>
          <w:rPr>
            <w:rFonts w:ascii="仿宋" w:eastAsia="仿宋" w:hAnsi="仿宋" w:cs="仿宋" w:hint="eastAsia"/>
            <w:lang w:eastAsia="zh-CN"/>
          </w:rPr>
          <w:t>七、内胎项目人力资源培养与发展</w:t>
        </w:r>
        <w:r>
          <w:tab/>
        </w:r>
        <w:r>
          <w:fldChar w:fldCharType="begin"/>
        </w:r>
        <w:r>
          <w:instrText xml:space="preserve"> PAGEREF _Toc8314 \h </w:instrText>
        </w:r>
        <w:r>
          <w:fldChar w:fldCharType="separate"/>
        </w:r>
        <w:r>
          <w:t>21</w:t>
        </w:r>
        <w:r>
          <w:fldChar w:fldCharType="end"/>
        </w:r>
      </w:hyperlink>
    </w:p>
    <w:p>
      <w:pPr>
        <w:pStyle w:val="TOC2"/>
        <w:tabs>
          <w:tab w:val="right" w:leader="dot" w:pos="8306"/>
        </w:tabs>
      </w:pPr>
      <w:hyperlink w:anchor="_Toc16063" w:history="1">
        <w:r>
          <w:rPr>
            <w:rFonts w:ascii="仿宋" w:eastAsia="仿宋" w:hAnsi="仿宋" w:cs="仿宋" w:hint="eastAsia"/>
            <w:lang w:eastAsia="zh-CN"/>
          </w:rPr>
          <w:t>(一)、人才需求与规划</w:t>
        </w:r>
        <w:r>
          <w:tab/>
        </w:r>
        <w:r>
          <w:fldChar w:fldCharType="begin"/>
        </w:r>
        <w:r>
          <w:instrText xml:space="preserve"> PAGEREF _Toc16063 \h </w:instrText>
        </w:r>
        <w:r>
          <w:fldChar w:fldCharType="separate"/>
        </w:r>
        <w:r>
          <w:t>21</w:t>
        </w:r>
        <w:r>
          <w:fldChar w:fldCharType="end"/>
        </w:r>
      </w:hyperlink>
    </w:p>
    <w:p>
      <w:pPr>
        <w:pStyle w:val="TOC2"/>
        <w:tabs>
          <w:tab w:val="right" w:leader="dot" w:pos="8306"/>
        </w:tabs>
      </w:pPr>
      <w:hyperlink w:anchor="_Toc9418" w:history="1">
        <w:r>
          <w:rPr>
            <w:rFonts w:ascii="仿宋" w:eastAsia="仿宋" w:hAnsi="仿宋" w:cs="仿宋" w:hint="eastAsia"/>
            <w:lang w:eastAsia="zh-CN"/>
          </w:rPr>
          <w:t>(二)、培训与发展计划</w:t>
        </w:r>
        <w:r>
          <w:tab/>
        </w:r>
        <w:r>
          <w:fldChar w:fldCharType="begin"/>
        </w:r>
        <w:r>
          <w:instrText xml:space="preserve"> PAGEREF _Toc9418 \h </w:instrText>
        </w:r>
        <w:r>
          <w:fldChar w:fldCharType="separate"/>
        </w:r>
        <w:r>
          <w:t>22</w:t>
        </w:r>
        <w:r>
          <w:fldChar w:fldCharType="end"/>
        </w:r>
      </w:hyperlink>
    </w:p>
    <w:p>
      <w:pPr>
        <w:pStyle w:val="TOC1"/>
        <w:tabs>
          <w:tab w:val="right" w:leader="dot" w:pos="8306"/>
        </w:tabs>
      </w:pPr>
      <w:hyperlink w:anchor="_Toc4169" w:history="1">
        <w:r>
          <w:rPr>
            <w:rFonts w:ascii="仿宋" w:eastAsia="仿宋" w:hAnsi="仿宋" w:cs="仿宋" w:hint="eastAsia"/>
            <w:lang w:eastAsia="zh-CN"/>
          </w:rPr>
          <w:t>八、内胎项目投资规划</w:t>
        </w:r>
        <w:r>
          <w:tab/>
        </w:r>
        <w:r>
          <w:fldChar w:fldCharType="begin"/>
        </w:r>
        <w:r>
          <w:instrText xml:space="preserve"> PAGEREF _Toc4169 \h </w:instrText>
        </w:r>
        <w:r>
          <w:fldChar w:fldCharType="separate"/>
        </w:r>
        <w:r>
          <w:t>22</w:t>
        </w:r>
        <w:r>
          <w:fldChar w:fldCharType="end"/>
        </w:r>
      </w:hyperlink>
    </w:p>
    <w:p>
      <w:pPr>
        <w:pStyle w:val="TOC2"/>
        <w:tabs>
          <w:tab w:val="right" w:leader="dot" w:pos="8306"/>
        </w:tabs>
      </w:pPr>
      <w:hyperlink w:anchor="_Toc5209" w:history="1">
        <w:r>
          <w:rPr>
            <w:rFonts w:ascii="仿宋" w:eastAsia="仿宋" w:hAnsi="仿宋" w:cs="仿宋" w:hint="eastAsia"/>
            <w:lang w:eastAsia="zh-CN"/>
          </w:rPr>
          <w:t>(一)、内胎项目总投资估算</w:t>
        </w:r>
        <w:r>
          <w:tab/>
        </w:r>
        <w:r>
          <w:fldChar w:fldCharType="begin"/>
        </w:r>
        <w:r>
          <w:instrText xml:space="preserve"> PAGEREF _Toc5209 \h </w:instrText>
        </w:r>
        <w:r>
          <w:fldChar w:fldCharType="separate"/>
        </w:r>
        <w:r>
          <w:t>22</w:t>
        </w:r>
        <w:r>
          <w:fldChar w:fldCharType="end"/>
        </w:r>
      </w:hyperlink>
    </w:p>
    <w:p>
      <w:pPr>
        <w:pStyle w:val="TOC2"/>
        <w:tabs>
          <w:tab w:val="right" w:leader="dot" w:pos="8306"/>
        </w:tabs>
      </w:pPr>
      <w:hyperlink w:anchor="_Toc5684" w:history="1">
        <w:r>
          <w:rPr>
            <w:rFonts w:ascii="仿宋" w:eastAsia="仿宋" w:hAnsi="仿宋" w:cs="仿宋" w:hint="eastAsia"/>
            <w:lang w:eastAsia="zh-CN"/>
          </w:rPr>
          <w:t>(二)、资金筹措</w:t>
        </w:r>
        <w:r>
          <w:tab/>
        </w:r>
        <w:r>
          <w:fldChar w:fldCharType="begin"/>
        </w:r>
        <w:r>
          <w:instrText xml:space="preserve"> PAGEREF _Toc5684 \h </w:instrText>
        </w:r>
        <w:r>
          <w:fldChar w:fldCharType="separate"/>
        </w:r>
        <w:r>
          <w:t>24</w:t>
        </w:r>
        <w:r>
          <w:fldChar w:fldCharType="end"/>
        </w:r>
      </w:hyperlink>
    </w:p>
    <w:p>
      <w:pPr>
        <w:pStyle w:val="TOC1"/>
        <w:tabs>
          <w:tab w:val="right" w:leader="dot" w:pos="8306"/>
        </w:tabs>
      </w:pPr>
      <w:hyperlink w:anchor="_Toc372" w:history="1">
        <w:r>
          <w:rPr>
            <w:rFonts w:ascii="仿宋" w:eastAsia="仿宋" w:hAnsi="仿宋" w:cs="仿宋" w:hint="eastAsia"/>
            <w:lang w:eastAsia="zh-CN"/>
          </w:rPr>
          <w:t>九、内胎项目财务管理</w:t>
        </w:r>
        <w:r>
          <w:tab/>
        </w:r>
        <w:r>
          <w:fldChar w:fldCharType="begin"/>
        </w:r>
        <w:r>
          <w:instrText xml:space="preserve"> PAGEREF _Toc372 \h </w:instrText>
        </w:r>
        <w:r>
          <w:fldChar w:fldCharType="separate"/>
        </w:r>
        <w:r>
          <w:t>24</w:t>
        </w:r>
        <w:r>
          <w:fldChar w:fldCharType="end"/>
        </w:r>
      </w:hyperlink>
    </w:p>
    <w:p>
      <w:pPr>
        <w:pStyle w:val="TOC2"/>
        <w:tabs>
          <w:tab w:val="right" w:leader="dot" w:pos="8306"/>
        </w:tabs>
      </w:pPr>
      <w:hyperlink w:anchor="_Toc23660" w:history="1">
        <w:r>
          <w:rPr>
            <w:rFonts w:ascii="仿宋" w:eastAsia="仿宋" w:hAnsi="仿宋" w:cs="仿宋" w:hint="eastAsia"/>
            <w:lang w:eastAsia="zh-CN"/>
          </w:rPr>
          <w:t>(一)、资金需求大</w:t>
        </w:r>
        <w:r>
          <w:tab/>
        </w:r>
        <w:r>
          <w:fldChar w:fldCharType="begin"/>
        </w:r>
        <w:r>
          <w:instrText xml:space="preserve"> PAGEREF _Toc23660 \h </w:instrText>
        </w:r>
        <w:r>
          <w:fldChar w:fldCharType="separate"/>
        </w:r>
        <w:r>
          <w:t>24</w:t>
        </w:r>
        <w:r>
          <w:fldChar w:fldCharType="end"/>
        </w:r>
      </w:hyperlink>
    </w:p>
    <w:p>
      <w:pPr>
        <w:pStyle w:val="TOC2"/>
        <w:tabs>
          <w:tab w:val="right" w:leader="dot" w:pos="8306"/>
        </w:tabs>
      </w:pPr>
      <w:hyperlink w:anchor="_Toc26568" w:history="1">
        <w:r>
          <w:rPr>
            <w:rFonts w:ascii="仿宋" w:eastAsia="仿宋" w:hAnsi="仿宋" w:cs="仿宋" w:hint="eastAsia"/>
            <w:lang w:eastAsia="zh-CN"/>
          </w:rPr>
          <w:t>(二)、研发周期长</w:t>
        </w:r>
        <w:r>
          <w:tab/>
        </w:r>
        <w:r>
          <w:fldChar w:fldCharType="begin"/>
        </w:r>
        <w:r>
          <w:instrText xml:space="preserve"> PAGEREF _Toc26568 \h </w:instrText>
        </w:r>
        <w:r>
          <w:fldChar w:fldCharType="separate"/>
        </w:r>
        <w:r>
          <w:t>25</w:t>
        </w:r>
        <w:r>
          <w:fldChar w:fldCharType="end"/>
        </w:r>
      </w:hyperlink>
    </w:p>
    <w:p>
      <w:pPr>
        <w:pStyle w:val="TOC2"/>
        <w:tabs>
          <w:tab w:val="right" w:leader="dot" w:pos="8306"/>
        </w:tabs>
      </w:pPr>
      <w:hyperlink w:anchor="_Toc22941" w:history="1">
        <w:r>
          <w:rPr>
            <w:rFonts w:ascii="仿宋" w:eastAsia="仿宋" w:hAnsi="仿宋" w:cs="仿宋" w:hint="eastAsia"/>
            <w:lang w:eastAsia="zh-CN"/>
          </w:rPr>
          <w:t>(三)、市场风险大</w:t>
        </w:r>
        <w:r>
          <w:tab/>
        </w:r>
        <w:r>
          <w:fldChar w:fldCharType="begin"/>
        </w:r>
        <w:r>
          <w:instrText xml:space="preserve"> PAGEREF _Toc22941 \h </w:instrText>
        </w:r>
        <w:r>
          <w:fldChar w:fldCharType="separate"/>
        </w:r>
        <w:r>
          <w:t>26</w:t>
        </w:r>
        <w:r>
          <w:fldChar w:fldCharType="end"/>
        </w:r>
      </w:hyperlink>
    </w:p>
    <w:p>
      <w:pPr>
        <w:pStyle w:val="TOC2"/>
        <w:tabs>
          <w:tab w:val="right" w:leader="dot" w:pos="8306"/>
        </w:tabs>
      </w:pPr>
      <w:hyperlink w:anchor="_Toc20053" w:history="1">
        <w:r>
          <w:rPr>
            <w:rFonts w:ascii="仿宋" w:eastAsia="仿宋" w:hAnsi="仿宋" w:cs="仿宋" w:hint="eastAsia"/>
            <w:lang w:eastAsia="zh-CN"/>
          </w:rPr>
          <w:t>(四)、利润率高</w:t>
        </w:r>
        <w:r>
          <w:tab/>
        </w:r>
        <w:r>
          <w:fldChar w:fldCharType="begin"/>
        </w:r>
        <w:r>
          <w:instrText xml:space="preserve"> PAGEREF _Toc20053 \h </w:instrText>
        </w:r>
        <w:r>
          <w:fldChar w:fldCharType="separate"/>
        </w:r>
        <w:r>
          <w:t>29</w:t>
        </w:r>
        <w:r>
          <w:fldChar w:fldCharType="end"/>
        </w:r>
      </w:hyperlink>
    </w:p>
    <w:p>
      <w:pPr>
        <w:pStyle w:val="TOC1"/>
        <w:tabs>
          <w:tab w:val="right" w:leader="dot" w:pos="8306"/>
        </w:tabs>
      </w:pPr>
      <w:hyperlink w:anchor="_Toc16315" w:history="1">
        <w:r>
          <w:rPr>
            <w:rFonts w:ascii="仿宋" w:eastAsia="仿宋" w:hAnsi="仿宋" w:cs="仿宋" w:hint="eastAsia"/>
            <w:lang w:eastAsia="zh-CN"/>
          </w:rPr>
          <w:t>十、内胎项目创新与研发</w:t>
        </w:r>
        <w:r>
          <w:tab/>
        </w:r>
        <w:r>
          <w:fldChar w:fldCharType="begin"/>
        </w:r>
        <w:r>
          <w:instrText xml:space="preserve"> PAGEREF _Toc16315 \h </w:instrText>
        </w:r>
        <w:r>
          <w:fldChar w:fldCharType="separate"/>
        </w:r>
        <w:r>
          <w:t>31</w:t>
        </w:r>
        <w:r>
          <w:fldChar w:fldCharType="end"/>
        </w:r>
      </w:hyperlink>
    </w:p>
    <w:p>
      <w:pPr>
        <w:pStyle w:val="TOC2"/>
        <w:tabs>
          <w:tab w:val="right" w:leader="dot" w:pos="8306"/>
        </w:tabs>
      </w:pPr>
      <w:hyperlink w:anchor="_Toc12875" w:history="1">
        <w:r>
          <w:rPr>
            <w:rFonts w:ascii="仿宋" w:eastAsia="仿宋" w:hAnsi="仿宋" w:cs="仿宋" w:hint="eastAsia"/>
            <w:lang w:eastAsia="zh-CN"/>
          </w:rPr>
          <w:t>(一)、创新策略与方向</w:t>
        </w:r>
        <w:r>
          <w:tab/>
        </w:r>
        <w:r>
          <w:fldChar w:fldCharType="begin"/>
        </w:r>
        <w:r>
          <w:instrText xml:space="preserve"> PAGEREF _Toc12875 \h </w:instrText>
        </w:r>
        <w:r>
          <w:fldChar w:fldCharType="separate"/>
        </w:r>
        <w:r>
          <w:t>31</w:t>
        </w:r>
        <w:r>
          <w:fldChar w:fldCharType="end"/>
        </w:r>
      </w:hyperlink>
    </w:p>
    <w:p>
      <w:pPr>
        <w:pStyle w:val="TOC2"/>
        <w:tabs>
          <w:tab w:val="right" w:leader="dot" w:pos="8306"/>
        </w:tabs>
      </w:pPr>
      <w:hyperlink w:anchor="_Toc9726" w:history="1">
        <w:r>
          <w:rPr>
            <w:rFonts w:ascii="仿宋" w:eastAsia="仿宋" w:hAnsi="仿宋" w:cs="仿宋" w:hint="eastAsia"/>
            <w:lang w:eastAsia="zh-CN"/>
          </w:rPr>
          <w:t>(二)、研发规划与投入</w:t>
        </w:r>
        <w:r>
          <w:tab/>
        </w:r>
        <w:r>
          <w:fldChar w:fldCharType="begin"/>
        </w:r>
        <w:r>
          <w:instrText xml:space="preserve"> PAGEREF _Toc9726 \h </w:instrText>
        </w:r>
        <w:r>
          <w:fldChar w:fldCharType="separate"/>
        </w:r>
        <w:r>
          <w:t>32</w:t>
        </w:r>
        <w:r>
          <w:fldChar w:fldCharType="end"/>
        </w:r>
      </w:hyperlink>
    </w:p>
    <w:p>
      <w:pPr>
        <w:pStyle w:val="TOC1"/>
        <w:tabs>
          <w:tab w:val="right" w:leader="dot" w:pos="8306"/>
        </w:tabs>
      </w:pPr>
      <w:hyperlink w:anchor="_Toc18859" w:history="1">
        <w:r>
          <w:rPr>
            <w:rFonts w:ascii="仿宋" w:eastAsia="仿宋" w:hAnsi="仿宋" w:cs="仿宋" w:hint="eastAsia"/>
            <w:lang w:eastAsia="zh-CN"/>
          </w:rPr>
          <w:t>十一、内胎项目经营效益</w:t>
        </w:r>
        <w:r>
          <w:tab/>
        </w:r>
        <w:r>
          <w:fldChar w:fldCharType="begin"/>
        </w:r>
        <w:r>
          <w:instrText xml:space="preserve"> PAGEREF _Toc18859 \h </w:instrText>
        </w:r>
        <w:r>
          <w:fldChar w:fldCharType="separate"/>
        </w:r>
        <w:r>
          <w:t>34</w:t>
        </w:r>
        <w:r>
          <w:fldChar w:fldCharType="end"/>
        </w:r>
      </w:hyperlink>
    </w:p>
    <w:p>
      <w:pPr>
        <w:pStyle w:val="TOC2"/>
        <w:tabs>
          <w:tab w:val="right" w:leader="dot" w:pos="8306"/>
        </w:tabs>
      </w:pPr>
      <w:hyperlink w:anchor="_Toc32645" w:history="1">
        <w:r>
          <w:rPr>
            <w:rFonts w:ascii="仿宋" w:eastAsia="仿宋" w:hAnsi="仿宋" w:cs="仿宋" w:hint="eastAsia"/>
            <w:lang w:eastAsia="zh-CN"/>
          </w:rPr>
          <w:t>(一)、经济评价财务测算</w:t>
        </w:r>
        <w:r>
          <w:tab/>
        </w:r>
        <w:r>
          <w:fldChar w:fldCharType="begin"/>
        </w:r>
        <w:r>
          <w:instrText xml:space="preserve"> PAGEREF _Toc32645 \h </w:instrText>
        </w:r>
        <w:r>
          <w:fldChar w:fldCharType="separate"/>
        </w:r>
        <w:r>
          <w:t>34</w:t>
        </w:r>
        <w:r>
          <w:fldChar w:fldCharType="end"/>
        </w:r>
      </w:hyperlink>
    </w:p>
    <w:p>
      <w:pPr>
        <w:pStyle w:val="TOC2"/>
        <w:tabs>
          <w:tab w:val="right" w:leader="dot" w:pos="8306"/>
        </w:tabs>
      </w:pPr>
      <w:hyperlink w:anchor="_Toc25546" w:history="1">
        <w:r>
          <w:rPr>
            <w:rFonts w:ascii="仿宋" w:eastAsia="仿宋" w:hAnsi="仿宋" w:cs="仿宋" w:hint="eastAsia"/>
            <w:lang w:eastAsia="zh-CN"/>
          </w:rPr>
          <w:t>(二)、内胎项目盈利能力分析</w:t>
        </w:r>
        <w:r>
          <w:tab/>
        </w:r>
        <w:r>
          <w:fldChar w:fldCharType="begin"/>
        </w:r>
        <w:r>
          <w:instrText xml:space="preserve"> PAGEREF _Toc25546 \h </w:instrText>
        </w:r>
        <w:r>
          <w:fldChar w:fldCharType="separate"/>
        </w:r>
        <w:r>
          <w:t>35</w:t>
        </w:r>
        <w:r>
          <w:fldChar w:fldCharType="end"/>
        </w:r>
      </w:hyperlink>
    </w:p>
    <w:p>
      <w:pPr>
        <w:pStyle w:val="TOC1"/>
        <w:tabs>
          <w:tab w:val="right" w:leader="dot" w:pos="8306"/>
        </w:tabs>
      </w:pPr>
      <w:hyperlink w:anchor="_Toc11316" w:history="1">
        <w:r>
          <w:rPr>
            <w:rFonts w:ascii="仿宋" w:eastAsia="仿宋" w:hAnsi="仿宋" w:cs="仿宋" w:hint="eastAsia"/>
            <w:lang w:eastAsia="zh-CN"/>
          </w:rPr>
          <w:t>十二、内胎项目计划安排</w:t>
        </w:r>
        <w:r>
          <w:tab/>
        </w:r>
        <w:r>
          <w:fldChar w:fldCharType="begin"/>
        </w:r>
        <w:r>
          <w:instrText xml:space="preserve"> PAGEREF _Toc11316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90" w:history="1">
        <w:r>
          <w:rPr>
            <w:rFonts w:ascii="仿宋" w:eastAsia="仿宋" w:hAnsi="仿宋" w:cs="仿宋" w:hint="eastAsia"/>
            <w:lang w:eastAsia="zh-CN"/>
          </w:rPr>
          <w:t>(一)、建设周期</w:t>
        </w:r>
        <w:r>
          <w:tab/>
        </w:r>
        <w:r>
          <w:fldChar w:fldCharType="begin"/>
        </w:r>
        <w:r>
          <w:instrText xml:space="preserve"> PAGEREF _Toc7990 \h </w:instrText>
        </w:r>
        <w:r>
          <w:fldChar w:fldCharType="separate"/>
        </w:r>
        <w:r>
          <w:t>36</w:t>
        </w:r>
        <w:r>
          <w:fldChar w:fldCharType="end"/>
        </w:r>
      </w:hyperlink>
    </w:p>
    <w:p>
      <w:pPr>
        <w:pStyle w:val="TOC2"/>
        <w:tabs>
          <w:tab w:val="right" w:leader="dot" w:pos="8306"/>
        </w:tabs>
      </w:pPr>
      <w:hyperlink w:anchor="_Toc7582" w:history="1">
        <w:r>
          <w:rPr>
            <w:rFonts w:ascii="仿宋" w:eastAsia="仿宋" w:hAnsi="仿宋" w:cs="仿宋" w:hint="eastAsia"/>
            <w:lang w:eastAsia="zh-CN"/>
          </w:rPr>
          <w:t>(二)、建设进度</w:t>
        </w:r>
        <w:r>
          <w:tab/>
        </w:r>
        <w:r>
          <w:fldChar w:fldCharType="begin"/>
        </w:r>
        <w:r>
          <w:instrText xml:space="preserve"> PAGEREF _Toc7582 \h </w:instrText>
        </w:r>
        <w:r>
          <w:fldChar w:fldCharType="separate"/>
        </w:r>
        <w:r>
          <w:t>37</w:t>
        </w:r>
        <w:r>
          <w:fldChar w:fldCharType="end"/>
        </w:r>
      </w:hyperlink>
    </w:p>
    <w:p>
      <w:pPr>
        <w:pStyle w:val="TOC2"/>
        <w:tabs>
          <w:tab w:val="right" w:leader="dot" w:pos="8306"/>
        </w:tabs>
      </w:pPr>
      <w:hyperlink w:anchor="_Toc10129" w:history="1">
        <w:r>
          <w:rPr>
            <w:rFonts w:ascii="仿宋" w:eastAsia="仿宋" w:hAnsi="仿宋" w:cs="仿宋" w:hint="eastAsia"/>
            <w:lang w:eastAsia="zh-CN"/>
          </w:rPr>
          <w:t>(三)、进度安排注意事项</w:t>
        </w:r>
        <w:r>
          <w:tab/>
        </w:r>
        <w:r>
          <w:fldChar w:fldCharType="begin"/>
        </w:r>
        <w:r>
          <w:instrText xml:space="preserve"> PAGEREF _Toc10129 \h </w:instrText>
        </w:r>
        <w:r>
          <w:fldChar w:fldCharType="separate"/>
        </w:r>
        <w:r>
          <w:t>38</w:t>
        </w:r>
        <w:r>
          <w:fldChar w:fldCharType="end"/>
        </w:r>
      </w:hyperlink>
    </w:p>
    <w:p>
      <w:pPr>
        <w:pStyle w:val="TOC2"/>
        <w:tabs>
          <w:tab w:val="right" w:leader="dot" w:pos="8306"/>
        </w:tabs>
      </w:pPr>
      <w:hyperlink w:anchor="_Toc6116" w:history="1">
        <w:r>
          <w:rPr>
            <w:rFonts w:ascii="仿宋" w:eastAsia="仿宋" w:hAnsi="仿宋" w:cs="仿宋" w:hint="eastAsia"/>
            <w:lang w:eastAsia="zh-CN"/>
          </w:rPr>
          <w:t>(四)、人力资源配置</w:t>
        </w:r>
        <w:r>
          <w:tab/>
        </w:r>
        <w:r>
          <w:fldChar w:fldCharType="begin"/>
        </w:r>
        <w:r>
          <w:instrText xml:space="preserve"> PAGEREF _Toc6116 \h </w:instrText>
        </w:r>
        <w:r>
          <w:fldChar w:fldCharType="separate"/>
        </w:r>
        <w:r>
          <w:t>39</w:t>
        </w:r>
        <w:r>
          <w:fldChar w:fldCharType="end"/>
        </w:r>
      </w:hyperlink>
    </w:p>
    <w:p>
      <w:pPr>
        <w:pStyle w:val="TOC1"/>
        <w:tabs>
          <w:tab w:val="right" w:leader="dot" w:pos="8306"/>
        </w:tabs>
      </w:pPr>
      <w:hyperlink w:anchor="_Toc852" w:history="1">
        <w:r>
          <w:rPr>
            <w:rFonts w:ascii="仿宋" w:eastAsia="仿宋" w:hAnsi="仿宋" w:cs="仿宋" w:hint="eastAsia"/>
            <w:lang w:eastAsia="zh-CN"/>
          </w:rPr>
          <w:t>十三、质量管理体系</w:t>
        </w:r>
        <w:r>
          <w:tab/>
        </w:r>
        <w:r>
          <w:fldChar w:fldCharType="begin"/>
        </w:r>
        <w:r>
          <w:instrText xml:space="preserve"> PAGEREF _Toc852 \h </w:instrText>
        </w:r>
        <w:r>
          <w:fldChar w:fldCharType="separate"/>
        </w:r>
        <w:r>
          <w:t>40</w:t>
        </w:r>
        <w:r>
          <w:fldChar w:fldCharType="end"/>
        </w:r>
      </w:hyperlink>
    </w:p>
    <w:p>
      <w:pPr>
        <w:pStyle w:val="TOC2"/>
        <w:tabs>
          <w:tab w:val="right" w:leader="dot" w:pos="8306"/>
        </w:tabs>
      </w:pPr>
      <w:hyperlink w:anchor="_Toc5881" w:history="1">
        <w:r>
          <w:rPr>
            <w:rFonts w:ascii="仿宋" w:eastAsia="仿宋" w:hAnsi="仿宋" w:cs="仿宋" w:hint="eastAsia"/>
            <w:lang w:eastAsia="zh-CN"/>
          </w:rPr>
          <w:t>(一)、质量目标与方针</w:t>
        </w:r>
        <w:r>
          <w:tab/>
        </w:r>
        <w:r>
          <w:fldChar w:fldCharType="begin"/>
        </w:r>
        <w:r>
          <w:instrText xml:space="preserve"> PAGEREF _Toc5881 \h </w:instrText>
        </w:r>
        <w:r>
          <w:fldChar w:fldCharType="separate"/>
        </w:r>
        <w:r>
          <w:t>40</w:t>
        </w:r>
        <w:r>
          <w:fldChar w:fldCharType="end"/>
        </w:r>
      </w:hyperlink>
    </w:p>
    <w:p>
      <w:pPr>
        <w:pStyle w:val="TOC2"/>
        <w:tabs>
          <w:tab w:val="right" w:leader="dot" w:pos="8306"/>
        </w:tabs>
      </w:pPr>
      <w:hyperlink w:anchor="_Toc30875" w:history="1">
        <w:r>
          <w:rPr>
            <w:rFonts w:ascii="仿宋" w:eastAsia="仿宋" w:hAnsi="仿宋" w:cs="仿宋" w:hint="eastAsia"/>
            <w:lang w:eastAsia="zh-CN"/>
          </w:rPr>
          <w:t>(二)、质量管理责任</w:t>
        </w:r>
        <w:r>
          <w:tab/>
        </w:r>
        <w:r>
          <w:fldChar w:fldCharType="begin"/>
        </w:r>
        <w:r>
          <w:instrText xml:space="preserve"> PAGEREF _Toc30875 \h </w:instrText>
        </w:r>
        <w:r>
          <w:fldChar w:fldCharType="separate"/>
        </w:r>
        <w:r>
          <w:t>41</w:t>
        </w:r>
        <w:r>
          <w:fldChar w:fldCharType="end"/>
        </w:r>
      </w:hyperlink>
    </w:p>
    <w:p>
      <w:pPr>
        <w:pStyle w:val="TOC2"/>
        <w:tabs>
          <w:tab w:val="right" w:leader="dot" w:pos="8306"/>
        </w:tabs>
      </w:pPr>
      <w:hyperlink w:anchor="_Toc25266" w:history="1">
        <w:r>
          <w:rPr>
            <w:rFonts w:ascii="仿宋" w:eastAsia="仿宋" w:hAnsi="仿宋" w:cs="仿宋" w:hint="eastAsia"/>
            <w:lang w:eastAsia="zh-CN"/>
          </w:rPr>
          <w:t>(三)、质量管理体系文件</w:t>
        </w:r>
        <w:r>
          <w:tab/>
        </w:r>
        <w:r>
          <w:fldChar w:fldCharType="begin"/>
        </w:r>
        <w:r>
          <w:instrText xml:space="preserve"> PAGEREF _Toc25266 \h </w:instrText>
        </w:r>
        <w:r>
          <w:fldChar w:fldCharType="separate"/>
        </w:r>
        <w:r>
          <w:t>42</w:t>
        </w:r>
        <w:r>
          <w:fldChar w:fldCharType="end"/>
        </w:r>
      </w:hyperlink>
    </w:p>
    <w:p>
      <w:pPr>
        <w:pStyle w:val="TOC2"/>
        <w:tabs>
          <w:tab w:val="right" w:leader="dot" w:pos="8306"/>
        </w:tabs>
      </w:pPr>
      <w:hyperlink w:anchor="_Toc2411" w:history="1">
        <w:r>
          <w:rPr>
            <w:rFonts w:ascii="仿宋" w:eastAsia="仿宋" w:hAnsi="仿宋" w:cs="仿宋" w:hint="eastAsia"/>
            <w:lang w:eastAsia="zh-CN"/>
          </w:rPr>
          <w:t>(四)、质量培训与教育</w:t>
        </w:r>
        <w:r>
          <w:tab/>
        </w:r>
        <w:r>
          <w:fldChar w:fldCharType="begin"/>
        </w:r>
        <w:r>
          <w:instrText xml:space="preserve"> PAGEREF _Toc2411 \h </w:instrText>
        </w:r>
        <w:r>
          <w:fldChar w:fldCharType="separate"/>
        </w:r>
        <w:r>
          <w:t>45</w:t>
        </w:r>
        <w:r>
          <w:fldChar w:fldCharType="end"/>
        </w:r>
      </w:hyperlink>
    </w:p>
    <w:p>
      <w:pPr>
        <w:pStyle w:val="TOC2"/>
        <w:tabs>
          <w:tab w:val="right" w:leader="dot" w:pos="8306"/>
        </w:tabs>
      </w:pPr>
      <w:hyperlink w:anchor="_Toc28793" w:history="1">
        <w:r>
          <w:rPr>
            <w:rFonts w:ascii="仿宋" w:eastAsia="仿宋" w:hAnsi="仿宋" w:cs="仿宋" w:hint="eastAsia"/>
            <w:lang w:eastAsia="zh-CN"/>
          </w:rPr>
          <w:t>(五)、质量审核与评价</w:t>
        </w:r>
        <w:r>
          <w:tab/>
        </w:r>
        <w:r>
          <w:fldChar w:fldCharType="begin"/>
        </w:r>
        <w:r>
          <w:instrText xml:space="preserve"> PAGEREF _Toc28793 \h </w:instrText>
        </w:r>
        <w:r>
          <w:fldChar w:fldCharType="separate"/>
        </w:r>
        <w:r>
          <w:t>46</w:t>
        </w:r>
        <w:r>
          <w:fldChar w:fldCharType="end"/>
        </w:r>
      </w:hyperlink>
    </w:p>
    <w:p>
      <w:pPr>
        <w:pStyle w:val="TOC2"/>
        <w:tabs>
          <w:tab w:val="right" w:leader="dot" w:pos="8306"/>
        </w:tabs>
      </w:pPr>
      <w:hyperlink w:anchor="_Toc19216" w:history="1">
        <w:r>
          <w:rPr>
            <w:rFonts w:ascii="仿宋" w:eastAsia="仿宋" w:hAnsi="仿宋" w:cs="仿宋" w:hint="eastAsia"/>
            <w:lang w:eastAsia="zh-CN"/>
          </w:rPr>
          <w:t>(六)、不符合与纠正措施</w:t>
        </w:r>
        <w:r>
          <w:tab/>
        </w:r>
        <w:r>
          <w:fldChar w:fldCharType="begin"/>
        </w:r>
        <w:r>
          <w:instrText xml:space="preserve"> PAGEREF _Toc19216 \h </w:instrText>
        </w:r>
        <w:r>
          <w:fldChar w:fldCharType="separate"/>
        </w:r>
        <w:r>
          <w:t>47</w:t>
        </w:r>
        <w:r>
          <w:fldChar w:fldCharType="end"/>
        </w:r>
      </w:hyperlink>
    </w:p>
    <w:p>
      <w:pPr>
        <w:pStyle w:val="TOC1"/>
        <w:tabs>
          <w:tab w:val="right" w:leader="dot" w:pos="8306"/>
        </w:tabs>
      </w:pPr>
      <w:hyperlink w:anchor="_Toc26547" w:history="1">
        <w:r>
          <w:rPr>
            <w:rFonts w:ascii="仿宋" w:eastAsia="仿宋" w:hAnsi="仿宋" w:cs="仿宋" w:hint="eastAsia"/>
            <w:lang w:eastAsia="zh-CN"/>
          </w:rPr>
          <w:t>十四、内胎项目变更管理</w:t>
        </w:r>
        <w:r>
          <w:tab/>
        </w:r>
        <w:r>
          <w:fldChar w:fldCharType="begin"/>
        </w:r>
        <w:r>
          <w:instrText xml:space="preserve"> PAGEREF _Toc26547 \h </w:instrText>
        </w:r>
        <w:r>
          <w:fldChar w:fldCharType="separate"/>
        </w:r>
        <w:r>
          <w:t>48</w:t>
        </w:r>
        <w:r>
          <w:fldChar w:fldCharType="end"/>
        </w:r>
      </w:hyperlink>
    </w:p>
    <w:p>
      <w:pPr>
        <w:pStyle w:val="TOC2"/>
        <w:tabs>
          <w:tab w:val="right" w:leader="dot" w:pos="8306"/>
        </w:tabs>
      </w:pPr>
      <w:hyperlink w:anchor="_Toc14727" w:history="1">
        <w:r>
          <w:rPr>
            <w:rFonts w:ascii="仿宋" w:eastAsia="仿宋" w:hAnsi="仿宋" w:cs="仿宋" w:hint="eastAsia"/>
            <w:lang w:eastAsia="zh-CN"/>
          </w:rPr>
          <w:t>(一)、变更申请与评估</w:t>
        </w:r>
        <w:r>
          <w:tab/>
        </w:r>
        <w:r>
          <w:fldChar w:fldCharType="begin"/>
        </w:r>
        <w:r>
          <w:instrText xml:space="preserve"> PAGEREF _Toc14727 \h </w:instrText>
        </w:r>
        <w:r>
          <w:fldChar w:fldCharType="separate"/>
        </w:r>
        <w:r>
          <w:t>48</w:t>
        </w:r>
        <w:r>
          <w:fldChar w:fldCharType="end"/>
        </w:r>
      </w:hyperlink>
    </w:p>
    <w:p>
      <w:pPr>
        <w:pStyle w:val="TOC2"/>
        <w:tabs>
          <w:tab w:val="right" w:leader="dot" w:pos="8306"/>
        </w:tabs>
      </w:pPr>
      <w:hyperlink w:anchor="_Toc1541" w:history="1">
        <w:r>
          <w:rPr>
            <w:rFonts w:ascii="仿宋" w:eastAsia="仿宋" w:hAnsi="仿宋" w:cs="仿宋" w:hint="eastAsia"/>
            <w:lang w:eastAsia="zh-CN"/>
          </w:rPr>
          <w:t>(二)、变更实施与控制</w:t>
        </w:r>
        <w:r>
          <w:tab/>
        </w:r>
        <w:r>
          <w:fldChar w:fldCharType="begin"/>
        </w:r>
        <w:r>
          <w:instrText xml:space="preserve"> PAGEREF _Toc1541 \h </w:instrText>
        </w:r>
        <w:r>
          <w:fldChar w:fldCharType="separate"/>
        </w:r>
        <w:r>
          <w:t>48</w:t>
        </w:r>
        <w:r>
          <w:fldChar w:fldCharType="end"/>
        </w:r>
      </w:hyperlink>
    </w:p>
    <w:p>
      <w:pPr>
        <w:pStyle w:val="TOC1"/>
        <w:tabs>
          <w:tab w:val="right" w:leader="dot" w:pos="8306"/>
        </w:tabs>
      </w:pPr>
      <w:hyperlink w:anchor="_Toc28428" w:history="1">
        <w:r>
          <w:rPr>
            <w:rFonts w:ascii="仿宋" w:eastAsia="仿宋" w:hAnsi="仿宋" w:cs="仿宋" w:hint="eastAsia"/>
            <w:lang w:eastAsia="zh-CN"/>
          </w:rPr>
          <w:t>十五、内胎项目治理与监督</w:t>
        </w:r>
        <w:r>
          <w:tab/>
        </w:r>
        <w:r>
          <w:fldChar w:fldCharType="begin"/>
        </w:r>
        <w:r>
          <w:instrText xml:space="preserve"> PAGEREF _Toc28428 \h </w:instrText>
        </w:r>
        <w:r>
          <w:fldChar w:fldCharType="separate"/>
        </w:r>
        <w:r>
          <w:t>49</w:t>
        </w:r>
        <w:r>
          <w:fldChar w:fldCharType="end"/>
        </w:r>
      </w:hyperlink>
    </w:p>
    <w:p>
      <w:pPr>
        <w:pStyle w:val="TOC2"/>
        <w:tabs>
          <w:tab w:val="right" w:leader="dot" w:pos="8306"/>
        </w:tabs>
      </w:pPr>
      <w:hyperlink w:anchor="_Toc19236" w:history="1">
        <w:r>
          <w:rPr>
            <w:rFonts w:ascii="仿宋" w:eastAsia="仿宋" w:hAnsi="仿宋" w:cs="仿宋" w:hint="eastAsia"/>
            <w:lang w:eastAsia="zh-CN"/>
          </w:rPr>
          <w:t>(一)、内胎项目治理结构</w:t>
        </w:r>
        <w:r>
          <w:tab/>
        </w:r>
        <w:r>
          <w:fldChar w:fldCharType="begin"/>
        </w:r>
        <w:r>
          <w:instrText xml:space="preserve"> PAGEREF _Toc19236 \h </w:instrText>
        </w:r>
        <w:r>
          <w:fldChar w:fldCharType="separate"/>
        </w:r>
        <w:r>
          <w:t>49</w:t>
        </w:r>
        <w:r>
          <w:fldChar w:fldCharType="end"/>
        </w:r>
      </w:hyperlink>
    </w:p>
    <w:p>
      <w:pPr>
        <w:pStyle w:val="TOC2"/>
        <w:tabs>
          <w:tab w:val="right" w:leader="dot" w:pos="8306"/>
        </w:tabs>
      </w:pPr>
      <w:hyperlink w:anchor="_Toc10564" w:history="1">
        <w:r>
          <w:rPr>
            <w:rFonts w:ascii="仿宋" w:eastAsia="仿宋" w:hAnsi="仿宋" w:cs="仿宋" w:hint="eastAsia"/>
            <w:lang w:eastAsia="zh-CN"/>
          </w:rPr>
          <w:t>(二)、监督与审计</w:t>
        </w:r>
        <w:r>
          <w:tab/>
        </w:r>
        <w:r>
          <w:fldChar w:fldCharType="begin"/>
        </w:r>
        <w:r>
          <w:instrText xml:space="preserve"> PAGEREF _Toc10564 \h </w:instrText>
        </w:r>
        <w:r>
          <w:fldChar w:fldCharType="separate"/>
        </w:r>
        <w:r>
          <w:t>50</w:t>
        </w:r>
        <w:r>
          <w:fldChar w:fldCharType="end"/>
        </w:r>
      </w:hyperlink>
    </w:p>
    <w:p>
      <w:pPr>
        <w:pStyle w:val="TOC1"/>
        <w:tabs>
          <w:tab w:val="right" w:leader="dot" w:pos="8306"/>
        </w:tabs>
      </w:pPr>
      <w:hyperlink w:anchor="_Toc20443" w:history="1">
        <w:r>
          <w:rPr>
            <w:rFonts w:ascii="仿宋" w:eastAsia="仿宋" w:hAnsi="仿宋" w:cs="仿宋" w:hint="eastAsia"/>
            <w:lang w:eastAsia="zh-CN"/>
          </w:rPr>
          <w:t>十六、风险识别与分类</w:t>
        </w:r>
        <w:r>
          <w:tab/>
        </w:r>
        <w:r>
          <w:fldChar w:fldCharType="begin"/>
        </w:r>
        <w:r>
          <w:instrText xml:space="preserve"> PAGEREF _Toc20443 \h </w:instrText>
        </w:r>
        <w:r>
          <w:fldChar w:fldCharType="separate"/>
        </w:r>
        <w:r>
          <w:t>52</w:t>
        </w:r>
        <w:r>
          <w:fldChar w:fldCharType="end"/>
        </w:r>
      </w:hyperlink>
    </w:p>
    <w:p>
      <w:pPr>
        <w:pStyle w:val="TOC2"/>
        <w:tabs>
          <w:tab w:val="right" w:leader="dot" w:pos="8306"/>
        </w:tabs>
      </w:pPr>
      <w:hyperlink w:anchor="_Toc4258" w:history="1">
        <w:r>
          <w:rPr>
            <w:rFonts w:ascii="仿宋" w:eastAsia="仿宋" w:hAnsi="仿宋" w:cs="仿宋" w:hint="eastAsia"/>
            <w:lang w:eastAsia="zh-CN"/>
          </w:rPr>
          <w:t>(一)、风险识别</w:t>
        </w:r>
        <w:r>
          <w:tab/>
        </w:r>
        <w:r>
          <w:fldChar w:fldCharType="begin"/>
        </w:r>
        <w:r>
          <w:instrText xml:space="preserve"> PAGEREF _Toc4258 \h </w:instrText>
        </w:r>
        <w:r>
          <w:fldChar w:fldCharType="separate"/>
        </w:r>
        <w:r>
          <w:t>52</w:t>
        </w:r>
        <w:r>
          <w:fldChar w:fldCharType="end"/>
        </w:r>
      </w:hyperlink>
    </w:p>
    <w:p>
      <w:pPr>
        <w:pStyle w:val="TOC2"/>
        <w:tabs>
          <w:tab w:val="right" w:leader="dot" w:pos="8306"/>
        </w:tabs>
      </w:pPr>
      <w:hyperlink w:anchor="_Toc2652" w:history="1">
        <w:r>
          <w:rPr>
            <w:rFonts w:ascii="仿宋" w:eastAsia="仿宋" w:hAnsi="仿宋" w:cs="仿宋" w:hint="eastAsia"/>
            <w:lang w:eastAsia="zh-CN"/>
          </w:rPr>
          <w:t>(二)、风险分类</w:t>
        </w:r>
        <w:r>
          <w:tab/>
        </w:r>
        <w:r>
          <w:fldChar w:fldCharType="begin"/>
        </w:r>
        <w:r>
          <w:instrText xml:space="preserve"> PAGEREF _Toc2652 \h </w:instrText>
        </w:r>
        <w:r>
          <w:fldChar w:fldCharType="separate"/>
        </w:r>
        <w:r>
          <w:t>53</w:t>
        </w:r>
        <w:r>
          <w:fldChar w:fldCharType="end"/>
        </w:r>
      </w:hyperlink>
    </w:p>
    <w:p>
      <w:pPr>
        <w:pStyle w:val="TOC1"/>
        <w:tabs>
          <w:tab w:val="right" w:leader="dot" w:pos="8306"/>
        </w:tabs>
      </w:pPr>
      <w:hyperlink w:anchor="_Toc7151" w:history="1">
        <w:r>
          <w:rPr>
            <w:rFonts w:ascii="仿宋" w:eastAsia="仿宋" w:hAnsi="仿宋" w:cs="仿宋" w:hint="eastAsia"/>
            <w:lang w:eastAsia="zh-CN"/>
          </w:rPr>
          <w:t>十七、内胎项目工程方案分析</w:t>
        </w:r>
        <w:r>
          <w:tab/>
        </w:r>
        <w:r>
          <w:fldChar w:fldCharType="begin"/>
        </w:r>
        <w:r>
          <w:instrText xml:space="preserve"> PAGEREF _Toc7151 \h </w:instrText>
        </w:r>
        <w:r>
          <w:fldChar w:fldCharType="separate"/>
        </w:r>
        <w:r>
          <w:t>55</w:t>
        </w:r>
        <w:r>
          <w:fldChar w:fldCharType="end"/>
        </w:r>
      </w:hyperlink>
    </w:p>
    <w:p>
      <w:pPr>
        <w:pStyle w:val="TOC2"/>
        <w:tabs>
          <w:tab w:val="right" w:leader="dot" w:pos="8306"/>
        </w:tabs>
      </w:pPr>
      <w:hyperlink w:anchor="_Toc4646" w:history="1">
        <w:r>
          <w:rPr>
            <w:rFonts w:ascii="仿宋" w:eastAsia="仿宋" w:hAnsi="仿宋" w:cs="仿宋" w:hint="eastAsia"/>
            <w:lang w:eastAsia="zh-CN"/>
          </w:rPr>
          <w:t>(一)、建筑工程设计原则</w:t>
        </w:r>
        <w:r>
          <w:tab/>
        </w:r>
        <w:r>
          <w:fldChar w:fldCharType="begin"/>
        </w:r>
        <w:r>
          <w:instrText xml:space="preserve"> PAGEREF _Toc4646 \h </w:instrText>
        </w:r>
        <w:r>
          <w:fldChar w:fldCharType="separate"/>
        </w:r>
        <w:r>
          <w:t>55</w:t>
        </w:r>
        <w:r>
          <w:fldChar w:fldCharType="end"/>
        </w:r>
      </w:hyperlink>
    </w:p>
    <w:p>
      <w:pPr>
        <w:pStyle w:val="TOC2"/>
        <w:tabs>
          <w:tab w:val="right" w:leader="dot" w:pos="8306"/>
        </w:tabs>
      </w:pPr>
      <w:hyperlink w:anchor="_Toc31009" w:history="1">
        <w:r>
          <w:rPr>
            <w:rFonts w:ascii="仿宋" w:eastAsia="仿宋" w:hAnsi="仿宋" w:cs="仿宋" w:hint="eastAsia"/>
            <w:lang w:eastAsia="zh-CN"/>
          </w:rPr>
          <w:t>(二)、土建工程建设指标</w:t>
        </w:r>
        <w:r>
          <w:tab/>
        </w:r>
        <w:r>
          <w:fldChar w:fldCharType="begin"/>
        </w:r>
        <w:r>
          <w:instrText xml:space="preserve"> PAGEREF _Toc31009 \h </w:instrText>
        </w:r>
        <w:r>
          <w:fldChar w:fldCharType="separate"/>
        </w:r>
        <w:r>
          <w:t>58</w:t>
        </w:r>
        <w:r>
          <w:fldChar w:fldCharType="end"/>
        </w:r>
      </w:hyperlink>
    </w:p>
    <w:p>
      <w:pPr>
        <w:pStyle w:val="TOC1"/>
        <w:tabs>
          <w:tab w:val="right" w:leader="dot" w:pos="8306"/>
        </w:tabs>
      </w:pPr>
      <w:hyperlink w:anchor="_Toc18431" w:history="1">
        <w:r>
          <w:rPr>
            <w:rFonts w:ascii="仿宋" w:eastAsia="仿宋" w:hAnsi="仿宋" w:cs="仿宋" w:hint="eastAsia"/>
            <w:lang w:eastAsia="zh-CN"/>
          </w:rPr>
          <w:t>十八、供应链管理</w:t>
        </w:r>
        <w:r>
          <w:tab/>
        </w:r>
        <w:r>
          <w:fldChar w:fldCharType="begin"/>
        </w:r>
        <w:r>
          <w:instrText xml:space="preserve"> PAGEREF _Toc18431 \h </w:instrText>
        </w:r>
        <w:r>
          <w:fldChar w:fldCharType="separate"/>
        </w:r>
        <w:r>
          <w:t>60</w:t>
        </w:r>
        <w:r>
          <w:fldChar w:fldCharType="end"/>
        </w:r>
      </w:hyperlink>
    </w:p>
    <w:p>
      <w:pPr>
        <w:pStyle w:val="TOC2"/>
        <w:tabs>
          <w:tab w:val="right" w:leader="dot" w:pos="8306"/>
        </w:tabs>
      </w:pPr>
      <w:hyperlink w:anchor="_Toc28136" w:history="1">
        <w:r>
          <w:rPr>
            <w:rFonts w:ascii="仿宋" w:eastAsia="仿宋" w:hAnsi="仿宋" w:cs="仿宋" w:hint="eastAsia"/>
            <w:lang w:eastAsia="zh-CN"/>
          </w:rPr>
          <w:t>(一)、供应链战略规划</w:t>
        </w:r>
        <w:r>
          <w:tab/>
        </w:r>
        <w:r>
          <w:fldChar w:fldCharType="begin"/>
        </w:r>
        <w:r>
          <w:instrText xml:space="preserve"> PAGEREF _Toc28136 \h </w:instrText>
        </w:r>
        <w:r>
          <w:fldChar w:fldCharType="separate"/>
        </w:r>
        <w:r>
          <w:t>60</w:t>
        </w:r>
        <w:r>
          <w:fldChar w:fldCharType="end"/>
        </w:r>
      </w:hyperlink>
    </w:p>
    <w:p>
      <w:pPr>
        <w:pStyle w:val="TOC2"/>
        <w:tabs>
          <w:tab w:val="right" w:leader="dot" w:pos="8306"/>
        </w:tabs>
      </w:pPr>
      <w:hyperlink w:anchor="_Toc10962" w:history="1">
        <w:r>
          <w:rPr>
            <w:rFonts w:ascii="仿宋" w:eastAsia="仿宋" w:hAnsi="仿宋" w:cs="仿宋" w:hint="eastAsia"/>
            <w:lang w:eastAsia="zh-CN"/>
          </w:rPr>
          <w:t>(二)、供应商选择与合作</w:t>
        </w:r>
        <w:r>
          <w:tab/>
        </w:r>
        <w:r>
          <w:fldChar w:fldCharType="begin"/>
        </w:r>
        <w:r>
          <w:instrText xml:space="preserve"> PAGEREF _Toc10962 \h </w:instrText>
        </w:r>
        <w:r>
          <w:fldChar w:fldCharType="separate"/>
        </w:r>
        <w:r>
          <w:t>61</w:t>
        </w:r>
        <w:r>
          <w:fldChar w:fldCharType="end"/>
        </w:r>
      </w:hyperlink>
    </w:p>
    <w:p>
      <w:pPr>
        <w:pStyle w:val="TOC2"/>
        <w:tabs>
          <w:tab w:val="right" w:leader="dot" w:pos="8306"/>
        </w:tabs>
      </w:pPr>
      <w:hyperlink w:anchor="_Toc30101" w:history="1">
        <w:r>
          <w:rPr>
            <w:rFonts w:ascii="仿宋" w:eastAsia="仿宋" w:hAnsi="仿宋" w:cs="仿宋" w:hint="eastAsia"/>
            <w:lang w:eastAsia="zh-CN"/>
          </w:rPr>
          <w:t>(三)、物流与库存管理</w:t>
        </w:r>
        <w:r>
          <w:tab/>
        </w:r>
        <w:r>
          <w:fldChar w:fldCharType="begin"/>
        </w:r>
        <w:r>
          <w:instrText xml:space="preserve"> PAGEREF _Toc30101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34"/>
      <w:r>
        <w:rPr>
          <w:rFonts w:ascii="仿宋" w:eastAsia="仿宋" w:hAnsi="仿宋" w:cs="仿宋" w:hint="eastAsia"/>
          <w:sz w:val="28"/>
          <w:lang w:eastAsia="zh-CN"/>
        </w:rPr>
        <w:t>一、内胎项目建设单位说明</w:t>
      </w:r>
      <w:bookmarkEnd w:id="2"/>
    </w:p>
    <w:p>
      <w:pPr>
        <w:pStyle w:val="Heading2"/>
        <w:rPr>
          <w:rFonts w:ascii="仿宋" w:eastAsia="仿宋" w:hAnsi="仿宋" w:cs="仿宋" w:hint="eastAsia"/>
          <w:lang w:eastAsia="zh-CN"/>
        </w:rPr>
      </w:pPr>
      <w:bookmarkStart w:id="3" w:name="_Toc19962"/>
      <w:r>
        <w:rPr>
          <w:rFonts w:ascii="仿宋" w:eastAsia="仿宋" w:hAnsi="仿宋" w:cs="仿宋" w:hint="eastAsia"/>
          <w:lang w:eastAsia="zh-CN"/>
        </w:rPr>
        <w:t>(一)、内胎项目承办单位基本情况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796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内胎项目承办单位的XXXX，我们着眼于实现可持续的经济效益。通过技术创新和解决方案的提供，公司预计在内胎项目执行期间将获得可观的收入增长。这一收入来源主要包括内胎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同时，我们注重成本控制和效率提升，以确保内胎项目的可持续盈利。透过精细的管理和资源优化，公司期望实现内胎项目利润最大化。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内胎项目实施进行全面的投资评估，包括内胎项目启动阶段的资金投入和后续运营成本。通过对内胎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为确保公司在内胎项目实施过程中具备足够的资金流动性，公司将进行详尽的现金流分析。这包括资金需求的合理预测、内胎项目周期内的资金峰谷分析以及灵活的财务管理策略，以应对各种潜在的经济变动。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7146"/>
      <w:r>
        <w:rPr>
          <w:rFonts w:ascii="仿宋" w:eastAsia="仿宋" w:hAnsi="仿宋" w:cs="仿宋" w:hint="eastAsia"/>
          <w:sz w:val="28"/>
          <w:lang w:eastAsia="zh-CN"/>
        </w:rPr>
        <w:t>二、内胎项目概论</w:t>
      </w:r>
      <w:bookmarkEnd w:id="5"/>
    </w:p>
    <w:p>
      <w:pPr>
        <w:pStyle w:val="Heading2"/>
        <w:rPr>
          <w:rFonts w:ascii="仿宋" w:eastAsia="仿宋" w:hAnsi="仿宋" w:cs="仿宋" w:hint="eastAsia"/>
          <w:lang w:eastAsia="zh-CN"/>
        </w:rPr>
      </w:pPr>
      <w:bookmarkStart w:id="6" w:name="_Toc11461"/>
      <w:r>
        <w:rPr>
          <w:rFonts w:ascii="仿宋" w:eastAsia="仿宋" w:hAnsi="仿宋" w:cs="仿宋" w:hint="eastAsia"/>
          <w:lang w:eastAsia="zh-CN"/>
        </w:rPr>
        <w:t>(一)、内胎项目概况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内胎项目的起源追溯至对市场的深入洞察。市场的不断演变与变革为内胎项目提供了难得的机遇。当前市场存在的需求缺口和变革的大环境共同构成了内胎项目的背景。这个内胎项目旨在充分利用市场机遇，填补行业中尚未满足的需求，为客户提供全新的解决方案。市场的变革和需求的增长使得这个内胎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内胎项目名称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内胎项目正式命名为内胎。这个名称不仅仅是一个标识，更代表了内胎项目的核心理念和愿景。它蕴含着内胎项目所要解决问题的关键字，具有强烈的表达和辨识度，为内胎项目树立了鲜明的品牌形象。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内胎项目目标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内胎项目的核心目标是提供一种全新、高效的解决方案，满足客户日益增长的需求。内胎项目追求的不仅仅是满足市场需求，更是在市场中获得卓越的竞争优势。通过不断提升产品或服务的质量和创新水平，内胎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内胎项目范围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胎项目全面涵盖了产品研发、制造、市场推广和售后服务，确保从产品设计到最终用户体验的全方位关注。这一全面的内胎项目范围是为了确保内胎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内胎项目时间表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内胎项目计划在未来18个月内完成，包括研发、测试、市场试点和正式推出等不同阶段。这个时间表的合理设计是为了确保内胎项目各个阶段的顺利推进，以便按时交付高质量的成果。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内胎项目预算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内胎项目总预算估算为XX百万美元，主要分配在研发、市场推广、人员培训和运营等方面。这一充足的预算为内胎项目提供了充足的资源，确保内胎项目在各个方面都能取得优异的表现。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内胎项目风险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内胎项目可能面临的风险包括市场接受度低、技术难题、竞争激烈等。内胎项目团队已经制定了相应的风险应对计划，通过前瞻性的风险管理，确保内胎项目在面对不确定性时能够迅速做出应对。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内胎项目团队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内胎项目汇聚了一支经验丰富、多领域专业素养的核心团队，确保内胎项目在各个方面都能拥有高水平的执行力。团队的协同作战是内胎项目成功的关键因素之一。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内胎项目背景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内胎项目的背景根植于市场对更高效、创新产品的渴望，同时也受到科技发展对行业格局的深刻改变的影响。这为内胎项目提供了广阔的发展空间和市场需求。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1.10 内胎项目现状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截至目前，内胎项目已完成市场调研和技术验证，取得了初步的成功。这为内胎项目在未来的发展奠定了坚实的基础，为更远大的目标打下了坚实的基石。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7805"/>
      <w:r>
        <w:rPr>
          <w:rFonts w:ascii="仿宋" w:eastAsia="仿宋" w:hAnsi="仿宋" w:cs="仿宋" w:hint="eastAsia"/>
          <w:sz w:val="28"/>
          <w:lang w:eastAsia="zh-CN"/>
        </w:rPr>
        <w:t>(二)、内胎项目目标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keyword》内胎项目首要业务目标是在市场中占据有利地位，实现产品/服务的成功推广和销售。通过不断提升产品质量、创新性，内胎项目追求成为行业中的领导者，赢得更多客户的青睐。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在科技迅速发展的时代，内胎项目着眼于技术创新。通过持续的研发和技术升级，内胎项目旨在推出更具创新性的产品或服务，以满足市场对新鲜、先进解决方案的需求。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为了建立可持续的客户关系，内胎项目设定了客户满意度目标。通过提供卓越的产品质量和优质的客户服务，内胎项目追求赢得客户的信任和忠诚度，确保他们的满意度达到行业领先水平。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内胎项目注重社会责任和可持续发展。通过实施环保、社会责任内胎项目，内胎项目致力于在经济发展的同时保护环境，促进社会公平，实现可持续经营。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内胎项目的团队是实现目标的核心驱动力。因此，内胎项目设定了团队发展目标，包括提升团队成员的专业技能、培养领导力，以及搭建协同高效的团队工作氛围。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1275"/>
      <w:r>
        <w:rPr>
          <w:rFonts w:ascii="仿宋" w:eastAsia="仿宋" w:hAnsi="仿宋" w:cs="仿宋" w:hint="eastAsia"/>
          <w:sz w:val="28"/>
          <w:lang w:eastAsia="zh-CN"/>
        </w:rPr>
        <w:t>(三)、内胎项目提出的理由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内胎项目提出的理由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内胎项目的提出源于对市场机遇的深刻洞察。当前市场中存在的需求缺口和行业发展趋势表明，有巨大的商业机会等待被开发。通过准确捕捉市场机遇，内胎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内胎项目的理念基于对技术创新的信仰。通过持续的研发和技术投入，内胎项目有望推出更具创新性的产品或服务。在科技飞速发展的当下，内胎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内胎项目的提出是为了增强企业的行业竞争力。通过提升产品或服务的质量和独特性，内胎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内胎项目响应了消费者需求的变化。随着社会和科技的不断发展，消费者对产品和服务的需求也在发生变化。通过深入了解并及时回应消费者的新需求，内胎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内胎项目的提出是企业战略发展规划的一部分。在面对日益激烈的市场竞争和不断变化的商业环境中，内胎项目作为企业战略的一环，旨在为企业开辟新的增长领域，巩固企业在行业中的地位。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内胎项目的提出不仅仅是基于商业考量，还注重社会责任。通过推出环保、社会责任等方面的内胎项目，内胎企业可以在社会中树立积极形象，为社会做出积极贡献，实现经济效益和社会效益的双赢。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内胎项目的提出反映了对利益相关者期望的关注。包括客户、员工、投资者等利益相关者在企业发展中都有着各自的期望，内胎项目力求在满足这些期望的同时，取得更大的共赢。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7125"/>
      <w:r>
        <w:rPr>
          <w:rFonts w:ascii="仿宋" w:eastAsia="仿宋" w:hAnsi="仿宋" w:cs="仿宋" w:hint="eastAsia"/>
          <w:sz w:val="28"/>
          <w:lang w:eastAsia="zh-CN"/>
        </w:rPr>
        <w:t>(四)、内胎项目意义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在实施内胎项目的过程中，我们不仅仅是在追逐商业成功，更是为企业和社会的多个层面创造了深远的意义。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内胎项目的首要意义在于提升企业的市场竞争力。通过持续的创新和对产品质量的高标准要求，内胎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内胎项目的推进将促使行业技术水平的提升。通过引入先进技术和创新性解决方案，内胎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在社会层面，内胎项目不仅创造了大量就业机会，提高了就业水平，还注重社会责任和环保。通过参与社会公益事业和推动环保内胎项目，内胎项目为社会贡献了一份力量，体现了企业对社会的积极回馈。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综合而言，内胎项目意义重大，不仅推动了企业的发展，也为行业和社会的进步贡献了积极力量。这是一个全面而深刻的影响，将在未来产生可持续的正面效应。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4200"/>
      <w:r>
        <w:rPr>
          <w:rFonts w:ascii="仿宋" w:eastAsia="仿宋" w:hAnsi="仿宋" w:cs="仿宋" w:hint="eastAsia"/>
          <w:sz w:val="28"/>
          <w:lang w:eastAsia="zh-CN"/>
        </w:rPr>
        <w:t>(五)、内胎项目背景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在当今迅猛发展的商业环境中，内胎项目的动因根植于对多方面因素的审慎考量。这个内胎项目的提出并非孤立的决策，而是对企业所处背景深入思考的产物。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市场的不断演变是内胎项目背后的首要原因。科技的迅速发展和全球市场的快速变化使得企业必须灵活应对。内胎项目应运而生，旨在通过创新性的解决方案迎合市场的多变需求，赢得竞争中的先机。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竞争的激烈程度也是内胎项目背景中不可忽视的一环。企业需要在激烈竞争中脱颖而出，为此，内胎项目致力于打破常规，提供独特的价值主张，以吸引客户并确保市场份额的增长。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技术的迅速发展为企业带来了机遇与挑战。作为内胎项目启动的背景之一，对新兴技术的应用将有助于提升企业的技术水平，使其在不断演进的商业环境中保持竞争优势。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此外，社会对企业责任的期望也在逐渐升高。内胎项目充分融入了社会责任的理念，通过可持续经营和社会公益内胎项目，企图为社会贡献一份力量，在商业成功的同时关注社会价值。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67"/>
      <w:r>
        <w:rPr>
          <w:rFonts w:ascii="仿宋" w:eastAsia="仿宋" w:hAnsi="仿宋" w:cs="仿宋" w:hint="eastAsia"/>
          <w:sz w:val="28"/>
          <w:lang w:eastAsia="zh-CN"/>
        </w:rPr>
        <w:t>三、内胎项目可持续发展</w:t>
      </w:r>
      <w:bookmarkEnd w:id="11"/>
    </w:p>
    <w:p>
      <w:pPr>
        <w:pStyle w:val="Heading2"/>
        <w:rPr>
          <w:rFonts w:ascii="仿宋" w:eastAsia="仿宋" w:hAnsi="仿宋" w:cs="仿宋" w:hint="eastAsia"/>
          <w:lang w:eastAsia="zh-CN"/>
        </w:rPr>
      </w:pPr>
      <w:bookmarkStart w:id="12" w:name="_Toc14487"/>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内胎项目中，内胎项目团队着眼于未来，明确了可持续发展的战略方向。制定的具体可持续发展目标包括降低资源使用、采用环保技术、最大化社会效益等。这一步骤不仅有助于内胎项目在环保和社会责任方面达到最高标准，也为未来提供了明确的指引，确保内胎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可持续实践的融入内胎项目管理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可持续实践已经贯穿于整个内胎项目管理周期。从内胎项目规划开始，内胎项目团队就考虑了环境和社会的因素。在执行阶段，内胎项目团队积极推动绿色技术的应用，优化资源利用。此外，关注员工的社会责任，通过培训和沟通活动提高员工对可持续发展的认知，使他们能够在日常工作中践行可持续实践。这些举措不仅为内胎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7277"/>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扎根于内胎项目的可持续发展理念，我们深信环保与社会责任是内胎项目成功的关键支柱。在内胎项目的每一步，我们都致力于通过创新和实践，履行对环境和社会的坚定责任。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内胎项目团队通过引入先进的环保技术、建立高效的废物处理系统以及推动能源节约措施，积极履行环保责任。定期的环保监测和评估确保内胎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内胎项目不仅致力于自身可持续发展，还注重对社会的回馈。通过支持社区内胎项目、参与慈善事业、提供培训机会等方式，内胎项目积极履行社会责任。与当地社区建立积极互动，关注员工的工作与生活平衡，以及员工的身心健康，是内胎项目在社会责任层面的关键举措。这样的实践不仅增强了内胎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7399"/>
      <w:r>
        <w:rPr>
          <w:rFonts w:ascii="仿宋" w:eastAsia="仿宋" w:hAnsi="仿宋" w:cs="仿宋" w:hint="eastAsia"/>
          <w:sz w:val="28"/>
          <w:lang w:eastAsia="zh-CN"/>
        </w:rPr>
        <w:t>四、内胎项目危机管理</w:t>
      </w:r>
      <w:bookmarkEnd w:id="14"/>
    </w:p>
    <w:p>
      <w:pPr>
        <w:pStyle w:val="Heading2"/>
        <w:rPr>
          <w:rFonts w:ascii="仿宋" w:eastAsia="仿宋" w:hAnsi="仿宋" w:cs="仿宋" w:hint="eastAsia"/>
          <w:lang w:eastAsia="zh-CN"/>
        </w:rPr>
      </w:pPr>
      <w:bookmarkStart w:id="15" w:name="_Toc27321"/>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内胎项目危机管理中，危机预警与识别是确保内胎项目稳健运行的核心步骤。通过建立全面的监测机制，内胎项目团队旨在及时发现和理解潜在的风险和危机因素，以便采取及时的预防和应对措施，确保内胎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首先，通过深入的风险评估，内胎项目团队全面分析了整个内胎项目和各个阶段可能存在的威胁。这包括准确评估每个潜在风险的发生概率和可能影响的程度，为后续危机预警提供了有力支持。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内胎项目团队着重于明确定义内胎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内胎项目进展的持续监控，团队能够及时发现潜在问题并作出迅速反应。内胎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在这一阶段，团队的专业素养和反应速度将发挥至关重要的作用，以确保潜在危机能够在初期得到有效的处理，最大程度地减轻负面影响。通过危机预警与识别，内胎项目得以更有序、可控地推进。</w:t>
      </w:r>
    </w:p>
    <w:p>
      <w:pPr>
        <w:pStyle w:val="Heading2"/>
        <w:ind w:firstLine="560" w:firstLineChars="200"/>
        <w:rPr>
          <w:rFonts w:ascii="仿宋" w:eastAsia="仿宋" w:hAnsi="仿宋" w:cs="仿宋" w:hint="eastAsia"/>
          <w:sz w:val="28"/>
          <w:lang w:eastAsia="zh-CN"/>
        </w:rPr>
      </w:pPr>
      <w:bookmarkStart w:id="16" w:name="_Toc23030"/>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在危机发生时，内胎项目团队立即行动，成立了应急小组。该小组的任务是迅速制定并实施紧急应对措施，以最小化潜在损失。以下是采取的主要措施：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暂停内胎项目进度：为遏制危机蔓延，内胎项目暂时停止进行，以便全面评估当前状况。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资源重新分配：重新评估内胎项目资源的分配，确保最大限度地减小损失。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实时沟通：与关键利益相关者建立实时沟通机制，向他们传递内胎项目危机的实际状况，保障内胎项目核心利益。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在紧急应对的同时，内胎项目团队强调了团队协作和有效沟通的重要性。以下是团队协作的关键举措：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信息共享机制：建立了信息共享平台，确保团队成员能够及时获取内胎项目危机的实时信息。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领导者沟通：内胎项目领导者通过定期会议和即时沟通工具，指导团队应对危机，保持团队稳定运行。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随着危机得到初步控制，内胎项目团队转向制定恢复计划，以确保内胎项目能够从中迅速恢复。主要恢复计划包括：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修复受损的进度计划：重新评估内胎项目进度，制定修复计划，确保内胎项目尽快回归正常进程。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重新调整资源分配：优化资源分配，确保内胎项目在有限资源下高效运转。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风险管理机制加强：对内胎项目风险进行全面评估，制定更强化的风险管理策略，以预防未来可能的危机。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8371"/>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621"/>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内胎项目的技术管理特点体现在其创新导向。通过引入最先进的技术趋势和解决方案，内胎项目致力于提升科技含量、提高质量和效率水平。这意味着我们将采用最新的工具和方法，确保内胎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内胎项目技术管理的显著特征。通过整合不同领域的技术资源，我们实现了跨学科的协同工作。这有助于优化技术架构，提高整体效能。此外，整合性策略还促进了不同技术团队之间的紧密沟通和高效合作，确保内胎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内胎项目所采用的技术。通过不断优化技术方案，内胎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内胎项目团队将在内胎项目初期识别可能的技术风险，并采取相应的预防和应对措施。通过建立健全的风险评估机制，内胎项目能够在实施过程中及时发现并解决潜在的技术问题，保障内胎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通过这些独特的技术管理特点，我们确信在内胎项目中，技术将成为内胎项目成功的有力支持。这一深度剖析揭示了技术管理在内胎项目实施中的关键作用，为内胎项目的技术基础奠定了坚实的基础。</w:t>
      </w:r>
    </w:p>
    <w:p>
      <w:pPr>
        <w:pStyle w:val="Heading2"/>
        <w:ind w:firstLine="560" w:firstLineChars="200"/>
        <w:rPr>
          <w:rFonts w:ascii="仿宋" w:eastAsia="仿宋" w:hAnsi="仿宋" w:cs="仿宋" w:hint="eastAsia"/>
          <w:sz w:val="28"/>
          <w:lang w:eastAsia="zh-CN"/>
        </w:rPr>
      </w:pPr>
      <w:bookmarkStart w:id="19" w:name="_Toc9026"/>
      <w:r>
        <w:rPr>
          <w:rFonts w:ascii="仿宋" w:eastAsia="仿宋" w:hAnsi="仿宋" w:cs="仿宋" w:hint="eastAsia"/>
          <w:sz w:val="28"/>
          <w:lang w:eastAsia="zh-CN"/>
        </w:rPr>
        <w:t>(二)、内胎项目工艺技术设计方案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内胎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内胎项目将严格按照相关行业规范要求进行组织。通过有效控制产品质量，内胎项目将致力于为顾客提供优质的内胎项目产品和良好的服务。这体现了内胎项目对于生产活动合规性和质量标准的高度重视，为内胎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内胎项目注重生态效益和清洁生产原则。内胎项目建设将紧密结合地方特色经济发展，与社会经济发展规划和区域环境保护规划方案相协调一致。通过与当地区域自然生态系统的结合，内胎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https://d.book118.com/497105022063006035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5F7369"/>
    <w:rsid w:val="1C5F73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7105022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2024-01-28T08:26:00Z</dcterms:created>
  <dcterms:modified xsi:type="dcterms:W3CDTF">2024-01-28T08:27:12Z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CBF46463B8054530A5821467B4A25C93_11</vt:lpwstr>
  </property>
  <property fmtid="{D5CDD505-2E9C-101B-9397-08002B2CF9AE}" pid="3" name="KSOProductBuildVer">
    <vt:lpwstr>2052-12.1.0.16120</vt:lpwstr>
  </property>
</Properties>
</file>