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6" w:history="1">
        <w:r>
          <w:rPr>
            <w:rFonts w:ascii="仿宋" w:eastAsia="仿宋" w:hAnsi="仿宋" w:cs="仿宋" w:hint="eastAsia"/>
            <w:lang w:eastAsia="zh-CN"/>
          </w:rPr>
          <w:t>序言</w:t>
        </w:r>
        <w:r>
          <w:tab/>
        </w:r>
        <w:r>
          <w:fldChar w:fldCharType="begin"/>
        </w:r>
        <w:r>
          <w:instrText xml:space="preserve"> PAGEREF _Toc21096 \h </w:instrText>
        </w:r>
        <w:r>
          <w:fldChar w:fldCharType="separate"/>
        </w:r>
        <w:r>
          <w:t>3</w:t>
        </w:r>
        <w:r>
          <w:fldChar w:fldCharType="end"/>
        </w:r>
      </w:hyperlink>
    </w:p>
    <w:p>
      <w:pPr>
        <w:pStyle w:val="TOC1"/>
        <w:tabs>
          <w:tab w:val="right" w:leader="dot" w:pos="8306"/>
        </w:tabs>
      </w:pPr>
      <w:hyperlink w:anchor="_Toc15917" w:history="1">
        <w:r>
          <w:rPr>
            <w:rFonts w:ascii="仿宋" w:eastAsia="仿宋" w:hAnsi="仿宋" w:cs="仿宋" w:hint="eastAsia"/>
            <w:lang w:eastAsia="zh-CN"/>
          </w:rPr>
          <w:t>一、汽缸套项目文档管理</w:t>
        </w:r>
        <w:r>
          <w:tab/>
        </w:r>
        <w:r>
          <w:fldChar w:fldCharType="begin"/>
        </w:r>
        <w:r>
          <w:instrText xml:space="preserve"> PAGEREF _Toc15917 \h </w:instrText>
        </w:r>
        <w:r>
          <w:fldChar w:fldCharType="separate"/>
        </w:r>
        <w:r>
          <w:t>3</w:t>
        </w:r>
        <w:r>
          <w:fldChar w:fldCharType="end"/>
        </w:r>
      </w:hyperlink>
    </w:p>
    <w:p>
      <w:pPr>
        <w:pStyle w:val="TOC2"/>
        <w:tabs>
          <w:tab w:val="right" w:leader="dot" w:pos="8306"/>
        </w:tabs>
      </w:pPr>
      <w:hyperlink w:anchor="_Toc18175" w:history="1">
        <w:r>
          <w:rPr>
            <w:rFonts w:ascii="仿宋" w:eastAsia="仿宋" w:hAnsi="仿宋" w:cs="仿宋" w:hint="eastAsia"/>
            <w:lang w:eastAsia="zh-CN"/>
          </w:rPr>
          <w:t>(一)、文档编制与审查</w:t>
        </w:r>
        <w:r>
          <w:tab/>
        </w:r>
        <w:r>
          <w:fldChar w:fldCharType="begin"/>
        </w:r>
        <w:r>
          <w:instrText xml:space="preserve"> PAGEREF _Toc18175 \h </w:instrText>
        </w:r>
        <w:r>
          <w:fldChar w:fldCharType="separate"/>
        </w:r>
        <w:r>
          <w:t>3</w:t>
        </w:r>
        <w:r>
          <w:fldChar w:fldCharType="end"/>
        </w:r>
      </w:hyperlink>
    </w:p>
    <w:p>
      <w:pPr>
        <w:pStyle w:val="TOC2"/>
        <w:tabs>
          <w:tab w:val="right" w:leader="dot" w:pos="8306"/>
        </w:tabs>
      </w:pPr>
      <w:hyperlink w:anchor="_Toc26518" w:history="1">
        <w:r>
          <w:rPr>
            <w:rFonts w:ascii="仿宋" w:eastAsia="仿宋" w:hAnsi="仿宋" w:cs="仿宋" w:hint="eastAsia"/>
            <w:lang w:eastAsia="zh-CN"/>
          </w:rPr>
          <w:t>(二)、文档发布与分发</w:t>
        </w:r>
        <w:r>
          <w:tab/>
        </w:r>
        <w:r>
          <w:fldChar w:fldCharType="begin"/>
        </w:r>
        <w:r>
          <w:instrText xml:space="preserve"> PAGEREF _Toc26518 \h </w:instrText>
        </w:r>
        <w:r>
          <w:fldChar w:fldCharType="separate"/>
        </w:r>
        <w:r>
          <w:t>4</w:t>
        </w:r>
        <w:r>
          <w:fldChar w:fldCharType="end"/>
        </w:r>
      </w:hyperlink>
    </w:p>
    <w:p>
      <w:pPr>
        <w:pStyle w:val="TOC2"/>
        <w:tabs>
          <w:tab w:val="right" w:leader="dot" w:pos="8306"/>
        </w:tabs>
      </w:pPr>
      <w:hyperlink w:anchor="_Toc13917" w:history="1">
        <w:r>
          <w:rPr>
            <w:rFonts w:ascii="仿宋" w:eastAsia="仿宋" w:hAnsi="仿宋" w:cs="仿宋" w:hint="eastAsia"/>
            <w:lang w:eastAsia="zh-CN"/>
          </w:rPr>
          <w:t>(三)、文档存档与归档</w:t>
        </w:r>
        <w:r>
          <w:tab/>
        </w:r>
        <w:r>
          <w:fldChar w:fldCharType="begin"/>
        </w:r>
        <w:r>
          <w:instrText xml:space="preserve"> PAGEREF _Toc13917 \h </w:instrText>
        </w:r>
        <w:r>
          <w:fldChar w:fldCharType="separate"/>
        </w:r>
        <w:r>
          <w:t>5</w:t>
        </w:r>
        <w:r>
          <w:fldChar w:fldCharType="end"/>
        </w:r>
      </w:hyperlink>
    </w:p>
    <w:p>
      <w:pPr>
        <w:pStyle w:val="TOC1"/>
        <w:tabs>
          <w:tab w:val="right" w:leader="dot" w:pos="8306"/>
        </w:tabs>
      </w:pPr>
      <w:hyperlink w:anchor="_Toc21337" w:history="1">
        <w:r>
          <w:rPr>
            <w:rFonts w:ascii="仿宋" w:eastAsia="仿宋" w:hAnsi="仿宋" w:cs="仿宋" w:hint="eastAsia"/>
            <w:lang w:eastAsia="zh-CN"/>
          </w:rPr>
          <w:t>二、市场分析、调研</w:t>
        </w:r>
        <w:r>
          <w:tab/>
        </w:r>
        <w:r>
          <w:fldChar w:fldCharType="begin"/>
        </w:r>
        <w:r>
          <w:instrText xml:space="preserve"> PAGEREF _Toc21337 \h </w:instrText>
        </w:r>
        <w:r>
          <w:fldChar w:fldCharType="separate"/>
        </w:r>
        <w:r>
          <w:t>6</w:t>
        </w:r>
        <w:r>
          <w:fldChar w:fldCharType="end"/>
        </w:r>
      </w:hyperlink>
    </w:p>
    <w:p>
      <w:pPr>
        <w:pStyle w:val="TOC2"/>
        <w:tabs>
          <w:tab w:val="right" w:leader="dot" w:pos="8306"/>
        </w:tabs>
      </w:pPr>
      <w:hyperlink w:anchor="_Toc20382" w:history="1">
        <w:r>
          <w:rPr>
            <w:rFonts w:ascii="仿宋" w:eastAsia="仿宋" w:hAnsi="仿宋" w:cs="仿宋" w:hint="eastAsia"/>
            <w:lang w:eastAsia="zh-CN"/>
          </w:rPr>
          <w:t>(一)、汽缸套行业分析</w:t>
        </w:r>
        <w:r>
          <w:tab/>
        </w:r>
        <w:r>
          <w:fldChar w:fldCharType="begin"/>
        </w:r>
        <w:r>
          <w:instrText xml:space="preserve"> PAGEREF _Toc20382 \h </w:instrText>
        </w:r>
        <w:r>
          <w:fldChar w:fldCharType="separate"/>
        </w:r>
        <w:r>
          <w:t>6</w:t>
        </w:r>
        <w:r>
          <w:fldChar w:fldCharType="end"/>
        </w:r>
      </w:hyperlink>
    </w:p>
    <w:p>
      <w:pPr>
        <w:pStyle w:val="TOC2"/>
        <w:tabs>
          <w:tab w:val="right" w:leader="dot" w:pos="8306"/>
        </w:tabs>
      </w:pPr>
      <w:hyperlink w:anchor="_Toc21394" w:history="1">
        <w:r>
          <w:rPr>
            <w:rFonts w:ascii="仿宋" w:eastAsia="仿宋" w:hAnsi="仿宋" w:cs="仿宋" w:hint="eastAsia"/>
            <w:lang w:eastAsia="zh-CN"/>
          </w:rPr>
          <w:t>(二)、汽缸套市场分析预测</w:t>
        </w:r>
        <w:r>
          <w:tab/>
        </w:r>
        <w:r>
          <w:fldChar w:fldCharType="begin"/>
        </w:r>
        <w:r>
          <w:instrText xml:space="preserve"> PAGEREF _Toc21394 \h </w:instrText>
        </w:r>
        <w:r>
          <w:fldChar w:fldCharType="separate"/>
        </w:r>
        <w:r>
          <w:t>7</w:t>
        </w:r>
        <w:r>
          <w:fldChar w:fldCharType="end"/>
        </w:r>
      </w:hyperlink>
    </w:p>
    <w:p>
      <w:pPr>
        <w:pStyle w:val="TOC1"/>
        <w:tabs>
          <w:tab w:val="right" w:leader="dot" w:pos="8306"/>
        </w:tabs>
      </w:pPr>
      <w:hyperlink w:anchor="_Toc17949" w:history="1">
        <w:r>
          <w:rPr>
            <w:rFonts w:ascii="仿宋" w:eastAsia="仿宋" w:hAnsi="仿宋" w:cs="仿宋" w:hint="eastAsia"/>
            <w:lang w:eastAsia="zh-CN"/>
          </w:rPr>
          <w:t>三、汽缸套项目绩效评估</w:t>
        </w:r>
        <w:r>
          <w:tab/>
        </w:r>
        <w:r>
          <w:fldChar w:fldCharType="begin"/>
        </w:r>
        <w:r>
          <w:instrText xml:space="preserve"> PAGEREF _Toc17949 \h </w:instrText>
        </w:r>
        <w:r>
          <w:fldChar w:fldCharType="separate"/>
        </w:r>
        <w:r>
          <w:t>8</w:t>
        </w:r>
        <w:r>
          <w:fldChar w:fldCharType="end"/>
        </w:r>
      </w:hyperlink>
    </w:p>
    <w:p>
      <w:pPr>
        <w:pStyle w:val="TOC2"/>
        <w:tabs>
          <w:tab w:val="right" w:leader="dot" w:pos="8306"/>
        </w:tabs>
      </w:pPr>
      <w:hyperlink w:anchor="_Toc31027" w:history="1">
        <w:r>
          <w:rPr>
            <w:rFonts w:ascii="仿宋" w:eastAsia="仿宋" w:hAnsi="仿宋" w:cs="仿宋" w:hint="eastAsia"/>
            <w:lang w:eastAsia="zh-CN"/>
          </w:rPr>
          <w:t>(一)、绩效评估指标</w:t>
        </w:r>
        <w:r>
          <w:tab/>
        </w:r>
        <w:r>
          <w:fldChar w:fldCharType="begin"/>
        </w:r>
        <w:r>
          <w:instrText xml:space="preserve"> PAGEREF _Toc31027 \h </w:instrText>
        </w:r>
        <w:r>
          <w:fldChar w:fldCharType="separate"/>
        </w:r>
        <w:r>
          <w:t>8</w:t>
        </w:r>
        <w:r>
          <w:fldChar w:fldCharType="end"/>
        </w:r>
      </w:hyperlink>
    </w:p>
    <w:p>
      <w:pPr>
        <w:pStyle w:val="TOC2"/>
        <w:tabs>
          <w:tab w:val="right" w:leader="dot" w:pos="8306"/>
        </w:tabs>
      </w:pPr>
      <w:hyperlink w:anchor="_Toc28161" w:history="1">
        <w:r>
          <w:rPr>
            <w:rFonts w:ascii="仿宋" w:eastAsia="仿宋" w:hAnsi="仿宋" w:cs="仿宋" w:hint="eastAsia"/>
            <w:lang w:eastAsia="zh-CN"/>
          </w:rPr>
          <w:t>(二)、绩效评估方法</w:t>
        </w:r>
        <w:r>
          <w:tab/>
        </w:r>
        <w:r>
          <w:fldChar w:fldCharType="begin"/>
        </w:r>
        <w:r>
          <w:instrText xml:space="preserve"> PAGEREF _Toc28161 \h </w:instrText>
        </w:r>
        <w:r>
          <w:fldChar w:fldCharType="separate"/>
        </w:r>
        <w:r>
          <w:t>9</w:t>
        </w:r>
        <w:r>
          <w:fldChar w:fldCharType="end"/>
        </w:r>
      </w:hyperlink>
    </w:p>
    <w:p>
      <w:pPr>
        <w:pStyle w:val="TOC2"/>
        <w:tabs>
          <w:tab w:val="right" w:leader="dot" w:pos="8306"/>
        </w:tabs>
      </w:pPr>
      <w:hyperlink w:anchor="_Toc6875" w:history="1">
        <w:r>
          <w:rPr>
            <w:rFonts w:ascii="仿宋" w:eastAsia="仿宋" w:hAnsi="仿宋" w:cs="仿宋" w:hint="eastAsia"/>
            <w:lang w:eastAsia="zh-CN"/>
          </w:rPr>
          <w:t>(三)、绩效评估周期</w:t>
        </w:r>
        <w:r>
          <w:tab/>
        </w:r>
        <w:r>
          <w:fldChar w:fldCharType="begin"/>
        </w:r>
        <w:r>
          <w:instrText xml:space="preserve"> PAGEREF _Toc6875 \h </w:instrText>
        </w:r>
        <w:r>
          <w:fldChar w:fldCharType="separate"/>
        </w:r>
        <w:r>
          <w:t>10</w:t>
        </w:r>
        <w:r>
          <w:fldChar w:fldCharType="end"/>
        </w:r>
      </w:hyperlink>
    </w:p>
    <w:p>
      <w:pPr>
        <w:pStyle w:val="TOC1"/>
        <w:tabs>
          <w:tab w:val="right" w:leader="dot" w:pos="8306"/>
        </w:tabs>
      </w:pPr>
      <w:hyperlink w:anchor="_Toc4654" w:history="1">
        <w:r>
          <w:rPr>
            <w:rFonts w:ascii="仿宋" w:eastAsia="仿宋" w:hAnsi="仿宋" w:cs="仿宋" w:hint="eastAsia"/>
            <w:lang w:eastAsia="zh-CN"/>
          </w:rPr>
          <w:t>四、汽缸套项目可持续发展</w:t>
        </w:r>
        <w:r>
          <w:tab/>
        </w:r>
        <w:r>
          <w:fldChar w:fldCharType="begin"/>
        </w:r>
        <w:r>
          <w:instrText xml:space="preserve"> PAGEREF _Toc4654 \h </w:instrText>
        </w:r>
        <w:r>
          <w:fldChar w:fldCharType="separate"/>
        </w:r>
        <w:r>
          <w:t>11</w:t>
        </w:r>
        <w:r>
          <w:fldChar w:fldCharType="end"/>
        </w:r>
      </w:hyperlink>
    </w:p>
    <w:p>
      <w:pPr>
        <w:pStyle w:val="TOC2"/>
        <w:tabs>
          <w:tab w:val="right" w:leader="dot" w:pos="8306"/>
        </w:tabs>
      </w:pPr>
      <w:hyperlink w:anchor="_Toc4987" w:history="1">
        <w:r>
          <w:rPr>
            <w:rFonts w:ascii="仿宋" w:eastAsia="仿宋" w:hAnsi="仿宋" w:cs="仿宋" w:hint="eastAsia"/>
            <w:lang w:eastAsia="zh-CN"/>
          </w:rPr>
          <w:t>(一)、可持续战略与实践</w:t>
        </w:r>
        <w:r>
          <w:tab/>
        </w:r>
        <w:r>
          <w:fldChar w:fldCharType="begin"/>
        </w:r>
        <w:r>
          <w:instrText xml:space="preserve"> PAGEREF _Toc4987 \h </w:instrText>
        </w:r>
        <w:r>
          <w:fldChar w:fldCharType="separate"/>
        </w:r>
        <w:r>
          <w:t>11</w:t>
        </w:r>
        <w:r>
          <w:fldChar w:fldCharType="end"/>
        </w:r>
      </w:hyperlink>
    </w:p>
    <w:p>
      <w:pPr>
        <w:pStyle w:val="TOC2"/>
        <w:tabs>
          <w:tab w:val="right" w:leader="dot" w:pos="8306"/>
        </w:tabs>
      </w:pPr>
      <w:hyperlink w:anchor="_Toc30453" w:history="1">
        <w:r>
          <w:rPr>
            <w:rFonts w:ascii="仿宋" w:eastAsia="仿宋" w:hAnsi="仿宋" w:cs="仿宋" w:hint="eastAsia"/>
            <w:lang w:eastAsia="zh-CN"/>
          </w:rPr>
          <w:t>(二)、环保与社会责任</w:t>
        </w:r>
        <w:r>
          <w:tab/>
        </w:r>
        <w:r>
          <w:fldChar w:fldCharType="begin"/>
        </w:r>
        <w:r>
          <w:instrText xml:space="preserve"> PAGEREF _Toc30453 \h </w:instrText>
        </w:r>
        <w:r>
          <w:fldChar w:fldCharType="separate"/>
        </w:r>
        <w:r>
          <w:t>12</w:t>
        </w:r>
        <w:r>
          <w:fldChar w:fldCharType="end"/>
        </w:r>
      </w:hyperlink>
    </w:p>
    <w:p>
      <w:pPr>
        <w:pStyle w:val="TOC1"/>
        <w:tabs>
          <w:tab w:val="right" w:leader="dot" w:pos="8306"/>
        </w:tabs>
      </w:pPr>
      <w:hyperlink w:anchor="_Toc32471" w:history="1">
        <w:r>
          <w:rPr>
            <w:rFonts w:ascii="仿宋" w:eastAsia="仿宋" w:hAnsi="仿宋" w:cs="仿宋" w:hint="eastAsia"/>
            <w:lang w:eastAsia="zh-CN"/>
          </w:rPr>
          <w:t>五、汽缸套项目土建工程</w:t>
        </w:r>
        <w:r>
          <w:tab/>
        </w:r>
        <w:r>
          <w:fldChar w:fldCharType="begin"/>
        </w:r>
        <w:r>
          <w:instrText xml:space="preserve"> PAGEREF _Toc32471 \h </w:instrText>
        </w:r>
        <w:r>
          <w:fldChar w:fldCharType="separate"/>
        </w:r>
        <w:r>
          <w:t>12</w:t>
        </w:r>
        <w:r>
          <w:fldChar w:fldCharType="end"/>
        </w:r>
      </w:hyperlink>
    </w:p>
    <w:p>
      <w:pPr>
        <w:pStyle w:val="TOC2"/>
        <w:tabs>
          <w:tab w:val="right" w:leader="dot" w:pos="8306"/>
        </w:tabs>
      </w:pPr>
      <w:hyperlink w:anchor="_Toc22252" w:history="1">
        <w:r>
          <w:rPr>
            <w:rFonts w:ascii="仿宋" w:eastAsia="仿宋" w:hAnsi="仿宋" w:cs="仿宋" w:hint="eastAsia"/>
            <w:lang w:eastAsia="zh-CN"/>
          </w:rPr>
          <w:t>(一)、建筑工程设计原则</w:t>
        </w:r>
        <w:r>
          <w:tab/>
        </w:r>
        <w:r>
          <w:fldChar w:fldCharType="begin"/>
        </w:r>
        <w:r>
          <w:instrText xml:space="preserve"> PAGEREF _Toc22252 \h </w:instrText>
        </w:r>
        <w:r>
          <w:fldChar w:fldCharType="separate"/>
        </w:r>
        <w:r>
          <w:t>12</w:t>
        </w:r>
        <w:r>
          <w:fldChar w:fldCharType="end"/>
        </w:r>
      </w:hyperlink>
    </w:p>
    <w:p>
      <w:pPr>
        <w:pStyle w:val="TOC2"/>
        <w:tabs>
          <w:tab w:val="right" w:leader="dot" w:pos="8306"/>
        </w:tabs>
      </w:pPr>
      <w:hyperlink w:anchor="_Toc11119" w:history="1">
        <w:r>
          <w:rPr>
            <w:rFonts w:ascii="仿宋" w:eastAsia="仿宋" w:hAnsi="仿宋" w:cs="仿宋" w:hint="eastAsia"/>
            <w:lang w:eastAsia="zh-CN"/>
          </w:rPr>
          <w:t>(二)、土建工程设计年限及安全等级</w:t>
        </w:r>
        <w:r>
          <w:tab/>
        </w:r>
        <w:r>
          <w:fldChar w:fldCharType="begin"/>
        </w:r>
        <w:r>
          <w:instrText xml:space="preserve"> PAGEREF _Toc11119 \h </w:instrText>
        </w:r>
        <w:r>
          <w:fldChar w:fldCharType="separate"/>
        </w:r>
        <w:r>
          <w:t>14</w:t>
        </w:r>
        <w:r>
          <w:fldChar w:fldCharType="end"/>
        </w:r>
      </w:hyperlink>
    </w:p>
    <w:p>
      <w:pPr>
        <w:pStyle w:val="TOC2"/>
        <w:tabs>
          <w:tab w:val="right" w:leader="dot" w:pos="8306"/>
        </w:tabs>
      </w:pPr>
      <w:hyperlink w:anchor="_Toc21458" w:history="1">
        <w:r>
          <w:rPr>
            <w:rFonts w:ascii="仿宋" w:eastAsia="仿宋" w:hAnsi="仿宋" w:cs="仿宋" w:hint="eastAsia"/>
            <w:lang w:eastAsia="zh-CN"/>
          </w:rPr>
          <w:t>(三)、建筑工程设计总体要求</w:t>
        </w:r>
        <w:r>
          <w:tab/>
        </w:r>
        <w:r>
          <w:fldChar w:fldCharType="begin"/>
        </w:r>
        <w:r>
          <w:instrText xml:space="preserve"> PAGEREF _Toc21458 \h </w:instrText>
        </w:r>
        <w:r>
          <w:fldChar w:fldCharType="separate"/>
        </w:r>
        <w:r>
          <w:t>15</w:t>
        </w:r>
        <w:r>
          <w:fldChar w:fldCharType="end"/>
        </w:r>
      </w:hyperlink>
    </w:p>
    <w:p>
      <w:pPr>
        <w:pStyle w:val="TOC2"/>
        <w:tabs>
          <w:tab w:val="right" w:leader="dot" w:pos="8306"/>
        </w:tabs>
      </w:pPr>
      <w:hyperlink w:anchor="_Toc29780" w:history="1">
        <w:r>
          <w:rPr>
            <w:rFonts w:ascii="仿宋" w:eastAsia="仿宋" w:hAnsi="仿宋" w:cs="仿宋" w:hint="eastAsia"/>
            <w:lang w:eastAsia="zh-CN"/>
          </w:rPr>
          <w:t>(四)、土建工程建设指标</w:t>
        </w:r>
        <w:r>
          <w:tab/>
        </w:r>
        <w:r>
          <w:fldChar w:fldCharType="begin"/>
        </w:r>
        <w:r>
          <w:instrText xml:space="preserve"> PAGEREF _Toc29780 \h </w:instrText>
        </w:r>
        <w:r>
          <w:fldChar w:fldCharType="separate"/>
        </w:r>
        <w:r>
          <w:t>15</w:t>
        </w:r>
        <w:r>
          <w:fldChar w:fldCharType="end"/>
        </w:r>
      </w:hyperlink>
    </w:p>
    <w:p>
      <w:pPr>
        <w:pStyle w:val="TOC1"/>
        <w:tabs>
          <w:tab w:val="right" w:leader="dot" w:pos="8306"/>
        </w:tabs>
      </w:pPr>
      <w:hyperlink w:anchor="_Toc25467" w:history="1">
        <w:r>
          <w:rPr>
            <w:rFonts w:ascii="仿宋" w:eastAsia="仿宋" w:hAnsi="仿宋" w:cs="仿宋" w:hint="eastAsia"/>
            <w:lang w:eastAsia="zh-CN"/>
          </w:rPr>
          <w:t>六、汽缸套项目危机管理</w:t>
        </w:r>
        <w:r>
          <w:tab/>
        </w:r>
        <w:r>
          <w:fldChar w:fldCharType="begin"/>
        </w:r>
        <w:r>
          <w:instrText xml:space="preserve"> PAGEREF _Toc25467 \h </w:instrText>
        </w:r>
        <w:r>
          <w:fldChar w:fldCharType="separate"/>
        </w:r>
        <w:r>
          <w:t>16</w:t>
        </w:r>
        <w:r>
          <w:fldChar w:fldCharType="end"/>
        </w:r>
      </w:hyperlink>
    </w:p>
    <w:p>
      <w:pPr>
        <w:pStyle w:val="TOC2"/>
        <w:tabs>
          <w:tab w:val="right" w:leader="dot" w:pos="8306"/>
        </w:tabs>
      </w:pPr>
      <w:hyperlink w:anchor="_Toc2799" w:history="1">
        <w:r>
          <w:rPr>
            <w:rFonts w:ascii="仿宋" w:eastAsia="仿宋" w:hAnsi="仿宋" w:cs="仿宋" w:hint="eastAsia"/>
            <w:lang w:eastAsia="zh-CN"/>
          </w:rPr>
          <w:t>(一)、危机预警与识别</w:t>
        </w:r>
        <w:r>
          <w:tab/>
        </w:r>
        <w:r>
          <w:fldChar w:fldCharType="begin"/>
        </w:r>
        <w:r>
          <w:instrText xml:space="preserve"> PAGEREF _Toc2799 \h </w:instrText>
        </w:r>
        <w:r>
          <w:fldChar w:fldCharType="separate"/>
        </w:r>
        <w:r>
          <w:t>16</w:t>
        </w:r>
        <w:r>
          <w:fldChar w:fldCharType="end"/>
        </w:r>
      </w:hyperlink>
    </w:p>
    <w:p>
      <w:pPr>
        <w:pStyle w:val="TOC2"/>
        <w:tabs>
          <w:tab w:val="right" w:leader="dot" w:pos="8306"/>
        </w:tabs>
      </w:pPr>
      <w:hyperlink w:anchor="_Toc16649" w:history="1">
        <w:r>
          <w:rPr>
            <w:rFonts w:ascii="仿宋" w:eastAsia="仿宋" w:hAnsi="仿宋" w:cs="仿宋" w:hint="eastAsia"/>
            <w:lang w:eastAsia="zh-CN"/>
          </w:rPr>
          <w:t>(二)、危机应对与恢复</w:t>
        </w:r>
        <w:r>
          <w:tab/>
        </w:r>
        <w:r>
          <w:fldChar w:fldCharType="begin"/>
        </w:r>
        <w:r>
          <w:instrText xml:space="preserve"> PAGEREF _Toc16649 \h </w:instrText>
        </w:r>
        <w:r>
          <w:fldChar w:fldCharType="separate"/>
        </w:r>
        <w:r>
          <w:t>17</w:t>
        </w:r>
        <w:r>
          <w:fldChar w:fldCharType="end"/>
        </w:r>
      </w:hyperlink>
    </w:p>
    <w:p>
      <w:pPr>
        <w:pStyle w:val="TOC1"/>
        <w:tabs>
          <w:tab w:val="right" w:leader="dot" w:pos="8306"/>
        </w:tabs>
      </w:pPr>
      <w:hyperlink w:anchor="_Toc14283" w:history="1">
        <w:r>
          <w:rPr>
            <w:rFonts w:ascii="仿宋" w:eastAsia="仿宋" w:hAnsi="仿宋" w:cs="仿宋" w:hint="eastAsia"/>
            <w:lang w:eastAsia="zh-CN"/>
          </w:rPr>
          <w:t>七、汽缸套项目人力资源培养与发展</w:t>
        </w:r>
        <w:r>
          <w:tab/>
        </w:r>
        <w:r>
          <w:fldChar w:fldCharType="begin"/>
        </w:r>
        <w:r>
          <w:instrText xml:space="preserve"> PAGEREF _Toc14283 \h </w:instrText>
        </w:r>
        <w:r>
          <w:fldChar w:fldCharType="separate"/>
        </w:r>
        <w:r>
          <w:t>18</w:t>
        </w:r>
        <w:r>
          <w:fldChar w:fldCharType="end"/>
        </w:r>
      </w:hyperlink>
    </w:p>
    <w:p>
      <w:pPr>
        <w:pStyle w:val="TOC2"/>
        <w:tabs>
          <w:tab w:val="right" w:leader="dot" w:pos="8306"/>
        </w:tabs>
      </w:pPr>
      <w:hyperlink w:anchor="_Toc27904" w:history="1">
        <w:r>
          <w:rPr>
            <w:rFonts w:ascii="仿宋" w:eastAsia="仿宋" w:hAnsi="仿宋" w:cs="仿宋" w:hint="eastAsia"/>
            <w:lang w:eastAsia="zh-CN"/>
          </w:rPr>
          <w:t>(一)、人才需求与规划</w:t>
        </w:r>
        <w:r>
          <w:tab/>
        </w:r>
        <w:r>
          <w:fldChar w:fldCharType="begin"/>
        </w:r>
        <w:r>
          <w:instrText xml:space="preserve"> PAGEREF _Toc27904 \h </w:instrText>
        </w:r>
        <w:r>
          <w:fldChar w:fldCharType="separate"/>
        </w:r>
        <w:r>
          <w:t>18</w:t>
        </w:r>
        <w:r>
          <w:fldChar w:fldCharType="end"/>
        </w:r>
      </w:hyperlink>
    </w:p>
    <w:p>
      <w:pPr>
        <w:pStyle w:val="TOC2"/>
        <w:tabs>
          <w:tab w:val="right" w:leader="dot" w:pos="8306"/>
        </w:tabs>
      </w:pPr>
      <w:hyperlink w:anchor="_Toc4831" w:history="1">
        <w:r>
          <w:rPr>
            <w:rFonts w:ascii="仿宋" w:eastAsia="仿宋" w:hAnsi="仿宋" w:cs="仿宋" w:hint="eastAsia"/>
            <w:lang w:eastAsia="zh-CN"/>
          </w:rPr>
          <w:t>(二)、培训与发展计划</w:t>
        </w:r>
        <w:r>
          <w:tab/>
        </w:r>
        <w:r>
          <w:fldChar w:fldCharType="begin"/>
        </w:r>
        <w:r>
          <w:instrText xml:space="preserve"> PAGEREF _Toc4831 \h </w:instrText>
        </w:r>
        <w:r>
          <w:fldChar w:fldCharType="separate"/>
        </w:r>
        <w:r>
          <w:t>19</w:t>
        </w:r>
        <w:r>
          <w:fldChar w:fldCharType="end"/>
        </w:r>
      </w:hyperlink>
    </w:p>
    <w:p>
      <w:pPr>
        <w:pStyle w:val="TOC1"/>
        <w:tabs>
          <w:tab w:val="right" w:leader="dot" w:pos="8306"/>
        </w:tabs>
      </w:pPr>
      <w:hyperlink w:anchor="_Toc23293" w:history="1">
        <w:r>
          <w:rPr>
            <w:rFonts w:ascii="仿宋" w:eastAsia="仿宋" w:hAnsi="仿宋" w:cs="仿宋" w:hint="eastAsia"/>
            <w:lang w:eastAsia="zh-CN"/>
          </w:rPr>
          <w:t>八、汽缸套项目财务管理</w:t>
        </w:r>
        <w:r>
          <w:tab/>
        </w:r>
        <w:r>
          <w:fldChar w:fldCharType="begin"/>
        </w:r>
        <w:r>
          <w:instrText xml:space="preserve"> PAGEREF _Toc23293 \h </w:instrText>
        </w:r>
        <w:r>
          <w:fldChar w:fldCharType="separate"/>
        </w:r>
        <w:r>
          <w:t>19</w:t>
        </w:r>
        <w:r>
          <w:fldChar w:fldCharType="end"/>
        </w:r>
      </w:hyperlink>
    </w:p>
    <w:p>
      <w:pPr>
        <w:pStyle w:val="TOC2"/>
        <w:tabs>
          <w:tab w:val="right" w:leader="dot" w:pos="8306"/>
        </w:tabs>
      </w:pPr>
      <w:hyperlink w:anchor="_Toc30438" w:history="1">
        <w:r>
          <w:rPr>
            <w:rFonts w:ascii="仿宋" w:eastAsia="仿宋" w:hAnsi="仿宋" w:cs="仿宋" w:hint="eastAsia"/>
            <w:lang w:eastAsia="zh-CN"/>
          </w:rPr>
          <w:t>(一)、资金需求大</w:t>
        </w:r>
        <w:r>
          <w:tab/>
        </w:r>
        <w:r>
          <w:fldChar w:fldCharType="begin"/>
        </w:r>
        <w:r>
          <w:instrText xml:space="preserve"> PAGEREF _Toc30438 \h </w:instrText>
        </w:r>
        <w:r>
          <w:fldChar w:fldCharType="separate"/>
        </w:r>
        <w:r>
          <w:t>19</w:t>
        </w:r>
        <w:r>
          <w:fldChar w:fldCharType="end"/>
        </w:r>
      </w:hyperlink>
    </w:p>
    <w:p>
      <w:pPr>
        <w:pStyle w:val="TOC2"/>
        <w:tabs>
          <w:tab w:val="right" w:leader="dot" w:pos="8306"/>
        </w:tabs>
      </w:pPr>
      <w:hyperlink w:anchor="_Toc8721" w:history="1">
        <w:r>
          <w:rPr>
            <w:rFonts w:ascii="仿宋" w:eastAsia="仿宋" w:hAnsi="仿宋" w:cs="仿宋" w:hint="eastAsia"/>
            <w:lang w:eastAsia="zh-CN"/>
          </w:rPr>
          <w:t>(二)、研发周期长</w:t>
        </w:r>
        <w:r>
          <w:tab/>
        </w:r>
        <w:r>
          <w:fldChar w:fldCharType="begin"/>
        </w:r>
        <w:r>
          <w:instrText xml:space="preserve"> PAGEREF _Toc8721 \h </w:instrText>
        </w:r>
        <w:r>
          <w:fldChar w:fldCharType="separate"/>
        </w:r>
        <w:r>
          <w:t>20</w:t>
        </w:r>
        <w:r>
          <w:fldChar w:fldCharType="end"/>
        </w:r>
      </w:hyperlink>
    </w:p>
    <w:p>
      <w:pPr>
        <w:pStyle w:val="TOC2"/>
        <w:tabs>
          <w:tab w:val="right" w:leader="dot" w:pos="8306"/>
        </w:tabs>
      </w:pPr>
      <w:hyperlink w:anchor="_Toc20685" w:history="1">
        <w:r>
          <w:rPr>
            <w:rFonts w:ascii="仿宋" w:eastAsia="仿宋" w:hAnsi="仿宋" w:cs="仿宋" w:hint="eastAsia"/>
            <w:lang w:eastAsia="zh-CN"/>
          </w:rPr>
          <w:t>(三)、市场风险大</w:t>
        </w:r>
        <w:r>
          <w:tab/>
        </w:r>
        <w:r>
          <w:fldChar w:fldCharType="begin"/>
        </w:r>
        <w:r>
          <w:instrText xml:space="preserve"> PAGEREF _Toc20685 \h </w:instrText>
        </w:r>
        <w:r>
          <w:fldChar w:fldCharType="separate"/>
        </w:r>
        <w:r>
          <w:t>21</w:t>
        </w:r>
        <w:r>
          <w:fldChar w:fldCharType="end"/>
        </w:r>
      </w:hyperlink>
    </w:p>
    <w:p>
      <w:pPr>
        <w:pStyle w:val="TOC2"/>
        <w:tabs>
          <w:tab w:val="right" w:leader="dot" w:pos="8306"/>
        </w:tabs>
      </w:pPr>
      <w:hyperlink w:anchor="_Toc27924" w:history="1">
        <w:r>
          <w:rPr>
            <w:rFonts w:ascii="仿宋" w:eastAsia="仿宋" w:hAnsi="仿宋" w:cs="仿宋" w:hint="eastAsia"/>
            <w:lang w:eastAsia="zh-CN"/>
          </w:rPr>
          <w:t>(四)、利润率高</w:t>
        </w:r>
        <w:r>
          <w:tab/>
        </w:r>
        <w:r>
          <w:fldChar w:fldCharType="begin"/>
        </w:r>
        <w:r>
          <w:instrText xml:space="preserve"> PAGEREF _Toc27924 \h </w:instrText>
        </w:r>
        <w:r>
          <w:fldChar w:fldCharType="separate"/>
        </w:r>
        <w:r>
          <w:t>24</w:t>
        </w:r>
        <w:r>
          <w:fldChar w:fldCharType="end"/>
        </w:r>
      </w:hyperlink>
    </w:p>
    <w:p>
      <w:pPr>
        <w:pStyle w:val="TOC1"/>
        <w:tabs>
          <w:tab w:val="right" w:leader="dot" w:pos="8306"/>
        </w:tabs>
      </w:pPr>
      <w:hyperlink w:anchor="_Toc13119" w:history="1">
        <w:r>
          <w:rPr>
            <w:rFonts w:ascii="仿宋" w:eastAsia="仿宋" w:hAnsi="仿宋" w:cs="仿宋" w:hint="eastAsia"/>
            <w:lang w:eastAsia="zh-CN"/>
          </w:rPr>
          <w:t>九、汽缸套项目创新与研发</w:t>
        </w:r>
        <w:r>
          <w:tab/>
        </w:r>
        <w:r>
          <w:fldChar w:fldCharType="begin"/>
        </w:r>
        <w:r>
          <w:instrText xml:space="preserve"> PAGEREF _Toc13119 \h </w:instrText>
        </w:r>
        <w:r>
          <w:fldChar w:fldCharType="separate"/>
        </w:r>
        <w:r>
          <w:t>26</w:t>
        </w:r>
        <w:r>
          <w:fldChar w:fldCharType="end"/>
        </w:r>
      </w:hyperlink>
    </w:p>
    <w:p>
      <w:pPr>
        <w:pStyle w:val="TOC2"/>
        <w:tabs>
          <w:tab w:val="right" w:leader="dot" w:pos="8306"/>
        </w:tabs>
      </w:pPr>
      <w:hyperlink w:anchor="_Toc4714" w:history="1">
        <w:r>
          <w:rPr>
            <w:rFonts w:ascii="仿宋" w:eastAsia="仿宋" w:hAnsi="仿宋" w:cs="仿宋" w:hint="eastAsia"/>
            <w:lang w:eastAsia="zh-CN"/>
          </w:rPr>
          <w:t>(一)、创新策略与方向</w:t>
        </w:r>
        <w:r>
          <w:tab/>
        </w:r>
        <w:r>
          <w:fldChar w:fldCharType="begin"/>
        </w:r>
        <w:r>
          <w:instrText xml:space="preserve"> PAGEREF _Toc4714 \h </w:instrText>
        </w:r>
        <w:r>
          <w:fldChar w:fldCharType="separate"/>
        </w:r>
        <w:r>
          <w:t>26</w:t>
        </w:r>
        <w:r>
          <w:fldChar w:fldCharType="end"/>
        </w:r>
      </w:hyperlink>
    </w:p>
    <w:p>
      <w:pPr>
        <w:pStyle w:val="TOC2"/>
        <w:tabs>
          <w:tab w:val="right" w:leader="dot" w:pos="8306"/>
        </w:tabs>
      </w:pPr>
      <w:hyperlink w:anchor="_Toc6099" w:history="1">
        <w:r>
          <w:rPr>
            <w:rFonts w:ascii="仿宋" w:eastAsia="仿宋" w:hAnsi="仿宋" w:cs="仿宋" w:hint="eastAsia"/>
            <w:lang w:eastAsia="zh-CN"/>
          </w:rPr>
          <w:t>(二)、研发规划与投入</w:t>
        </w:r>
        <w:r>
          <w:tab/>
        </w:r>
        <w:r>
          <w:fldChar w:fldCharType="begin"/>
        </w:r>
        <w:r>
          <w:instrText xml:space="preserve"> PAGEREF _Toc6099 \h </w:instrText>
        </w:r>
        <w:r>
          <w:fldChar w:fldCharType="separate"/>
        </w:r>
        <w:r>
          <w:t>28</w:t>
        </w:r>
        <w:r>
          <w:fldChar w:fldCharType="end"/>
        </w:r>
      </w:hyperlink>
    </w:p>
    <w:p>
      <w:pPr>
        <w:pStyle w:val="TOC1"/>
        <w:tabs>
          <w:tab w:val="right" w:leader="dot" w:pos="8306"/>
        </w:tabs>
      </w:pPr>
      <w:hyperlink w:anchor="_Toc14093" w:history="1">
        <w:r>
          <w:rPr>
            <w:rFonts w:ascii="仿宋" w:eastAsia="仿宋" w:hAnsi="仿宋" w:cs="仿宋" w:hint="eastAsia"/>
            <w:lang w:eastAsia="zh-CN"/>
          </w:rPr>
          <w:t>十、生产安全保护</w:t>
        </w:r>
        <w:r>
          <w:tab/>
        </w:r>
        <w:r>
          <w:fldChar w:fldCharType="begin"/>
        </w:r>
        <w:r>
          <w:instrText xml:space="preserve"> PAGEREF _Toc14093 \h </w:instrText>
        </w:r>
        <w:r>
          <w:fldChar w:fldCharType="separate"/>
        </w:r>
        <w:r>
          <w:t>29</w:t>
        </w:r>
        <w:r>
          <w:fldChar w:fldCharType="end"/>
        </w:r>
      </w:hyperlink>
    </w:p>
    <w:p>
      <w:pPr>
        <w:pStyle w:val="TOC2"/>
        <w:tabs>
          <w:tab w:val="right" w:leader="dot" w:pos="8306"/>
        </w:tabs>
      </w:pPr>
      <w:hyperlink w:anchor="_Toc17003" w:history="1">
        <w:r>
          <w:rPr>
            <w:rFonts w:ascii="仿宋" w:eastAsia="仿宋" w:hAnsi="仿宋" w:cs="仿宋" w:hint="eastAsia"/>
            <w:lang w:eastAsia="zh-CN"/>
          </w:rPr>
          <w:t>(一)、消防安全</w:t>
        </w:r>
        <w:r>
          <w:tab/>
        </w:r>
        <w:r>
          <w:fldChar w:fldCharType="begin"/>
        </w:r>
        <w:r>
          <w:instrText xml:space="preserve"> PAGEREF _Toc17003 \h </w:instrText>
        </w:r>
        <w:r>
          <w:fldChar w:fldCharType="separate"/>
        </w:r>
        <w:r>
          <w:t>29</w:t>
        </w:r>
        <w:r>
          <w:fldChar w:fldCharType="end"/>
        </w:r>
      </w:hyperlink>
    </w:p>
    <w:p>
      <w:pPr>
        <w:pStyle w:val="TOC2"/>
        <w:tabs>
          <w:tab w:val="right" w:leader="dot" w:pos="8306"/>
        </w:tabs>
      </w:pPr>
      <w:hyperlink w:anchor="_Toc16097" w:history="1">
        <w:r>
          <w:rPr>
            <w:rFonts w:ascii="仿宋" w:eastAsia="仿宋" w:hAnsi="仿宋" w:cs="仿宋" w:hint="eastAsia"/>
            <w:lang w:eastAsia="zh-CN"/>
          </w:rPr>
          <w:t>(二)、防火防爆总图布置措施</w:t>
        </w:r>
        <w:r>
          <w:tab/>
        </w:r>
        <w:r>
          <w:fldChar w:fldCharType="begin"/>
        </w:r>
        <w:r>
          <w:instrText xml:space="preserve"> PAGEREF _Toc16097 \h </w:instrText>
        </w:r>
        <w:r>
          <w:fldChar w:fldCharType="separate"/>
        </w:r>
        <w:r>
          <w:t>31</w:t>
        </w:r>
        <w:r>
          <w:fldChar w:fldCharType="end"/>
        </w:r>
      </w:hyperlink>
    </w:p>
    <w:p>
      <w:pPr>
        <w:pStyle w:val="TOC2"/>
        <w:tabs>
          <w:tab w:val="right" w:leader="dot" w:pos="8306"/>
        </w:tabs>
      </w:pPr>
      <w:hyperlink w:anchor="_Toc8383" w:history="1">
        <w:r>
          <w:rPr>
            <w:rFonts w:ascii="仿宋" w:eastAsia="仿宋" w:hAnsi="仿宋" w:cs="仿宋" w:hint="eastAsia"/>
            <w:lang w:eastAsia="zh-CN"/>
          </w:rPr>
          <w:t>(三)、自然灾害防范措施</w:t>
        </w:r>
        <w:r>
          <w:tab/>
        </w:r>
        <w:r>
          <w:fldChar w:fldCharType="begin"/>
        </w:r>
        <w:r>
          <w:instrText xml:space="preserve"> PAGEREF _Toc8383 \h </w:instrText>
        </w:r>
        <w:r>
          <w:fldChar w:fldCharType="separate"/>
        </w:r>
        <w:r>
          <w:t>31</w:t>
        </w:r>
        <w:r>
          <w:fldChar w:fldCharType="end"/>
        </w:r>
      </w:hyperlink>
    </w:p>
    <w:p>
      <w:pPr>
        <w:pStyle w:val="TOC2"/>
        <w:tabs>
          <w:tab w:val="right" w:leader="dot" w:pos="8306"/>
        </w:tabs>
      </w:pPr>
      <w:hyperlink w:anchor="_Toc7316" w:history="1">
        <w:r>
          <w:rPr>
            <w:rFonts w:ascii="仿宋" w:eastAsia="仿宋" w:hAnsi="仿宋" w:cs="仿宋" w:hint="eastAsia"/>
            <w:lang w:eastAsia="zh-CN"/>
          </w:rPr>
          <w:t>(四)、安全色及安全标志使用要求</w:t>
        </w:r>
        <w:r>
          <w:tab/>
        </w:r>
        <w:r>
          <w:fldChar w:fldCharType="begin"/>
        </w:r>
        <w:r>
          <w:instrText xml:space="preserve"> PAGEREF _Toc7316 \h </w:instrText>
        </w:r>
        <w:r>
          <w:fldChar w:fldCharType="separate"/>
        </w:r>
        <w:r>
          <w:t>32</w:t>
        </w:r>
        <w:r>
          <w:fldChar w:fldCharType="end"/>
        </w:r>
      </w:hyperlink>
    </w:p>
    <w:p>
      <w:pPr>
        <w:pStyle w:val="TOC2"/>
        <w:tabs>
          <w:tab w:val="right" w:leader="dot" w:pos="8306"/>
        </w:tabs>
      </w:pPr>
      <w:hyperlink w:anchor="_Toc3895" w:history="1">
        <w:r>
          <w:rPr>
            <w:rFonts w:ascii="仿宋" w:eastAsia="仿宋" w:hAnsi="仿宋" w:cs="仿宋" w:hint="eastAsia"/>
            <w:lang w:eastAsia="zh-CN"/>
          </w:rPr>
          <w:t>(五)、防尘防毒措施</w:t>
        </w:r>
        <w:r>
          <w:tab/>
        </w:r>
        <w:r>
          <w:fldChar w:fldCharType="begin"/>
        </w:r>
        <w:r>
          <w:instrText xml:space="preserve"> PAGEREF _Toc3895 \h </w:instrText>
        </w:r>
        <w:r>
          <w:fldChar w:fldCharType="separate"/>
        </w:r>
        <w:r>
          <w:t>33</w:t>
        </w:r>
        <w:r>
          <w:fldChar w:fldCharType="end"/>
        </w:r>
      </w:hyperlink>
    </w:p>
    <w:p>
      <w:pPr>
        <w:pStyle w:val="TOC2"/>
        <w:tabs>
          <w:tab w:val="right" w:leader="dot" w:pos="8306"/>
        </w:tabs>
      </w:pPr>
      <w:hyperlink w:anchor="_Toc26012" w:history="1">
        <w:r>
          <w:rPr>
            <w:rFonts w:ascii="仿宋" w:eastAsia="仿宋" w:hAnsi="仿宋" w:cs="仿宋" w:hint="eastAsia"/>
            <w:lang w:eastAsia="zh-CN"/>
          </w:rPr>
          <w:t>(六)、防静电、触电防护及防雷措施</w:t>
        </w:r>
        <w:r>
          <w:tab/>
        </w:r>
        <w:r>
          <w:fldChar w:fldCharType="begin"/>
        </w:r>
        <w:r>
          <w:instrText xml:space="preserve"> PAGEREF _Toc26012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6" w:history="1">
        <w:r>
          <w:rPr>
            <w:rFonts w:ascii="仿宋" w:eastAsia="仿宋" w:hAnsi="仿宋" w:cs="仿宋" w:hint="eastAsia"/>
            <w:lang w:eastAsia="zh-CN"/>
          </w:rPr>
          <w:t>(七)、机械设备安全保障措施</w:t>
        </w:r>
        <w:r>
          <w:tab/>
        </w:r>
        <w:r>
          <w:fldChar w:fldCharType="begin"/>
        </w:r>
        <w:r>
          <w:instrText xml:space="preserve"> PAGEREF _Toc30066 \h </w:instrText>
        </w:r>
        <w:r>
          <w:fldChar w:fldCharType="separate"/>
        </w:r>
        <w:r>
          <w:t>36</w:t>
        </w:r>
        <w:r>
          <w:fldChar w:fldCharType="end"/>
        </w:r>
      </w:hyperlink>
    </w:p>
    <w:p>
      <w:pPr>
        <w:pStyle w:val="TOC1"/>
        <w:tabs>
          <w:tab w:val="right" w:leader="dot" w:pos="8306"/>
        </w:tabs>
      </w:pPr>
      <w:hyperlink w:anchor="_Toc29459" w:history="1">
        <w:r>
          <w:rPr>
            <w:rFonts w:ascii="仿宋" w:eastAsia="仿宋" w:hAnsi="仿宋" w:cs="仿宋" w:hint="eastAsia"/>
            <w:lang w:eastAsia="zh-CN"/>
          </w:rPr>
          <w:t>十一、汽缸套项目技术管理</w:t>
        </w:r>
        <w:r>
          <w:tab/>
        </w:r>
        <w:r>
          <w:fldChar w:fldCharType="begin"/>
        </w:r>
        <w:r>
          <w:instrText xml:space="preserve"> PAGEREF _Toc29459 \h </w:instrText>
        </w:r>
        <w:r>
          <w:fldChar w:fldCharType="separate"/>
        </w:r>
        <w:r>
          <w:t>37</w:t>
        </w:r>
        <w:r>
          <w:fldChar w:fldCharType="end"/>
        </w:r>
      </w:hyperlink>
    </w:p>
    <w:p>
      <w:pPr>
        <w:pStyle w:val="TOC2"/>
        <w:tabs>
          <w:tab w:val="right" w:leader="dot" w:pos="8306"/>
        </w:tabs>
      </w:pPr>
      <w:hyperlink w:anchor="_Toc49" w:history="1">
        <w:r>
          <w:rPr>
            <w:rFonts w:ascii="仿宋" w:eastAsia="仿宋" w:hAnsi="仿宋" w:cs="仿宋" w:hint="eastAsia"/>
            <w:lang w:eastAsia="zh-CN"/>
          </w:rPr>
          <w:t>(一)、技术方案选用方向</w:t>
        </w:r>
        <w:r>
          <w:tab/>
        </w:r>
        <w:r>
          <w:fldChar w:fldCharType="begin"/>
        </w:r>
        <w:r>
          <w:instrText xml:space="preserve"> PAGEREF _Toc49 \h </w:instrText>
        </w:r>
        <w:r>
          <w:fldChar w:fldCharType="separate"/>
        </w:r>
        <w:r>
          <w:t>37</w:t>
        </w:r>
        <w:r>
          <w:fldChar w:fldCharType="end"/>
        </w:r>
      </w:hyperlink>
    </w:p>
    <w:p>
      <w:pPr>
        <w:pStyle w:val="TOC2"/>
        <w:tabs>
          <w:tab w:val="right" w:leader="dot" w:pos="8306"/>
        </w:tabs>
      </w:pPr>
      <w:hyperlink w:anchor="_Toc24193" w:history="1">
        <w:r>
          <w:rPr>
            <w:rFonts w:ascii="仿宋" w:eastAsia="仿宋" w:hAnsi="仿宋" w:cs="仿宋" w:hint="eastAsia"/>
            <w:lang w:eastAsia="zh-CN"/>
          </w:rPr>
          <w:t>(二)、工艺技术方案选用原则</w:t>
        </w:r>
        <w:r>
          <w:tab/>
        </w:r>
        <w:r>
          <w:fldChar w:fldCharType="begin"/>
        </w:r>
        <w:r>
          <w:instrText xml:space="preserve"> PAGEREF _Toc24193 \h </w:instrText>
        </w:r>
        <w:r>
          <w:fldChar w:fldCharType="separate"/>
        </w:r>
        <w:r>
          <w:t>39</w:t>
        </w:r>
        <w:r>
          <w:fldChar w:fldCharType="end"/>
        </w:r>
      </w:hyperlink>
    </w:p>
    <w:p>
      <w:pPr>
        <w:pStyle w:val="TOC2"/>
        <w:tabs>
          <w:tab w:val="right" w:leader="dot" w:pos="8306"/>
        </w:tabs>
      </w:pPr>
      <w:hyperlink w:anchor="_Toc11142" w:history="1">
        <w:r>
          <w:rPr>
            <w:rFonts w:ascii="仿宋" w:eastAsia="仿宋" w:hAnsi="仿宋" w:cs="仿宋" w:hint="eastAsia"/>
            <w:lang w:eastAsia="zh-CN"/>
          </w:rPr>
          <w:t>(三)、工艺技术方案要求</w:t>
        </w:r>
        <w:r>
          <w:tab/>
        </w:r>
        <w:r>
          <w:fldChar w:fldCharType="begin"/>
        </w:r>
        <w:r>
          <w:instrText xml:space="preserve"> PAGEREF _Toc11142 \h </w:instrText>
        </w:r>
        <w:r>
          <w:fldChar w:fldCharType="separate"/>
        </w:r>
        <w:r>
          <w:t>41</w:t>
        </w:r>
        <w:r>
          <w:fldChar w:fldCharType="end"/>
        </w:r>
      </w:hyperlink>
    </w:p>
    <w:p>
      <w:pPr>
        <w:pStyle w:val="TOC1"/>
        <w:tabs>
          <w:tab w:val="right" w:leader="dot" w:pos="8306"/>
        </w:tabs>
      </w:pPr>
      <w:hyperlink w:anchor="_Toc25036" w:history="1">
        <w:r>
          <w:rPr>
            <w:rFonts w:ascii="仿宋" w:eastAsia="仿宋" w:hAnsi="仿宋" w:cs="仿宋" w:hint="eastAsia"/>
            <w:lang w:eastAsia="zh-CN"/>
          </w:rPr>
          <w:t>十二、汽缸套项目人力资源管理</w:t>
        </w:r>
        <w:r>
          <w:tab/>
        </w:r>
        <w:r>
          <w:fldChar w:fldCharType="begin"/>
        </w:r>
        <w:r>
          <w:instrText xml:space="preserve"> PAGEREF _Toc25036 \h </w:instrText>
        </w:r>
        <w:r>
          <w:fldChar w:fldCharType="separate"/>
        </w:r>
        <w:r>
          <w:t>43</w:t>
        </w:r>
        <w:r>
          <w:fldChar w:fldCharType="end"/>
        </w:r>
      </w:hyperlink>
    </w:p>
    <w:p>
      <w:pPr>
        <w:pStyle w:val="TOC2"/>
        <w:tabs>
          <w:tab w:val="right" w:leader="dot" w:pos="8306"/>
        </w:tabs>
      </w:pPr>
      <w:hyperlink w:anchor="_Toc10091" w:history="1">
        <w:r>
          <w:rPr>
            <w:rFonts w:ascii="仿宋" w:eastAsia="仿宋" w:hAnsi="仿宋" w:cs="仿宋" w:hint="eastAsia"/>
            <w:lang w:eastAsia="zh-CN"/>
          </w:rPr>
          <w:t>(一)、建立健全的预算管理制度</w:t>
        </w:r>
        <w:r>
          <w:tab/>
        </w:r>
        <w:r>
          <w:fldChar w:fldCharType="begin"/>
        </w:r>
        <w:r>
          <w:instrText xml:space="preserve"> PAGEREF _Toc10091 \h </w:instrText>
        </w:r>
        <w:r>
          <w:fldChar w:fldCharType="separate"/>
        </w:r>
        <w:r>
          <w:t>43</w:t>
        </w:r>
        <w:r>
          <w:fldChar w:fldCharType="end"/>
        </w:r>
      </w:hyperlink>
    </w:p>
    <w:p>
      <w:pPr>
        <w:pStyle w:val="TOC2"/>
        <w:tabs>
          <w:tab w:val="right" w:leader="dot" w:pos="8306"/>
        </w:tabs>
      </w:pPr>
      <w:hyperlink w:anchor="_Toc7150" w:history="1">
        <w:r>
          <w:rPr>
            <w:rFonts w:ascii="仿宋" w:eastAsia="仿宋" w:hAnsi="仿宋" w:cs="仿宋" w:hint="eastAsia"/>
            <w:lang w:eastAsia="zh-CN"/>
          </w:rPr>
          <w:t>(二)、加强资金流动监控</w:t>
        </w:r>
        <w:r>
          <w:tab/>
        </w:r>
        <w:r>
          <w:fldChar w:fldCharType="begin"/>
        </w:r>
        <w:r>
          <w:instrText xml:space="preserve"> PAGEREF _Toc7150 \h </w:instrText>
        </w:r>
        <w:r>
          <w:fldChar w:fldCharType="separate"/>
        </w:r>
        <w:r>
          <w:t>45</w:t>
        </w:r>
        <w:r>
          <w:fldChar w:fldCharType="end"/>
        </w:r>
      </w:hyperlink>
    </w:p>
    <w:p>
      <w:pPr>
        <w:pStyle w:val="TOC2"/>
        <w:tabs>
          <w:tab w:val="right" w:leader="dot" w:pos="8306"/>
        </w:tabs>
      </w:pPr>
      <w:hyperlink w:anchor="_Toc12852" w:history="1">
        <w:r>
          <w:rPr>
            <w:rFonts w:ascii="仿宋" w:eastAsia="仿宋" w:hAnsi="仿宋" w:cs="仿宋" w:hint="eastAsia"/>
            <w:lang w:eastAsia="zh-CN"/>
          </w:rPr>
          <w:t>(三)、制定完善的风险控制机制</w:t>
        </w:r>
        <w:r>
          <w:tab/>
        </w:r>
        <w:r>
          <w:fldChar w:fldCharType="begin"/>
        </w:r>
        <w:r>
          <w:instrText xml:space="preserve"> PAGEREF _Toc12852 \h </w:instrText>
        </w:r>
        <w:r>
          <w:fldChar w:fldCharType="separate"/>
        </w:r>
        <w:r>
          <w:t>46</w:t>
        </w:r>
        <w:r>
          <w:fldChar w:fldCharType="end"/>
        </w:r>
      </w:hyperlink>
    </w:p>
    <w:p>
      <w:pPr>
        <w:pStyle w:val="TOC2"/>
        <w:tabs>
          <w:tab w:val="right" w:leader="dot" w:pos="8306"/>
        </w:tabs>
      </w:pPr>
      <w:hyperlink w:anchor="_Toc2085" w:history="1">
        <w:r>
          <w:rPr>
            <w:rFonts w:ascii="仿宋" w:eastAsia="仿宋" w:hAnsi="仿宋" w:cs="仿宋" w:hint="eastAsia"/>
            <w:lang w:eastAsia="zh-CN"/>
          </w:rPr>
          <w:t>(四)、优化成本管理</w:t>
        </w:r>
        <w:r>
          <w:tab/>
        </w:r>
        <w:r>
          <w:fldChar w:fldCharType="begin"/>
        </w:r>
        <w:r>
          <w:instrText xml:space="preserve"> PAGEREF _Toc2085 \h </w:instrText>
        </w:r>
        <w:r>
          <w:fldChar w:fldCharType="separate"/>
        </w:r>
        <w:r>
          <w:t>47</w:t>
        </w:r>
        <w:r>
          <w:fldChar w:fldCharType="end"/>
        </w:r>
      </w:hyperlink>
    </w:p>
    <w:p>
      <w:pPr>
        <w:pStyle w:val="TOC1"/>
        <w:tabs>
          <w:tab w:val="right" w:leader="dot" w:pos="8306"/>
        </w:tabs>
      </w:pPr>
      <w:hyperlink w:anchor="_Toc8059" w:history="1">
        <w:r>
          <w:rPr>
            <w:rFonts w:ascii="仿宋" w:eastAsia="仿宋" w:hAnsi="仿宋" w:cs="仿宋" w:hint="eastAsia"/>
            <w:lang w:eastAsia="zh-CN"/>
          </w:rPr>
          <w:t>十三、供应链管理</w:t>
        </w:r>
        <w:r>
          <w:tab/>
        </w:r>
        <w:r>
          <w:fldChar w:fldCharType="begin"/>
        </w:r>
        <w:r>
          <w:instrText xml:space="preserve"> PAGEREF _Toc8059 \h </w:instrText>
        </w:r>
        <w:r>
          <w:fldChar w:fldCharType="separate"/>
        </w:r>
        <w:r>
          <w:t>48</w:t>
        </w:r>
        <w:r>
          <w:fldChar w:fldCharType="end"/>
        </w:r>
      </w:hyperlink>
    </w:p>
    <w:p>
      <w:pPr>
        <w:pStyle w:val="TOC2"/>
        <w:tabs>
          <w:tab w:val="right" w:leader="dot" w:pos="8306"/>
        </w:tabs>
      </w:pPr>
      <w:hyperlink w:anchor="_Toc9130" w:history="1">
        <w:r>
          <w:rPr>
            <w:rFonts w:ascii="仿宋" w:eastAsia="仿宋" w:hAnsi="仿宋" w:cs="仿宋" w:hint="eastAsia"/>
            <w:lang w:eastAsia="zh-CN"/>
          </w:rPr>
          <w:t>(一)、供应链战略规划</w:t>
        </w:r>
        <w:r>
          <w:tab/>
        </w:r>
        <w:r>
          <w:fldChar w:fldCharType="begin"/>
        </w:r>
        <w:r>
          <w:instrText xml:space="preserve"> PAGEREF _Toc9130 \h </w:instrText>
        </w:r>
        <w:r>
          <w:fldChar w:fldCharType="separate"/>
        </w:r>
        <w:r>
          <w:t>48</w:t>
        </w:r>
        <w:r>
          <w:fldChar w:fldCharType="end"/>
        </w:r>
      </w:hyperlink>
    </w:p>
    <w:p>
      <w:pPr>
        <w:pStyle w:val="TOC2"/>
        <w:tabs>
          <w:tab w:val="right" w:leader="dot" w:pos="8306"/>
        </w:tabs>
      </w:pPr>
      <w:hyperlink w:anchor="_Toc14196" w:history="1">
        <w:r>
          <w:rPr>
            <w:rFonts w:ascii="仿宋" w:eastAsia="仿宋" w:hAnsi="仿宋" w:cs="仿宋" w:hint="eastAsia"/>
            <w:lang w:eastAsia="zh-CN"/>
          </w:rPr>
          <w:t>(二)、供应商选择与合作</w:t>
        </w:r>
        <w:r>
          <w:tab/>
        </w:r>
        <w:r>
          <w:fldChar w:fldCharType="begin"/>
        </w:r>
        <w:r>
          <w:instrText xml:space="preserve"> PAGEREF _Toc14196 \h </w:instrText>
        </w:r>
        <w:r>
          <w:fldChar w:fldCharType="separate"/>
        </w:r>
        <w:r>
          <w:t>50</w:t>
        </w:r>
        <w:r>
          <w:fldChar w:fldCharType="end"/>
        </w:r>
      </w:hyperlink>
    </w:p>
    <w:p>
      <w:pPr>
        <w:pStyle w:val="TOC2"/>
        <w:tabs>
          <w:tab w:val="right" w:leader="dot" w:pos="8306"/>
        </w:tabs>
      </w:pPr>
      <w:hyperlink w:anchor="_Toc24130" w:history="1">
        <w:r>
          <w:rPr>
            <w:rFonts w:ascii="仿宋" w:eastAsia="仿宋" w:hAnsi="仿宋" w:cs="仿宋" w:hint="eastAsia"/>
            <w:lang w:eastAsia="zh-CN"/>
          </w:rPr>
          <w:t>(三)、物流与库存管理</w:t>
        </w:r>
        <w:r>
          <w:tab/>
        </w:r>
        <w:r>
          <w:fldChar w:fldCharType="begin"/>
        </w:r>
        <w:r>
          <w:instrText xml:space="preserve"> PAGEREF _Toc24130 \h </w:instrText>
        </w:r>
        <w:r>
          <w:fldChar w:fldCharType="separate"/>
        </w:r>
        <w:r>
          <w:t>51</w:t>
        </w:r>
        <w:r>
          <w:fldChar w:fldCharType="end"/>
        </w:r>
      </w:hyperlink>
    </w:p>
    <w:p>
      <w:pPr>
        <w:pStyle w:val="TOC1"/>
        <w:tabs>
          <w:tab w:val="right" w:leader="dot" w:pos="8306"/>
        </w:tabs>
      </w:pPr>
      <w:hyperlink w:anchor="_Toc14790" w:history="1">
        <w:r>
          <w:rPr>
            <w:rFonts w:ascii="仿宋" w:eastAsia="仿宋" w:hAnsi="仿宋" w:cs="仿宋" w:hint="eastAsia"/>
            <w:lang w:eastAsia="zh-CN"/>
          </w:rPr>
          <w:t>十四、汽缸套项目实施保障措施</w:t>
        </w:r>
        <w:r>
          <w:tab/>
        </w:r>
        <w:r>
          <w:fldChar w:fldCharType="begin"/>
        </w:r>
        <w:r>
          <w:instrText xml:space="preserve"> PAGEREF _Toc14790 \h </w:instrText>
        </w:r>
        <w:r>
          <w:fldChar w:fldCharType="separate"/>
        </w:r>
        <w:r>
          <w:t>52</w:t>
        </w:r>
        <w:r>
          <w:fldChar w:fldCharType="end"/>
        </w:r>
      </w:hyperlink>
    </w:p>
    <w:p>
      <w:pPr>
        <w:pStyle w:val="TOC2"/>
        <w:tabs>
          <w:tab w:val="right" w:leader="dot" w:pos="8306"/>
        </w:tabs>
      </w:pPr>
      <w:hyperlink w:anchor="_Toc5148" w:history="1">
        <w:r>
          <w:rPr>
            <w:rFonts w:ascii="仿宋" w:eastAsia="仿宋" w:hAnsi="仿宋" w:cs="仿宋" w:hint="eastAsia"/>
            <w:lang w:eastAsia="zh-CN"/>
          </w:rPr>
          <w:t>(一)、汽缸套项目实施保障机制</w:t>
        </w:r>
        <w:r>
          <w:tab/>
        </w:r>
        <w:r>
          <w:fldChar w:fldCharType="begin"/>
        </w:r>
        <w:r>
          <w:instrText xml:space="preserve"> PAGEREF _Toc5148 \h </w:instrText>
        </w:r>
        <w:r>
          <w:fldChar w:fldCharType="separate"/>
        </w:r>
        <w:r>
          <w:t>52</w:t>
        </w:r>
        <w:r>
          <w:fldChar w:fldCharType="end"/>
        </w:r>
      </w:hyperlink>
    </w:p>
    <w:p>
      <w:pPr>
        <w:pStyle w:val="TOC2"/>
        <w:tabs>
          <w:tab w:val="right" w:leader="dot" w:pos="8306"/>
        </w:tabs>
      </w:pPr>
      <w:hyperlink w:anchor="_Toc26725" w:history="1">
        <w:r>
          <w:rPr>
            <w:rFonts w:ascii="仿宋" w:eastAsia="仿宋" w:hAnsi="仿宋" w:cs="仿宋" w:hint="eastAsia"/>
            <w:lang w:eastAsia="zh-CN"/>
          </w:rPr>
          <w:t>(二)、汽缸套项目法律合规要求</w:t>
        </w:r>
        <w:r>
          <w:tab/>
        </w:r>
        <w:r>
          <w:fldChar w:fldCharType="begin"/>
        </w:r>
        <w:r>
          <w:instrText xml:space="preserve"> PAGEREF _Toc26725 \h </w:instrText>
        </w:r>
        <w:r>
          <w:fldChar w:fldCharType="separate"/>
        </w:r>
        <w:r>
          <w:t>56</w:t>
        </w:r>
        <w:r>
          <w:fldChar w:fldCharType="end"/>
        </w:r>
      </w:hyperlink>
    </w:p>
    <w:p>
      <w:pPr>
        <w:pStyle w:val="TOC2"/>
        <w:tabs>
          <w:tab w:val="right" w:leader="dot" w:pos="8306"/>
        </w:tabs>
      </w:pPr>
      <w:hyperlink w:anchor="_Toc985" w:history="1">
        <w:r>
          <w:rPr>
            <w:rFonts w:ascii="仿宋" w:eastAsia="仿宋" w:hAnsi="仿宋" w:cs="仿宋" w:hint="eastAsia"/>
            <w:lang w:eastAsia="zh-CN"/>
          </w:rPr>
          <w:t>(三)、汽缸套项目合同管理与法律事务</w:t>
        </w:r>
        <w:r>
          <w:tab/>
        </w:r>
        <w:r>
          <w:fldChar w:fldCharType="begin"/>
        </w:r>
        <w:r>
          <w:instrText xml:space="preserve"> PAGEREF _Toc985 \h </w:instrText>
        </w:r>
        <w:r>
          <w:fldChar w:fldCharType="separate"/>
        </w:r>
        <w:r>
          <w:t>60</w:t>
        </w:r>
        <w:r>
          <w:fldChar w:fldCharType="end"/>
        </w:r>
      </w:hyperlink>
    </w:p>
    <w:p>
      <w:pPr>
        <w:pStyle w:val="TOC2"/>
        <w:tabs>
          <w:tab w:val="right" w:leader="dot" w:pos="8306"/>
        </w:tabs>
      </w:pPr>
      <w:hyperlink w:anchor="_Toc25087" w:history="1">
        <w:r>
          <w:rPr>
            <w:rFonts w:ascii="仿宋" w:eastAsia="仿宋" w:hAnsi="仿宋" w:cs="仿宋" w:hint="eastAsia"/>
            <w:lang w:eastAsia="zh-CN"/>
          </w:rPr>
          <w:t>(四)、汽缸套项目知识产权保护策略</w:t>
        </w:r>
        <w:r>
          <w:tab/>
        </w:r>
        <w:r>
          <w:fldChar w:fldCharType="begin"/>
        </w:r>
        <w:r>
          <w:instrText xml:space="preserve"> PAGEREF _Toc25087 \h </w:instrText>
        </w:r>
        <w:r>
          <w:fldChar w:fldCharType="separate"/>
        </w:r>
        <w:r>
          <w:t>66</w:t>
        </w:r>
        <w:r>
          <w:fldChar w:fldCharType="end"/>
        </w:r>
      </w:hyperlink>
    </w:p>
    <w:p>
      <w:pPr>
        <w:pStyle w:val="TOC1"/>
        <w:tabs>
          <w:tab w:val="right" w:leader="dot" w:pos="8306"/>
        </w:tabs>
      </w:pPr>
      <w:hyperlink w:anchor="_Toc2491" w:history="1">
        <w:r>
          <w:rPr>
            <w:rFonts w:ascii="仿宋" w:eastAsia="仿宋" w:hAnsi="仿宋" w:cs="仿宋" w:hint="eastAsia"/>
            <w:lang w:eastAsia="zh-CN"/>
          </w:rPr>
          <w:t>十五、利益相关者分析与沟通计划</w:t>
        </w:r>
        <w:r>
          <w:tab/>
        </w:r>
        <w:r>
          <w:fldChar w:fldCharType="begin"/>
        </w:r>
        <w:r>
          <w:instrText xml:space="preserve"> PAGEREF _Toc2491 \h </w:instrText>
        </w:r>
        <w:r>
          <w:fldChar w:fldCharType="separate"/>
        </w:r>
        <w:r>
          <w:t>68</w:t>
        </w:r>
        <w:r>
          <w:fldChar w:fldCharType="end"/>
        </w:r>
      </w:hyperlink>
    </w:p>
    <w:p>
      <w:pPr>
        <w:pStyle w:val="TOC2"/>
        <w:tabs>
          <w:tab w:val="right" w:leader="dot" w:pos="8306"/>
        </w:tabs>
      </w:pPr>
      <w:hyperlink w:anchor="_Toc4336" w:history="1">
        <w:r>
          <w:rPr>
            <w:rFonts w:ascii="仿宋" w:eastAsia="仿宋" w:hAnsi="仿宋" w:cs="仿宋" w:hint="eastAsia"/>
            <w:lang w:eastAsia="zh-CN"/>
          </w:rPr>
          <w:t>(一)、利益相关者分析</w:t>
        </w:r>
        <w:r>
          <w:tab/>
        </w:r>
        <w:r>
          <w:fldChar w:fldCharType="begin"/>
        </w:r>
        <w:r>
          <w:instrText xml:space="preserve"> PAGEREF _Toc4336 \h </w:instrText>
        </w:r>
        <w:r>
          <w:fldChar w:fldCharType="separate"/>
        </w:r>
        <w:r>
          <w:t>68</w:t>
        </w:r>
        <w:r>
          <w:fldChar w:fldCharType="end"/>
        </w:r>
      </w:hyperlink>
    </w:p>
    <w:p>
      <w:pPr>
        <w:pStyle w:val="TOC2"/>
        <w:tabs>
          <w:tab w:val="right" w:leader="dot" w:pos="8306"/>
        </w:tabs>
      </w:pPr>
      <w:hyperlink w:anchor="_Toc28994" w:history="1">
        <w:r>
          <w:rPr>
            <w:rFonts w:ascii="仿宋" w:eastAsia="仿宋" w:hAnsi="仿宋" w:cs="仿宋" w:hint="eastAsia"/>
            <w:lang w:eastAsia="zh-CN"/>
          </w:rPr>
          <w:t>(二)、沟通计划</w:t>
        </w:r>
        <w:r>
          <w:tab/>
        </w:r>
        <w:r>
          <w:fldChar w:fldCharType="begin"/>
        </w:r>
        <w:r>
          <w:instrText xml:space="preserve"> PAGEREF _Toc28994 \h </w:instrText>
        </w:r>
        <w:r>
          <w:fldChar w:fldCharType="separate"/>
        </w:r>
        <w:r>
          <w:t>69</w:t>
        </w:r>
        <w:r>
          <w:fldChar w:fldCharType="end"/>
        </w:r>
      </w:hyperlink>
    </w:p>
    <w:p>
      <w:pPr>
        <w:pStyle w:val="TOC1"/>
        <w:tabs>
          <w:tab w:val="right" w:leader="dot" w:pos="8306"/>
        </w:tabs>
      </w:pPr>
      <w:hyperlink w:anchor="_Toc23274" w:history="1">
        <w:r>
          <w:rPr>
            <w:rFonts w:ascii="仿宋" w:eastAsia="仿宋" w:hAnsi="仿宋" w:cs="仿宋" w:hint="eastAsia"/>
            <w:lang w:eastAsia="zh-CN"/>
          </w:rPr>
          <w:t>十六、汽缸套项目实施时间节点</w:t>
        </w:r>
        <w:r>
          <w:tab/>
        </w:r>
        <w:r>
          <w:fldChar w:fldCharType="begin"/>
        </w:r>
        <w:r>
          <w:instrText xml:space="preserve"> PAGEREF _Toc23274 \h </w:instrText>
        </w:r>
        <w:r>
          <w:fldChar w:fldCharType="separate"/>
        </w:r>
        <w:r>
          <w:t>71</w:t>
        </w:r>
        <w:r>
          <w:fldChar w:fldCharType="end"/>
        </w:r>
      </w:hyperlink>
    </w:p>
    <w:p>
      <w:pPr>
        <w:pStyle w:val="TOC2"/>
        <w:tabs>
          <w:tab w:val="right" w:leader="dot" w:pos="8306"/>
        </w:tabs>
      </w:pPr>
      <w:hyperlink w:anchor="_Toc30918" w:history="1">
        <w:r>
          <w:rPr>
            <w:rFonts w:ascii="仿宋" w:eastAsia="仿宋" w:hAnsi="仿宋" w:cs="仿宋" w:hint="eastAsia"/>
            <w:lang w:eastAsia="zh-CN"/>
          </w:rPr>
          <w:t>(一)、汽缸套项目启动阶段时间节点</w:t>
        </w:r>
        <w:r>
          <w:tab/>
        </w:r>
        <w:r>
          <w:fldChar w:fldCharType="begin"/>
        </w:r>
        <w:r>
          <w:instrText xml:space="preserve"> PAGEREF _Toc30918 \h </w:instrText>
        </w:r>
        <w:r>
          <w:fldChar w:fldCharType="separate"/>
        </w:r>
        <w:r>
          <w:t>71</w:t>
        </w:r>
        <w:r>
          <w:fldChar w:fldCharType="end"/>
        </w:r>
      </w:hyperlink>
    </w:p>
    <w:p>
      <w:pPr>
        <w:pStyle w:val="TOC2"/>
        <w:tabs>
          <w:tab w:val="right" w:leader="dot" w:pos="8306"/>
        </w:tabs>
      </w:pPr>
      <w:hyperlink w:anchor="_Toc24232" w:history="1">
        <w:r>
          <w:rPr>
            <w:rFonts w:ascii="仿宋" w:eastAsia="仿宋" w:hAnsi="仿宋" w:cs="仿宋" w:hint="eastAsia"/>
            <w:lang w:eastAsia="zh-CN"/>
          </w:rPr>
          <w:t>(二)、汽缸套项目执行阶段时间节点</w:t>
        </w:r>
        <w:r>
          <w:tab/>
        </w:r>
        <w:r>
          <w:fldChar w:fldCharType="begin"/>
        </w:r>
        <w:r>
          <w:instrText xml:space="preserve"> PAGEREF _Toc24232 \h </w:instrText>
        </w:r>
        <w:r>
          <w:fldChar w:fldCharType="separate"/>
        </w:r>
        <w:r>
          <w:t>72</w:t>
        </w:r>
        <w:r>
          <w:fldChar w:fldCharType="end"/>
        </w:r>
      </w:hyperlink>
    </w:p>
    <w:p>
      <w:pPr>
        <w:pStyle w:val="TOC2"/>
        <w:tabs>
          <w:tab w:val="right" w:leader="dot" w:pos="8306"/>
        </w:tabs>
      </w:pPr>
      <w:hyperlink w:anchor="_Toc16078" w:history="1">
        <w:r>
          <w:rPr>
            <w:rFonts w:ascii="仿宋" w:eastAsia="仿宋" w:hAnsi="仿宋" w:cs="仿宋" w:hint="eastAsia"/>
            <w:lang w:eastAsia="zh-CN"/>
          </w:rPr>
          <w:t>(三)、汽缸套项目完成阶段时间节点</w:t>
        </w:r>
        <w:r>
          <w:tab/>
        </w:r>
        <w:r>
          <w:fldChar w:fldCharType="begin"/>
        </w:r>
        <w:r>
          <w:instrText xml:space="preserve"> PAGEREF _Toc16078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17"/>
      <w:r>
        <w:rPr>
          <w:rFonts w:ascii="仿宋" w:eastAsia="仿宋" w:hAnsi="仿宋" w:cs="仿宋" w:hint="eastAsia"/>
          <w:sz w:val="28"/>
          <w:lang w:eastAsia="zh-CN"/>
        </w:rPr>
        <w:t>一、汽缸套项目文档管理</w:t>
      </w:r>
      <w:bookmarkEnd w:id="2"/>
    </w:p>
    <w:p>
      <w:pPr>
        <w:pStyle w:val="Heading2"/>
        <w:rPr>
          <w:rFonts w:ascii="仿宋" w:eastAsia="仿宋" w:hAnsi="仿宋" w:cs="仿宋" w:hint="eastAsia"/>
          <w:lang w:eastAsia="zh-CN"/>
        </w:rPr>
      </w:pPr>
      <w:bookmarkStart w:id="3" w:name="_Toc181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汽缸套项目高度重视文档的质量和准确性，以支持汽缸套项目的各项活动和决策。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文档的编制始于汽缸套项目计划的初期，我们制定了详细的文档编制计划，明确了每个文档的内容、格式和编写责任人。在汽缸套项目启动阶段，我们首先编制了汽缸套项目章程，明确定义了汽缸套项目的目标、范围、风险等关键要素。随后，汽缸套项目团队根据计划陆续编制了需求文档、设计文档、测试文档等各类文档，确保汽缸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缸套项目管理中的重要环节，旨在确保汽缸套项目文档符合质量标准和汽缸套项目需求。在汽缸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除了内部审查，我们还进行了外部审查，邀请汽缸套项目相关利益方和专业领域的专家对文档进行独立审查。这有助于获取更全面、客观的反馈，确保汽缸套项目文档不仅符合内部标准，也满足外部需求。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汽缸套项目在文档编制与审查方面建立了严格的管理机制，通过规范的流程和多维度的审查，确保汽缸套项目文档的质量、准确性和可靠性，为汽缸套项目的顺利推进提供了有力支持。</w:t>
      </w:r>
    </w:p>
    <w:p>
      <w:pPr>
        <w:pStyle w:val="Heading2"/>
        <w:ind w:firstLine="560" w:firstLineChars="200"/>
        <w:rPr>
          <w:rFonts w:ascii="仿宋" w:eastAsia="仿宋" w:hAnsi="仿宋" w:cs="仿宋" w:hint="eastAsia"/>
          <w:sz w:val="28"/>
          <w:lang w:eastAsia="zh-CN"/>
        </w:rPr>
      </w:pPr>
      <w:bookmarkStart w:id="4" w:name="_Toc265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我们通过多渠道发布文档，包括电子邮件、汽缸套项目管理平台、内部网站等，以满足不同团队成员的偏好和需求。多渠道发布确保了信息的全面覆盖。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我们采用了精细的权限控制，确保只有授权人员可以访问敏感信息。这种安全措施保护了汽缸套项目文档的机密性，防止了未经授权的信息泄露。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9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文档存档与归档是汽缸套项目生命周期中一个至关重要的环节，直接关系到汽缸套项目信息的长期保存和历史记录的完整性。在汽缸套项目中，我们实施了一系列有效的文档存档与归档管理策略：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33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382"/>
      <w:r>
        <w:rPr>
          <w:rFonts w:ascii="仿宋" w:eastAsia="仿宋" w:hAnsi="仿宋" w:cs="仿宋" w:hint="eastAsia"/>
          <w:lang w:eastAsia="zh-CN"/>
        </w:rPr>
        <w:t>(一)、汽缸套行业分析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缸套行业一直以来都是市场的关注焦点。行业内的发展趋势、竞争态势以及潜在机会都对汽缸套项目的推进产生深远的影响。通过深入研究行业的整体概貌，我们将更好地理解行业的核心特征，为汽缸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行业，技术一直是推动创新和发展的关键因素。我们将对当前技术趋势进行详尽分析，包括但不限于人工智能、大数据应用、先进制造技术等。这有助于汽缸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缸套项目成功的基础。我们将对主要竞争对手进行深入研究，包括其市场份额、产品特点、市场定位等。通过全面了解竞争对手的优势和劣势，汽缸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394"/>
      <w:r>
        <w:rPr>
          <w:rFonts w:ascii="仿宋" w:eastAsia="仿宋" w:hAnsi="仿宋" w:cs="仿宋" w:hint="eastAsia"/>
          <w:sz w:val="28"/>
          <w:lang w:eastAsia="zh-CN"/>
        </w:rPr>
        <w:t>(二)、汽缸套市场分析预测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通过对市场规模的深入调研，我们将预测汽缸套市场未来的增长趋势。这包括市场的整体规模、各细分领域的发展趋势等。汽缸套项目可以根据市场的扩张速度和潜在机会，制定更符合市场需求的发展策略。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了解消费者的需求是市场分析的核心。我们将通过调查研究，深入挖掘目标消费者的需求特点、购买习惯以及对产品和服务的期望。这有助于汽缸套项目更好地定位目标市场，提供更符合消费者期待的解决方案。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缸套项目实施过程中需要充分考虑的因素。我们将对市场风险进行全面评估，包括但不限于政策法规风险、市场竞争风险、技术变革风险等。通过对潜在风险的深入分析，汽缸套项目可以制定相应的风险缓解策略，降低不确定性对汽缸套项目的影响。</w:t>
      </w:r>
    </w:p>
    <w:p>
      <w:pPr>
        <w:pStyle w:val="Heading1"/>
        <w:ind w:firstLine="560" w:firstLineChars="200"/>
        <w:rPr>
          <w:rFonts w:ascii="仿宋" w:eastAsia="仿宋" w:hAnsi="仿宋" w:cs="仿宋" w:hint="eastAsia"/>
          <w:sz w:val="28"/>
          <w:lang w:eastAsia="zh-CN"/>
        </w:rPr>
      </w:pPr>
      <w:bookmarkStart w:id="9" w:name="_Toc17949"/>
      <w:r>
        <w:rPr>
          <w:rFonts w:ascii="仿宋" w:eastAsia="仿宋" w:hAnsi="仿宋" w:cs="仿宋" w:hint="eastAsia"/>
          <w:sz w:val="28"/>
          <w:lang w:eastAsia="zh-CN"/>
        </w:rPr>
        <w:t>三、汽缸套项目绩效评估</w:t>
      </w:r>
      <w:bookmarkEnd w:id="9"/>
    </w:p>
    <w:p>
      <w:pPr>
        <w:pStyle w:val="Heading2"/>
        <w:rPr>
          <w:rFonts w:ascii="仿宋" w:eastAsia="仿宋" w:hAnsi="仿宋" w:cs="仿宋" w:hint="eastAsia"/>
          <w:lang w:eastAsia="zh-CN"/>
        </w:rPr>
      </w:pPr>
      <w:bookmarkStart w:id="10" w:name="_Toc3102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在汽缸套项目中，我们设计了一套全面的绩效评估指标，以确保汽缸套项目的可控和成功交付。这些指标跨足汽缸套项目目标、成本、进度和质量等多个维度，为我们提供了全面洞察汽缸套项目的健康状况。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目标达成率是我们关注的首要指标。我们设定了明确的目标，并通过定期监测和评估，迅速发现并应对潜在的目标偏差。这为汽缸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成本绩效是另一个核心关注点。通过实际成本与预算成本的对比分析，我们深入了解成本差异的原因，及时调整资源分配，保持汽缸套项目在经济效益方面的合理水平。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缸套项目进度作为关键的绩效指标之一，得到了精心的关注。我们制定了详细的汽缸套项目进度计划，并设立了进度符合度指标，确保实际进度与计划进度保持一致。这使我们能够快速发现和解决潜在的进度问题，保持汽缸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缸套项目绩效的不可或缺的一环。我们引入了一系列的质量标准和客户满意度指标，以确保汽缸套项目交付的成果在质量上达到或超越预期水平。通过持续监测这些指标，我们努力提升汽缸套项目整体质量水平，为汽缸套项目的成功交付提供有力保障。通过这些科学且全面的绩效评估，我们能够更好地引导汽缸套项目的持续改进，确保汽缸套项目目标的顺利达成。</w:t>
      </w:r>
    </w:p>
    <w:p>
      <w:pPr>
        <w:pStyle w:val="Heading2"/>
        <w:ind w:firstLine="560" w:firstLineChars="200"/>
        <w:rPr>
          <w:rFonts w:ascii="仿宋" w:eastAsia="仿宋" w:hAnsi="仿宋" w:cs="仿宋" w:hint="eastAsia"/>
          <w:sz w:val="28"/>
          <w:lang w:eastAsia="zh-CN"/>
        </w:rPr>
      </w:pPr>
      <w:bookmarkStart w:id="11" w:name="_Toc2816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绩效评估是汽缸套项目中的关键环节，为确保汽缸套项目达到预期目标，我们采用了多层次、多维度的绩效评估方法。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缸套项目的战略目标对齐，确保每个决策和行动都与汽缸套项目整体目标保持一致。团队会定期召开战略对齐会议，审视当前工作与汽缸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缸套项目进度、质量、成本和风险等方面。这些指标通过数据收集和分析，为汽缸套项目管理团队提供了客观的评估依据。例如，我们通过汽缸套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绩效评估不仅仅停留在汽缸套项目内部，还考虑了汽缸套项目对外部环境的影响。我们定期进行干系人满意度调查，以了解各利益相关方对汽缸套项目的期望和满意度，并及时做出调整。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这种多层次、多角度的绩效评估方法，使得我们能够全面了解汽缸套项目的运行状态，及时做出调整，确保汽缸套项目在不断变化的环境中保持稳健前行。</w:t>
      </w:r>
    </w:p>
    <w:p>
      <w:pPr>
        <w:pStyle w:val="Heading2"/>
        <w:ind w:firstLine="560" w:firstLineChars="200"/>
        <w:rPr>
          <w:rFonts w:ascii="仿宋" w:eastAsia="仿宋" w:hAnsi="仿宋" w:cs="仿宋" w:hint="eastAsia"/>
          <w:sz w:val="28"/>
          <w:lang w:eastAsia="zh-CN"/>
        </w:rPr>
      </w:pPr>
      <w:bookmarkStart w:id="12" w:name="_Toc687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为了确保汽缸套项目的有效管理和不断优化，我们采用了精心设计的绩效评估周期。这个周期旨在实现灵活、实时和全面的评估，以适应汽缸套项目执行中的各种挑战。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缸套项目的不同需求，分为短期、中期和长期。短期评估关注每个迭代或工作周期，以及时发现和解决当前任务中的问题。中期评估涵盖几个迭代，深入了解整体汽缸套项目的趋势和性能。长期评估则着眼于整个汽缸套项目阶段，确保汽缸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汽缸套项目管理工具和协作平台，团队成员能够随时更新和分享汽缸套项目数据。这种实时性的反馈机制使我们能够及时察觉潜在问题，快速调整，保持汽缸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缸套项目的决策制定密不可分。每个周期的汽缸套项目回顾会议成为集体总结经验、识别问题深层次原因并找到创新解决方案的平台。这种定期的反思与调整机制使汽缸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654"/>
      <w:r>
        <w:rPr>
          <w:rFonts w:ascii="仿宋" w:eastAsia="仿宋" w:hAnsi="仿宋" w:cs="仿宋" w:hint="eastAsia"/>
          <w:sz w:val="28"/>
          <w:lang w:eastAsia="zh-CN"/>
        </w:rPr>
        <w:t>四、汽缸套项目可持续发展</w:t>
      </w:r>
      <w:bookmarkEnd w:id="13"/>
    </w:p>
    <w:p>
      <w:pPr>
        <w:pStyle w:val="Heading2"/>
        <w:rPr>
          <w:rFonts w:ascii="仿宋" w:eastAsia="仿宋" w:hAnsi="仿宋" w:cs="仿宋" w:hint="eastAsia"/>
          <w:lang w:eastAsia="zh-CN"/>
        </w:rPr>
      </w:pPr>
      <w:bookmarkStart w:id="14" w:name="_Toc498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汽缸套项目团队着眼于未来，明确了可持续发展的战略方向。制定的具体可持续发展目标包括降低资源使用、采用环保技术、最大化社会效益等。这一步骤不仅有助于汽缸套项目在环保和社会责任方面达到最高标准，也为未来提供了明确的指引，确保汽缸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可持续实践的融入汽缸套项目管理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汽缸套项目管理周期。从汽缸套项目规划开始，汽缸套项目团队就考虑了环境和社会的因素。在执行阶段，汽缸套项目团队积极推动绿色技术的应用，优化资源利用。此外，关注员工的社会责任，通过培训和沟通活动提高员工对可持续发展的认知，使他们能够在日常工作中践行可持续实践。这些举措不仅为汽缸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45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扎根于汽缸套项目的可持续发展理念，我们深信环保与社会责任是汽缸套项目成功的关键支柱。在汽缸套项目的每一步，我们都致力于通过创新和实践，履行对环境和社会的坚定责任。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团队通过引入先进的环保技术、建立高效的废物处理系统以及推动能源节约措施，积极履行环保责任。定期的环保监测和评估确保汽缸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不仅致力于自身可持续发展，还注重对社会的回馈。通过支持社区汽缸套项目、参与慈善事业、提供培训机会等方式，汽缸套项目积极履行社会责任。与当地社区建立积极互动，关注员工的工作与生活平衡，以及员工的身心健康，是汽缸套项目在社会责任层面的关键举措。这样的实践不仅增强了汽缸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471"/>
      <w:r>
        <w:rPr>
          <w:rFonts w:ascii="仿宋" w:eastAsia="仿宋" w:hAnsi="仿宋" w:cs="仿宋" w:hint="eastAsia"/>
          <w:sz w:val="28"/>
          <w:lang w:eastAsia="zh-CN"/>
        </w:rPr>
        <w:t>五、汽缸套项目土建工程</w:t>
      </w:r>
      <w:bookmarkEnd w:id="16"/>
    </w:p>
    <w:p>
      <w:pPr>
        <w:pStyle w:val="Heading2"/>
        <w:rPr>
          <w:rFonts w:ascii="仿宋" w:eastAsia="仿宋" w:hAnsi="仿宋" w:cs="仿宋" w:hint="eastAsia"/>
          <w:lang w:eastAsia="zh-CN"/>
        </w:rPr>
      </w:pPr>
      <w:bookmarkStart w:id="17" w:name="_Toc2225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在汽缸套项目的建筑工程设计中，我们将秉承一系列重要的设计原则，以确保汽缸套项目建筑在功能、美观、可持续性等方面达到最佳效果。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首要原则是确保建筑的功能性得到最大化的发挥。我们将充分理解汽缸套项目的实际需求，合理布局各个功能区域，保证建筑在满足业务需求的同时，提供高效的工作环境。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在建筑设计中，我们将综合考虑建设和运营成本。通过精细的经济效益分析，确保设计方案在高效利用资源的同时，对汽缸套项目的长期盈利能力有积极的贡献。</w:t>
      </w:r>
    </w:p>
    <w:p>
      <w:pPr>
        <w:pStyle w:val="Heading2"/>
        <w:ind w:firstLine="560" w:firstLineChars="200"/>
        <w:rPr>
          <w:rFonts w:ascii="仿宋" w:eastAsia="仿宋" w:hAnsi="仿宋" w:cs="仿宋" w:hint="eastAsia"/>
          <w:sz w:val="28"/>
          <w:lang w:eastAsia="zh-CN"/>
        </w:rPr>
      </w:pPr>
      <w:bookmarkStart w:id="18" w:name="_Toc1111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的土建工程设计中，我们将精准设定设计年限，结合汽缸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缸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145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汽缸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缸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缸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9780"/>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本期工程汽缸套项目预计总建筑面积XXX平方米，其中：计容建筑面积XXX平方米，计划建筑工程投资XX万元，占汽缸套项目总投资的XX%。</w:t>
      </w:r>
    </w:p>
    <w:p>
      <w:pPr>
        <w:pStyle w:val="Heading1"/>
        <w:ind w:firstLine="560" w:firstLineChars="200"/>
        <w:rPr>
          <w:rFonts w:ascii="仿宋" w:eastAsia="仿宋" w:hAnsi="仿宋" w:cs="仿宋" w:hint="eastAsia"/>
          <w:sz w:val="28"/>
          <w:lang w:eastAsia="zh-CN"/>
        </w:rPr>
      </w:pPr>
      <w:bookmarkStart w:id="21" w:name="_Toc25467"/>
      <w:r>
        <w:rPr>
          <w:rFonts w:ascii="仿宋" w:eastAsia="仿宋" w:hAnsi="仿宋" w:cs="仿宋" w:hint="eastAsia"/>
          <w:sz w:val="28"/>
          <w:lang w:eastAsia="zh-CN"/>
        </w:rPr>
        <w:t>六、汽缸套项目危机管理</w:t>
      </w:r>
      <w:bookmarkEnd w:id="21"/>
    </w:p>
    <w:p>
      <w:pPr>
        <w:pStyle w:val="Heading2"/>
        <w:rPr>
          <w:rFonts w:ascii="仿宋" w:eastAsia="仿宋" w:hAnsi="仿宋" w:cs="仿宋" w:hint="eastAsia"/>
          <w:lang w:eastAsia="zh-CN"/>
        </w:rPr>
      </w:pPr>
      <w:bookmarkStart w:id="22" w:name="_Toc2799"/>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危机管理中，危机预警与识别是确保汽缸套项目稳健运行的核心步骤。通过建立全面的监测机制，汽缸套项目团队旨在及时发现和理解潜在的风险和危机因素，以便采取及时的预防和应对措施，确保汽缸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首先，通过深入的风险评估，汽缸套项目团队全面分析了整个汽缸套项目和各个阶段可能存在的威胁。这包括准确评估每个潜在风险的发生概率和可能影响的程度，为后续危机预警提供了有力支持。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缸套项目团队着重于明确定义汽缸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缸套项目进展的持续监控，团队能够及时发现潜在问题并作出迅速反应。汽缸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https://d.book118.com/497124065135006052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D16BB"/>
    <w:rsid w:val="47FD16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406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2024-03-01T07:52:00Z</dcterms:created>
  <dcterms:modified xsi:type="dcterms:W3CDTF">2024-03-01T07:52:27Z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D01ADE09DCDB460EB8C5B438EA1F6FA8_11</vt:lpwstr>
  </property>
  <property fmtid="{D5CDD505-2E9C-101B-9397-08002B2CF9AE}" pid="3" name="KSOProductBuildVer">
    <vt:lpwstr>2052-12.1.0.16388</vt:lpwstr>
  </property>
</Properties>
</file>