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11CD7" w14:paraId="140AE19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11CD7" w14:paraId="02721ED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11CD7" w14:paraId="5002D12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11CD7" w:rsidRPr="00D11CD7" w14:paraId="678BBF91" w14:textId="61493C6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11CD7">
        <w:rPr>
          <w:rFonts w:ascii="宋体" w:eastAsia="宋体" w:hAnsi="宋体" w:hint="eastAsia"/>
          <w:b/>
          <w:sz w:val="60"/>
        </w:rPr>
        <w:t>妇科医院项目安全风险评价报告</w:t>
      </w:r>
    </w:p>
    <w:p w:rsidR="00D11CD7" w:rsidP="00D11CD7" w14:paraId="790516B9" w14:textId="222E5BF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11CD7">
        <w:rPr>
          <w:rFonts w:ascii="仿宋" w:eastAsia="仿宋" w:hAnsi="仿宋" w:hint="eastAsia"/>
          <w:b/>
          <w:sz w:val="40"/>
        </w:rPr>
        <w:t>目录</w:t>
      </w:r>
    </w:p>
    <w:p w:rsidR="00D11CD7" w14:paraId="7A5D86F9" w14:textId="33B9C93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_Toc158287344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11CD7" w14:paraId="711006AD" w14:textId="7E5D34F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_Toc158287345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11CD7" w14:paraId="0EDCFD62" w14:textId="03CEBF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_Toc158287346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11CD7" w14:paraId="4EF146AF" w14:textId="7D72AF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_Toc158287347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11CD7" w14:paraId="19317640" w14:textId="10A588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_Toc158287348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11CD7" w14:paraId="19924474" w14:textId="006C068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_Toc158287349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11CD7" w14:paraId="1B58C965" w14:textId="26F92A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_Toc158287350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11CD7" w14:paraId="3832E476" w14:textId="487715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_Toc158287351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11CD7" w14:paraId="13734242" w14:textId="5A0283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_Toc158287352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11CD7" w14:paraId="47C1AB14" w14:textId="77ED83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_Toc158287353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11CD7" w14:paraId="6BCCF495" w14:textId="6C5A9E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_Toc158287354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11CD7" w14:paraId="30CFDB8F" w14:textId="0D32D9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_Toc158287355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11CD7" w14:paraId="3126D84A" w14:textId="4931B54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_Toc158287356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11CD7" w14:paraId="3A445278" w14:textId="4A2260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_Toc158287357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11CD7" w14:paraId="6A1C9949" w14:textId="09E504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_Toc158287358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11CD7" w14:paraId="66318199" w14:textId="6F9FD6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_Toc158287359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11CD7" w14:paraId="1445C2FF" w14:textId="703A69C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_Toc158287360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11CD7" w14:paraId="53566024" w14:textId="6F307B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_Toc158287361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11CD7" w14:paraId="33B32510" w14:textId="23B608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(二)、评价妇科医院项目概况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_Toc158287362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11CD7" w14:paraId="7AA1A46F" w14:textId="22EDBA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_Toc158287363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11CD7" w14:paraId="262E3D6C" w14:textId="51C1863D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_Toc158287364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11CD7" w14:paraId="56F71EE4" w14:textId="4594B0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_Toc158287365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11CD7" w14:paraId="6168F5AE" w14:textId="7A199A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_Toc158287366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11CD7" w14:paraId="12A600C9" w14:textId="18C254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_Toc158287367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11CD7" w14:paraId="0578DA11" w14:textId="6005A5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_Toc158287368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11CD7" w14:paraId="085276C0" w14:textId="06DCC9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_Toc158287369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11CD7" w14:paraId="5EA25C8B" w14:textId="3F2CE3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_Toc158287370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11CD7" w14:paraId="15C53490" w14:textId="6BB583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_Toc158287371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11CD7" w14:paraId="497E39A6" w14:textId="484EC2F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_Toc158287372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11CD7" w14:paraId="0A767E22" w14:textId="1BD1F8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_Toc158287373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11CD7" w14:paraId="7ED1963F" w14:textId="0F9DE6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(二)、评价妇科医院项目风险分析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_Toc158287374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11CD7" w14:paraId="497DDC0F" w14:textId="69795A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_Toc158287375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11CD7" w14:paraId="7C6FF7F3" w14:textId="5B6133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_Toc158287376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11CD7" w14:paraId="6E881092" w14:textId="5AD814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_Toc158287377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11CD7" w14:paraId="74F0B56F" w14:textId="49AA03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_Toc158287378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11CD7" w14:paraId="516D6207" w14:textId="4065E6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_Toc158287379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11CD7" w14:paraId="6C568660" w14:textId="47F2BC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_Toc158287380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11CD7" w14:paraId="4E6DF6ED" w14:textId="706384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_Toc158287381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11CD7" w14:paraId="6BA6CB38" w14:textId="777A9DE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_Toc158287382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11CD7" w14:paraId="78CF1D79" w14:textId="35012F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_Toc158287383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11CD7" w14:paraId="3CAAAE28" w14:textId="13EB96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_Toc158287384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D11CD7" w14:paraId="7AE81077" w14:textId="7068D0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_Toc158287385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D11CD7" w14:paraId="33CCA090" w14:textId="24B78C2C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_Toc158287386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D11CD7" w14:paraId="4C388D8D" w14:textId="3327A4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_Toc158287387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D11CD7" w14:paraId="309B40E0" w14:textId="6C90CD3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_Toc158287388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D11CD7" w14:paraId="4F14A55E" w14:textId="248291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_Toc158287389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D11CD7" w14:paraId="6618F8BD" w14:textId="720C8E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_Toc158287390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D11CD7" w14:paraId="670B5295" w14:textId="5CB1B9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_Toc158287391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D11CD7" w14:paraId="386C1BDC" w14:textId="4869AA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_Toc158287392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D11CD7" w14:paraId="267598D2" w14:textId="6F382AC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_Toc158287393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D11CD7" w14:paraId="08747839" w14:textId="132113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_Toc158287394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D11CD7" w14:paraId="7734E491" w14:textId="638B00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_Toc158287395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D11CD7" w14:paraId="433181EA" w14:textId="20A39B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_Toc158287396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D11CD7" w14:paraId="5D51D5EF" w14:textId="3691512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_Toc158287397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D11CD7" w14:paraId="27890931" w14:textId="6B01F0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_Toc158287398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D11CD7" w14:paraId="4F326EB2" w14:textId="44532B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_Toc158287399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D11CD7" w14:paraId="5CCD90F5" w14:textId="7D679C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_Toc158287400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D11CD7" w14:paraId="553EEF3A" w14:textId="5BE6B9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_Toc158287401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D11CD7" w14:paraId="6A6C774F" w14:textId="4D8365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_Toc158287402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D11CD7" w14:paraId="5E29F979" w14:textId="132DEF2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_Toc158287403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D11CD7" w14:paraId="0B5486C1" w14:textId="78DC2B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_Toc158287404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D11CD7" w14:paraId="44C24DE4" w14:textId="11E474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_Toc158287405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D11CD7" w14:paraId="6D32EB02" w14:textId="670D00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_Toc158287406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D11CD7" w14:paraId="556E9AFE" w14:textId="0AD1F74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_Toc158287407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D11CD7" w14:paraId="0F3CF870" w14:textId="589F403F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_Toc158287408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D11CD7" w14:paraId="3113A553" w14:textId="790E30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_Toc158287409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D11CD7" w14:paraId="59BA2350" w14:textId="02061F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_Toc158287410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D11CD7" w14:paraId="54E99CD0" w14:textId="157F04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_Toc158287411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D11CD7" w14:paraId="2131AEDB" w14:textId="740CEB1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十三、妇科医院项目安全现状评价报告的后续管理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_Toc158287412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D11CD7" w14:paraId="0A0DD27E" w14:textId="16BA9C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_Toc158287413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D11CD7" w14:paraId="4F50D176" w14:textId="081809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_Toc158287414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D11CD7" w14:paraId="6A8083B7" w14:textId="780233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_Toc158287415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D11CD7" w14:paraId="5F49FA3D" w14:textId="6938A1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_Toc158287416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D11CD7" w14:paraId="3411F28B" w14:textId="27E041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_Toc158287417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D11CD7" w14:paraId="2F92860E" w14:textId="491B59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_Toc158287418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D11CD7" w14:paraId="232D8C79" w14:textId="6D8F42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_Toc158287419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D11CD7" w14:paraId="2572B914" w14:textId="20E32F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_Toc158287420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D11CD7" w14:paraId="3D32F3CE" w14:textId="3B25CF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_Toc158287421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D11CD7" w14:paraId="66C000DF" w14:textId="70CA18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_Toc158287422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D11CD7" w14:paraId="6EEE5F73" w14:textId="60CC92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_Toc158287423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D11CD7" w14:paraId="49D0A2F5" w14:textId="762A38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_Toc158287424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D11CD7" w14:paraId="6408654C" w14:textId="6034BA0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十四、妇科医院项目安全现状评价报告的存档与发布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_Toc158287425 \h </w:instrText>
      </w:r>
      <w:r>
        <w:rPr>
          <w:noProof/>
        </w:rPr>
        <w:fldChar w:fldCharType="separate"/>
      </w:r>
      <w:r>
        <w:rPr>
          <w:noProof/>
        </w:rPr>
        <w:t>95</w:t>
      </w:r>
      <w:r>
        <w:rPr>
          <w:noProof/>
        </w:rPr>
        <w:fldChar w:fldCharType="end"/>
      </w:r>
    </w:p>
    <w:p w:rsidR="00D11CD7" w14:paraId="3122FBB6" w14:textId="3C889B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_Toc158287426 \h </w:instrText>
      </w:r>
      <w:r>
        <w:rPr>
          <w:noProof/>
        </w:rPr>
        <w:fldChar w:fldCharType="separate"/>
      </w:r>
      <w:r>
        <w:rPr>
          <w:noProof/>
        </w:rPr>
        <w:t>95</w:t>
      </w:r>
      <w:r>
        <w:rPr>
          <w:noProof/>
        </w:rPr>
        <w:fldChar w:fldCharType="end"/>
      </w:r>
    </w:p>
    <w:p w:rsidR="00D11CD7" w14:paraId="261F4C8F" w14:textId="4C22FE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_Toc158287427 \h </w:instrText>
      </w:r>
      <w:r>
        <w:rPr>
          <w:noProof/>
        </w:rPr>
        <w:fldChar w:fldCharType="separate"/>
      </w:r>
      <w:r>
        <w:rPr>
          <w:noProof/>
        </w:rPr>
        <w:t>97</w:t>
      </w:r>
      <w:r>
        <w:rPr>
          <w:noProof/>
        </w:rPr>
        <w:fldChar w:fldCharType="end"/>
      </w:r>
    </w:p>
    <w:p w:rsidR="00D11CD7" w14:paraId="19C8E2D1" w14:textId="1AC771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_Toc158287428 \h </w:instrText>
      </w:r>
      <w:r>
        <w:rPr>
          <w:noProof/>
        </w:rPr>
        <w:fldChar w:fldCharType="separate"/>
      </w:r>
      <w:r>
        <w:rPr>
          <w:noProof/>
        </w:rPr>
        <w:t>97</w:t>
      </w:r>
      <w:r>
        <w:rPr>
          <w:noProof/>
        </w:rPr>
        <w:fldChar w:fldCharType="end"/>
      </w:r>
    </w:p>
    <w:p w:rsidR="00D11CD7" w14:paraId="4AB22FBC" w14:textId="44BD03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_Toc158287429 \h </w:instrText>
      </w:r>
      <w:r>
        <w:rPr>
          <w:noProof/>
        </w:rPr>
        <w:fldChar w:fldCharType="separate"/>
      </w:r>
      <w:r>
        <w:rPr>
          <w:noProof/>
        </w:rPr>
        <w:t>97</w:t>
      </w:r>
      <w:r>
        <w:rPr>
          <w:noProof/>
        </w:rPr>
        <w:fldChar w:fldCharType="end"/>
      </w:r>
    </w:p>
    <w:p w:rsidR="00D11CD7" w:rsidP="00D11CD7" w14:paraId="74E22C4A" w14:textId="30DE27E6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https://d.book118.com/497124156100006041</w:t>
        </w:r>
      </w:hyperlink>
    </w:p>
    <w:p w:rsidR="00D11CD7" w:rsidP="00D11CD7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CD7" w:rsidP="00F81672" w14:paraId="4FB4B2F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1CD7" w14:paraId="4E291B6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CD7" w:rsidP="00F81672" w14:paraId="6242111B" w14:textId="1139D35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11CD7" w14:paraId="780E506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CD7" w14:paraId="48DA7B7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CD7" w:rsidP="00F8167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1CD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CD7" w:rsidP="00F81672" w14:textId="1139D35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11CD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CD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CD7" w:rsidP="00F8167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1CD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CD7" w:rsidP="00F81672" w14:textId="1139D35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11CD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CD7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CD7" w:rsidP="00F8167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1CD7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CD7" w:rsidP="00F81672" w14:textId="1139D35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D11CD7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CD7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CD7" w:rsidP="00F8167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1CD7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CD7" w:rsidP="00F81672" w14:textId="1139D35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D11CD7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CD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CD7" w14:paraId="1DF9C87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CD7" w:rsidRPr="00D11CD7" w:rsidP="00D11CD7" w14:paraId="3130CE75" w14:textId="00BFCAF2">
    <w:pPr>
      <w:pStyle w:val="Header"/>
      <w:rPr>
        <w:rFonts w:ascii="仿宋" w:eastAsia="仿宋" w:hAnsi="仿宋"/>
      </w:rPr>
    </w:pPr>
    <w:r w:rsidRPr="00D11CD7">
      <w:rPr>
        <w:rFonts w:ascii="仿宋" w:eastAsia="仿宋" w:hAnsi="仿宋" w:hint="eastAsia"/>
      </w:rPr>
      <w:t>妇科医院项目安全风险评价报告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CD7" w14:paraId="2367880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CD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CD7" w:rsidRPr="00D11CD7" w:rsidP="00D11CD7" w14:textId="00BFCAF2">
    <w:pPr>
      <w:pStyle w:val="Header"/>
      <w:rPr>
        <w:rFonts w:ascii="仿宋" w:eastAsia="仿宋" w:hAnsi="仿宋"/>
      </w:rPr>
    </w:pPr>
    <w:r w:rsidRPr="00D11CD7">
      <w:rPr>
        <w:rFonts w:ascii="仿宋" w:eastAsia="仿宋" w:hAnsi="仿宋" w:hint="eastAsia"/>
      </w:rPr>
      <w:t>妇科医院项目安全风险评价报告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CD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CD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CD7" w:rsidRPr="00D11CD7" w:rsidP="00D11CD7" w14:textId="00BFCAF2">
    <w:pPr>
      <w:pStyle w:val="Header"/>
      <w:rPr>
        <w:rFonts w:ascii="仿宋" w:eastAsia="仿宋" w:hAnsi="仿宋"/>
      </w:rPr>
    </w:pPr>
    <w:r w:rsidRPr="00D11CD7">
      <w:rPr>
        <w:rFonts w:ascii="仿宋" w:eastAsia="仿宋" w:hAnsi="仿宋" w:hint="eastAsia"/>
      </w:rPr>
      <w:t>妇科医院项目安全风险评价报告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CD7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CD7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CD7" w:rsidRPr="00D11CD7" w:rsidP="00D11CD7" w14:textId="00BFCAF2">
    <w:pPr>
      <w:pStyle w:val="Header"/>
      <w:rPr>
        <w:rFonts w:ascii="仿宋" w:eastAsia="仿宋" w:hAnsi="仿宋"/>
      </w:rPr>
    </w:pPr>
    <w:r w:rsidRPr="00D11CD7">
      <w:rPr>
        <w:rFonts w:ascii="仿宋" w:eastAsia="仿宋" w:hAnsi="仿宋" w:hint="eastAsia"/>
      </w:rPr>
      <w:t>妇科医院项目安全风险评价报告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CD7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CD7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CD7" w:rsidRPr="00D11CD7" w:rsidP="00D11CD7" w14:textId="00BFCAF2">
    <w:pPr>
      <w:pStyle w:val="Header"/>
      <w:rPr>
        <w:rFonts w:ascii="仿宋" w:eastAsia="仿宋" w:hAnsi="仿宋"/>
      </w:rPr>
    </w:pPr>
    <w:r w:rsidRPr="00D11CD7">
      <w:rPr>
        <w:rFonts w:ascii="仿宋" w:eastAsia="仿宋" w:hAnsi="仿宋" w:hint="eastAsia"/>
      </w:rPr>
      <w:t>妇科医院项目安全风险评价报告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CD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1CD7"/>
    <w:rsid w:val="00D11CD7"/>
    <w:rsid w:val="00F8167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820E64"/>
  <w15:chartTrackingRefBased/>
  <w15:docId w15:val="{2E5C0AFF-49DD-41E2-9AE0-0FB133C565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11CD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11CD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11CD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11CD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11CD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11CD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11C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11CD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11CD7"/>
  </w:style>
  <w:style w:type="paragraph" w:styleId="TOC1">
    <w:name w:val="toc 1"/>
    <w:basedOn w:val="Normal"/>
    <w:next w:val="Normal"/>
    <w:autoRedefine/>
    <w:uiPriority w:val="39"/>
    <w:unhideWhenUsed/>
    <w:rsid w:val="00D11CD7"/>
  </w:style>
  <w:style w:type="paragraph" w:styleId="TOC2">
    <w:name w:val="toc 2"/>
    <w:basedOn w:val="Normal"/>
    <w:next w:val="Normal"/>
    <w:autoRedefine/>
    <w:uiPriority w:val="39"/>
    <w:unhideWhenUsed/>
    <w:rsid w:val="00D11CD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497124156100006041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7252</Words>
  <Characters>41341</Characters>
  <Application>Microsoft Office Word</Application>
  <DocSecurity>0</DocSecurity>
  <Lines>344</Lines>
  <Paragraphs>96</Paragraphs>
  <ScaleCrop>false</ScaleCrop>
  <Company/>
  <LinksUpToDate>false</LinksUpToDate>
  <CharactersWithSpaces>48497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2024-02-08T04:21:00Z</dcterms:created>
  <dcterms:modified xsi:type="dcterms:W3CDTF">2024-02-08T04:22:00Z</dcterms:modified>
</cp:coreProperties>
</file>