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新型结构不锈钢丝绳项目规划设计方案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4" w:history="1">
        <w:r>
          <w:rPr>
            <w:rFonts w:ascii="仿宋" w:eastAsia="仿宋" w:hAnsi="仿宋" w:cs="仿宋" w:hint="eastAsia"/>
            <w:lang w:eastAsia="zh-CN"/>
          </w:rPr>
          <w:t>前言</w:t>
        </w:r>
        <w:r>
          <w:tab/>
        </w:r>
        <w:r>
          <w:fldChar w:fldCharType="begin"/>
        </w:r>
        <w:r>
          <w:instrText xml:space="preserve"> PAGEREF _Toc644 \h </w:instrText>
        </w:r>
        <w:r>
          <w:fldChar w:fldCharType="separate"/>
        </w:r>
        <w:r>
          <w:t>3</w:t>
        </w:r>
        <w:r>
          <w:fldChar w:fldCharType="end"/>
        </w:r>
      </w:hyperlink>
    </w:p>
    <w:p>
      <w:pPr>
        <w:pStyle w:val="TOC1"/>
        <w:tabs>
          <w:tab w:val="right" w:leader="dot" w:pos="8306"/>
        </w:tabs>
      </w:pPr>
      <w:hyperlink w:anchor="_Toc13110" w:history="1">
        <w:r>
          <w:rPr>
            <w:rFonts w:ascii="仿宋" w:eastAsia="仿宋" w:hAnsi="仿宋" w:cs="仿宋" w:hint="eastAsia"/>
            <w:lang w:eastAsia="zh-CN"/>
          </w:rPr>
          <w:t>一、新型结构不锈钢丝绳项目文档管理</w:t>
        </w:r>
        <w:r>
          <w:tab/>
        </w:r>
        <w:r>
          <w:fldChar w:fldCharType="begin"/>
        </w:r>
        <w:r>
          <w:instrText xml:space="preserve"> PAGEREF _Toc13110 \h </w:instrText>
        </w:r>
        <w:r>
          <w:fldChar w:fldCharType="separate"/>
        </w:r>
        <w:r>
          <w:t>3</w:t>
        </w:r>
        <w:r>
          <w:fldChar w:fldCharType="end"/>
        </w:r>
      </w:hyperlink>
    </w:p>
    <w:p>
      <w:pPr>
        <w:pStyle w:val="TOC2"/>
        <w:tabs>
          <w:tab w:val="right" w:leader="dot" w:pos="8306"/>
        </w:tabs>
      </w:pPr>
      <w:hyperlink w:anchor="_Toc5680" w:history="1">
        <w:r>
          <w:rPr>
            <w:rFonts w:ascii="仿宋" w:eastAsia="仿宋" w:hAnsi="仿宋" w:cs="仿宋" w:hint="eastAsia"/>
            <w:lang w:eastAsia="zh-CN"/>
          </w:rPr>
          <w:t>(一)、文档编制与审查</w:t>
        </w:r>
        <w:r>
          <w:tab/>
        </w:r>
        <w:r>
          <w:fldChar w:fldCharType="begin"/>
        </w:r>
        <w:r>
          <w:instrText xml:space="preserve"> PAGEREF _Toc5680 \h </w:instrText>
        </w:r>
        <w:r>
          <w:fldChar w:fldCharType="separate"/>
        </w:r>
        <w:r>
          <w:t>3</w:t>
        </w:r>
        <w:r>
          <w:fldChar w:fldCharType="end"/>
        </w:r>
      </w:hyperlink>
    </w:p>
    <w:p>
      <w:pPr>
        <w:pStyle w:val="TOC2"/>
        <w:tabs>
          <w:tab w:val="right" w:leader="dot" w:pos="8306"/>
        </w:tabs>
      </w:pPr>
      <w:hyperlink w:anchor="_Toc13312" w:history="1">
        <w:r>
          <w:rPr>
            <w:rFonts w:ascii="仿宋" w:eastAsia="仿宋" w:hAnsi="仿宋" w:cs="仿宋" w:hint="eastAsia"/>
            <w:lang w:eastAsia="zh-CN"/>
          </w:rPr>
          <w:t>(二)、文档发布与分发</w:t>
        </w:r>
        <w:r>
          <w:tab/>
        </w:r>
        <w:r>
          <w:fldChar w:fldCharType="begin"/>
        </w:r>
        <w:r>
          <w:instrText xml:space="preserve"> PAGEREF _Toc13312 \h </w:instrText>
        </w:r>
        <w:r>
          <w:fldChar w:fldCharType="separate"/>
        </w:r>
        <w:r>
          <w:t>4</w:t>
        </w:r>
        <w:r>
          <w:fldChar w:fldCharType="end"/>
        </w:r>
      </w:hyperlink>
    </w:p>
    <w:p>
      <w:pPr>
        <w:pStyle w:val="TOC2"/>
        <w:tabs>
          <w:tab w:val="right" w:leader="dot" w:pos="8306"/>
        </w:tabs>
      </w:pPr>
      <w:hyperlink w:anchor="_Toc21640" w:history="1">
        <w:r>
          <w:rPr>
            <w:rFonts w:ascii="仿宋" w:eastAsia="仿宋" w:hAnsi="仿宋" w:cs="仿宋" w:hint="eastAsia"/>
            <w:lang w:eastAsia="zh-CN"/>
          </w:rPr>
          <w:t>(三)、文档存档与归档</w:t>
        </w:r>
        <w:r>
          <w:tab/>
        </w:r>
        <w:r>
          <w:fldChar w:fldCharType="begin"/>
        </w:r>
        <w:r>
          <w:instrText xml:space="preserve"> PAGEREF _Toc21640 \h </w:instrText>
        </w:r>
        <w:r>
          <w:fldChar w:fldCharType="separate"/>
        </w:r>
        <w:r>
          <w:t>5</w:t>
        </w:r>
        <w:r>
          <w:fldChar w:fldCharType="end"/>
        </w:r>
      </w:hyperlink>
    </w:p>
    <w:p>
      <w:pPr>
        <w:pStyle w:val="TOC1"/>
        <w:tabs>
          <w:tab w:val="right" w:leader="dot" w:pos="8306"/>
        </w:tabs>
      </w:pPr>
      <w:hyperlink w:anchor="_Toc23163" w:history="1">
        <w:r>
          <w:rPr>
            <w:rFonts w:ascii="仿宋" w:eastAsia="仿宋" w:hAnsi="仿宋" w:cs="仿宋" w:hint="eastAsia"/>
            <w:lang w:eastAsia="zh-CN"/>
          </w:rPr>
          <w:t>二、新型结构不锈钢丝绳项目危机管理</w:t>
        </w:r>
        <w:r>
          <w:tab/>
        </w:r>
        <w:r>
          <w:fldChar w:fldCharType="begin"/>
        </w:r>
        <w:r>
          <w:instrText xml:space="preserve"> PAGEREF _Toc23163 \h </w:instrText>
        </w:r>
        <w:r>
          <w:fldChar w:fldCharType="separate"/>
        </w:r>
        <w:r>
          <w:t>7</w:t>
        </w:r>
        <w:r>
          <w:fldChar w:fldCharType="end"/>
        </w:r>
      </w:hyperlink>
    </w:p>
    <w:p>
      <w:pPr>
        <w:pStyle w:val="TOC2"/>
        <w:tabs>
          <w:tab w:val="right" w:leader="dot" w:pos="8306"/>
        </w:tabs>
      </w:pPr>
      <w:hyperlink w:anchor="_Toc20908" w:history="1">
        <w:r>
          <w:rPr>
            <w:rFonts w:ascii="仿宋" w:eastAsia="仿宋" w:hAnsi="仿宋" w:cs="仿宋" w:hint="eastAsia"/>
            <w:lang w:eastAsia="zh-CN"/>
          </w:rPr>
          <w:t>(一)、危机预警与识别</w:t>
        </w:r>
        <w:r>
          <w:tab/>
        </w:r>
        <w:r>
          <w:fldChar w:fldCharType="begin"/>
        </w:r>
        <w:r>
          <w:instrText xml:space="preserve"> PAGEREF _Toc20908 \h </w:instrText>
        </w:r>
        <w:r>
          <w:fldChar w:fldCharType="separate"/>
        </w:r>
        <w:r>
          <w:t>7</w:t>
        </w:r>
        <w:r>
          <w:fldChar w:fldCharType="end"/>
        </w:r>
      </w:hyperlink>
    </w:p>
    <w:p>
      <w:pPr>
        <w:pStyle w:val="TOC2"/>
        <w:tabs>
          <w:tab w:val="right" w:leader="dot" w:pos="8306"/>
        </w:tabs>
      </w:pPr>
      <w:hyperlink w:anchor="_Toc20967" w:history="1">
        <w:r>
          <w:rPr>
            <w:rFonts w:ascii="仿宋" w:eastAsia="仿宋" w:hAnsi="仿宋" w:cs="仿宋" w:hint="eastAsia"/>
            <w:lang w:eastAsia="zh-CN"/>
          </w:rPr>
          <w:t>(二)、危机应对与恢复</w:t>
        </w:r>
        <w:r>
          <w:tab/>
        </w:r>
        <w:r>
          <w:fldChar w:fldCharType="begin"/>
        </w:r>
        <w:r>
          <w:instrText xml:space="preserve"> PAGEREF _Toc20967 \h </w:instrText>
        </w:r>
        <w:r>
          <w:fldChar w:fldCharType="separate"/>
        </w:r>
        <w:r>
          <w:t>8</w:t>
        </w:r>
        <w:r>
          <w:fldChar w:fldCharType="end"/>
        </w:r>
      </w:hyperlink>
    </w:p>
    <w:p>
      <w:pPr>
        <w:pStyle w:val="TOC1"/>
        <w:tabs>
          <w:tab w:val="right" w:leader="dot" w:pos="8306"/>
        </w:tabs>
      </w:pPr>
      <w:hyperlink w:anchor="_Toc23807" w:history="1">
        <w:r>
          <w:rPr>
            <w:rFonts w:ascii="仿宋" w:eastAsia="仿宋" w:hAnsi="仿宋" w:cs="仿宋" w:hint="eastAsia"/>
            <w:lang w:eastAsia="zh-CN"/>
          </w:rPr>
          <w:t>三、新型结构不锈钢丝绳项目选址可行性分析</w:t>
        </w:r>
        <w:r>
          <w:tab/>
        </w:r>
        <w:r>
          <w:fldChar w:fldCharType="begin"/>
        </w:r>
        <w:r>
          <w:instrText xml:space="preserve"> PAGEREF _Toc23807 \h </w:instrText>
        </w:r>
        <w:r>
          <w:fldChar w:fldCharType="separate"/>
        </w:r>
        <w:r>
          <w:t>9</w:t>
        </w:r>
        <w:r>
          <w:fldChar w:fldCharType="end"/>
        </w:r>
      </w:hyperlink>
    </w:p>
    <w:p>
      <w:pPr>
        <w:pStyle w:val="TOC2"/>
        <w:tabs>
          <w:tab w:val="right" w:leader="dot" w:pos="8306"/>
        </w:tabs>
      </w:pPr>
      <w:hyperlink w:anchor="_Toc8399" w:history="1">
        <w:r>
          <w:rPr>
            <w:rFonts w:ascii="仿宋" w:eastAsia="仿宋" w:hAnsi="仿宋" w:cs="仿宋" w:hint="eastAsia"/>
            <w:lang w:eastAsia="zh-CN"/>
          </w:rPr>
          <w:t>(一)、新型结构不锈钢丝绳项目选址</w:t>
        </w:r>
        <w:r>
          <w:tab/>
        </w:r>
        <w:r>
          <w:fldChar w:fldCharType="begin"/>
        </w:r>
        <w:r>
          <w:instrText xml:space="preserve"> PAGEREF _Toc8399 \h </w:instrText>
        </w:r>
        <w:r>
          <w:fldChar w:fldCharType="separate"/>
        </w:r>
        <w:r>
          <w:t>9</w:t>
        </w:r>
        <w:r>
          <w:fldChar w:fldCharType="end"/>
        </w:r>
      </w:hyperlink>
    </w:p>
    <w:p>
      <w:pPr>
        <w:pStyle w:val="TOC2"/>
        <w:tabs>
          <w:tab w:val="right" w:leader="dot" w:pos="8306"/>
        </w:tabs>
      </w:pPr>
      <w:hyperlink w:anchor="_Toc19650" w:history="1">
        <w:r>
          <w:rPr>
            <w:rFonts w:ascii="仿宋" w:eastAsia="仿宋" w:hAnsi="仿宋" w:cs="仿宋" w:hint="eastAsia"/>
            <w:lang w:eastAsia="zh-CN"/>
          </w:rPr>
          <w:t>(二)、用地控制指标</w:t>
        </w:r>
        <w:r>
          <w:tab/>
        </w:r>
        <w:r>
          <w:fldChar w:fldCharType="begin"/>
        </w:r>
        <w:r>
          <w:instrText xml:space="preserve"> PAGEREF _Toc19650 \h </w:instrText>
        </w:r>
        <w:r>
          <w:fldChar w:fldCharType="separate"/>
        </w:r>
        <w:r>
          <w:t>9</w:t>
        </w:r>
        <w:r>
          <w:fldChar w:fldCharType="end"/>
        </w:r>
      </w:hyperlink>
    </w:p>
    <w:p>
      <w:pPr>
        <w:pStyle w:val="TOC2"/>
        <w:tabs>
          <w:tab w:val="right" w:leader="dot" w:pos="8306"/>
        </w:tabs>
      </w:pPr>
      <w:hyperlink w:anchor="_Toc11953" w:history="1">
        <w:r>
          <w:rPr>
            <w:rFonts w:ascii="仿宋" w:eastAsia="仿宋" w:hAnsi="仿宋" w:cs="仿宋" w:hint="eastAsia"/>
            <w:lang w:eastAsia="zh-CN"/>
          </w:rPr>
          <w:t>(三)、节约用地措施</w:t>
        </w:r>
        <w:r>
          <w:tab/>
        </w:r>
        <w:r>
          <w:fldChar w:fldCharType="begin"/>
        </w:r>
        <w:r>
          <w:instrText xml:space="preserve"> PAGEREF _Toc11953 \h </w:instrText>
        </w:r>
        <w:r>
          <w:fldChar w:fldCharType="separate"/>
        </w:r>
        <w:r>
          <w:t>11</w:t>
        </w:r>
        <w:r>
          <w:fldChar w:fldCharType="end"/>
        </w:r>
      </w:hyperlink>
    </w:p>
    <w:p>
      <w:pPr>
        <w:pStyle w:val="TOC2"/>
        <w:tabs>
          <w:tab w:val="right" w:leader="dot" w:pos="8306"/>
        </w:tabs>
      </w:pPr>
      <w:hyperlink w:anchor="_Toc13240" w:history="1">
        <w:r>
          <w:rPr>
            <w:rFonts w:ascii="仿宋" w:eastAsia="仿宋" w:hAnsi="仿宋" w:cs="仿宋" w:hint="eastAsia"/>
            <w:lang w:eastAsia="zh-CN"/>
          </w:rPr>
          <w:t>(四)、总图布置方案</w:t>
        </w:r>
        <w:r>
          <w:tab/>
        </w:r>
        <w:r>
          <w:fldChar w:fldCharType="begin"/>
        </w:r>
        <w:r>
          <w:instrText xml:space="preserve"> PAGEREF _Toc13240 \h </w:instrText>
        </w:r>
        <w:r>
          <w:fldChar w:fldCharType="separate"/>
        </w:r>
        <w:r>
          <w:t>13</w:t>
        </w:r>
        <w:r>
          <w:fldChar w:fldCharType="end"/>
        </w:r>
      </w:hyperlink>
    </w:p>
    <w:p>
      <w:pPr>
        <w:pStyle w:val="TOC2"/>
        <w:tabs>
          <w:tab w:val="right" w:leader="dot" w:pos="8306"/>
        </w:tabs>
      </w:pPr>
      <w:hyperlink w:anchor="_Toc20375" w:history="1">
        <w:r>
          <w:rPr>
            <w:rFonts w:ascii="仿宋" w:eastAsia="仿宋" w:hAnsi="仿宋" w:cs="仿宋" w:hint="eastAsia"/>
            <w:lang w:eastAsia="zh-CN"/>
          </w:rPr>
          <w:t>(五)、选址综合评价</w:t>
        </w:r>
        <w:r>
          <w:tab/>
        </w:r>
        <w:r>
          <w:fldChar w:fldCharType="begin"/>
        </w:r>
        <w:r>
          <w:instrText xml:space="preserve"> PAGEREF _Toc20375 \h </w:instrText>
        </w:r>
        <w:r>
          <w:fldChar w:fldCharType="separate"/>
        </w:r>
        <w:r>
          <w:t>14</w:t>
        </w:r>
        <w:r>
          <w:fldChar w:fldCharType="end"/>
        </w:r>
      </w:hyperlink>
    </w:p>
    <w:p>
      <w:pPr>
        <w:pStyle w:val="TOC1"/>
        <w:tabs>
          <w:tab w:val="right" w:leader="dot" w:pos="8306"/>
        </w:tabs>
      </w:pPr>
      <w:hyperlink w:anchor="_Toc14544" w:history="1">
        <w:r>
          <w:rPr>
            <w:rFonts w:ascii="仿宋" w:eastAsia="仿宋" w:hAnsi="仿宋" w:cs="仿宋" w:hint="eastAsia"/>
            <w:lang w:eastAsia="zh-CN"/>
          </w:rPr>
          <w:t>四、新型结构不锈钢丝绳项目建设单位说明</w:t>
        </w:r>
        <w:r>
          <w:tab/>
        </w:r>
        <w:r>
          <w:fldChar w:fldCharType="begin"/>
        </w:r>
        <w:r>
          <w:instrText xml:space="preserve"> PAGEREF _Toc14544 \h </w:instrText>
        </w:r>
        <w:r>
          <w:fldChar w:fldCharType="separate"/>
        </w:r>
        <w:r>
          <w:t>15</w:t>
        </w:r>
        <w:r>
          <w:fldChar w:fldCharType="end"/>
        </w:r>
      </w:hyperlink>
    </w:p>
    <w:p>
      <w:pPr>
        <w:pStyle w:val="TOC2"/>
        <w:tabs>
          <w:tab w:val="right" w:leader="dot" w:pos="8306"/>
        </w:tabs>
      </w:pPr>
      <w:hyperlink w:anchor="_Toc19863" w:history="1">
        <w:r>
          <w:rPr>
            <w:rFonts w:ascii="仿宋" w:eastAsia="仿宋" w:hAnsi="仿宋" w:cs="仿宋" w:hint="eastAsia"/>
            <w:lang w:eastAsia="zh-CN"/>
          </w:rPr>
          <w:t>(一)、新型结构不锈钢丝绳项目承办单位基本情况</w:t>
        </w:r>
        <w:r>
          <w:tab/>
        </w:r>
        <w:r>
          <w:fldChar w:fldCharType="begin"/>
        </w:r>
        <w:r>
          <w:instrText xml:space="preserve"> PAGEREF _Toc19863 \h </w:instrText>
        </w:r>
        <w:r>
          <w:fldChar w:fldCharType="separate"/>
        </w:r>
        <w:r>
          <w:t>15</w:t>
        </w:r>
        <w:r>
          <w:fldChar w:fldCharType="end"/>
        </w:r>
      </w:hyperlink>
    </w:p>
    <w:p>
      <w:pPr>
        <w:pStyle w:val="TOC2"/>
        <w:tabs>
          <w:tab w:val="right" w:leader="dot" w:pos="8306"/>
        </w:tabs>
      </w:pPr>
      <w:hyperlink w:anchor="_Toc18717" w:history="1">
        <w:r>
          <w:rPr>
            <w:rFonts w:ascii="仿宋" w:eastAsia="仿宋" w:hAnsi="仿宋" w:cs="仿宋" w:hint="eastAsia"/>
            <w:lang w:eastAsia="zh-CN"/>
          </w:rPr>
          <w:t>(二)、公司经济效益分析</w:t>
        </w:r>
        <w:r>
          <w:tab/>
        </w:r>
        <w:r>
          <w:fldChar w:fldCharType="begin"/>
        </w:r>
        <w:r>
          <w:instrText xml:space="preserve"> PAGEREF _Toc18717 \h </w:instrText>
        </w:r>
        <w:r>
          <w:fldChar w:fldCharType="separate"/>
        </w:r>
        <w:r>
          <w:t>15</w:t>
        </w:r>
        <w:r>
          <w:fldChar w:fldCharType="end"/>
        </w:r>
      </w:hyperlink>
    </w:p>
    <w:p>
      <w:pPr>
        <w:pStyle w:val="TOC1"/>
        <w:tabs>
          <w:tab w:val="right" w:leader="dot" w:pos="8306"/>
        </w:tabs>
      </w:pPr>
      <w:hyperlink w:anchor="_Toc26469" w:history="1">
        <w:r>
          <w:rPr>
            <w:rFonts w:ascii="仿宋" w:eastAsia="仿宋" w:hAnsi="仿宋" w:cs="仿宋" w:hint="eastAsia"/>
            <w:lang w:eastAsia="zh-CN"/>
          </w:rPr>
          <w:t>五、新型结构不锈钢丝绳项目土建工程</w:t>
        </w:r>
        <w:r>
          <w:tab/>
        </w:r>
        <w:r>
          <w:fldChar w:fldCharType="begin"/>
        </w:r>
        <w:r>
          <w:instrText xml:space="preserve"> PAGEREF _Toc26469 \h </w:instrText>
        </w:r>
        <w:r>
          <w:fldChar w:fldCharType="separate"/>
        </w:r>
        <w:r>
          <w:t>16</w:t>
        </w:r>
        <w:r>
          <w:fldChar w:fldCharType="end"/>
        </w:r>
      </w:hyperlink>
    </w:p>
    <w:p>
      <w:pPr>
        <w:pStyle w:val="TOC2"/>
        <w:tabs>
          <w:tab w:val="right" w:leader="dot" w:pos="8306"/>
        </w:tabs>
      </w:pPr>
      <w:hyperlink w:anchor="_Toc24240" w:history="1">
        <w:r>
          <w:rPr>
            <w:rFonts w:ascii="仿宋" w:eastAsia="仿宋" w:hAnsi="仿宋" w:cs="仿宋" w:hint="eastAsia"/>
            <w:lang w:eastAsia="zh-CN"/>
          </w:rPr>
          <w:t>(一)、建筑工程设计原则</w:t>
        </w:r>
        <w:r>
          <w:tab/>
        </w:r>
        <w:r>
          <w:fldChar w:fldCharType="begin"/>
        </w:r>
        <w:r>
          <w:instrText xml:space="preserve"> PAGEREF _Toc24240 \h </w:instrText>
        </w:r>
        <w:r>
          <w:fldChar w:fldCharType="separate"/>
        </w:r>
        <w:r>
          <w:t>16</w:t>
        </w:r>
        <w:r>
          <w:fldChar w:fldCharType="end"/>
        </w:r>
      </w:hyperlink>
    </w:p>
    <w:p>
      <w:pPr>
        <w:pStyle w:val="TOC2"/>
        <w:tabs>
          <w:tab w:val="right" w:leader="dot" w:pos="8306"/>
        </w:tabs>
      </w:pPr>
      <w:hyperlink w:anchor="_Toc13397" w:history="1">
        <w:r>
          <w:rPr>
            <w:rFonts w:ascii="仿宋" w:eastAsia="仿宋" w:hAnsi="仿宋" w:cs="仿宋" w:hint="eastAsia"/>
            <w:lang w:eastAsia="zh-CN"/>
          </w:rPr>
          <w:t>(二)、土建工程设计年限及安全等级</w:t>
        </w:r>
        <w:r>
          <w:tab/>
        </w:r>
        <w:r>
          <w:fldChar w:fldCharType="begin"/>
        </w:r>
        <w:r>
          <w:instrText xml:space="preserve"> PAGEREF _Toc13397 \h </w:instrText>
        </w:r>
        <w:r>
          <w:fldChar w:fldCharType="separate"/>
        </w:r>
        <w:r>
          <w:t>18</w:t>
        </w:r>
        <w:r>
          <w:fldChar w:fldCharType="end"/>
        </w:r>
      </w:hyperlink>
    </w:p>
    <w:p>
      <w:pPr>
        <w:pStyle w:val="TOC2"/>
        <w:tabs>
          <w:tab w:val="right" w:leader="dot" w:pos="8306"/>
        </w:tabs>
      </w:pPr>
      <w:hyperlink w:anchor="_Toc11016" w:history="1">
        <w:r>
          <w:rPr>
            <w:rFonts w:ascii="仿宋" w:eastAsia="仿宋" w:hAnsi="仿宋" w:cs="仿宋" w:hint="eastAsia"/>
            <w:lang w:eastAsia="zh-CN"/>
          </w:rPr>
          <w:t>(三)、建筑工程设计总体要求</w:t>
        </w:r>
        <w:r>
          <w:tab/>
        </w:r>
        <w:r>
          <w:fldChar w:fldCharType="begin"/>
        </w:r>
        <w:r>
          <w:instrText xml:space="preserve"> PAGEREF _Toc11016 \h </w:instrText>
        </w:r>
        <w:r>
          <w:fldChar w:fldCharType="separate"/>
        </w:r>
        <w:r>
          <w:t>19</w:t>
        </w:r>
        <w:r>
          <w:fldChar w:fldCharType="end"/>
        </w:r>
      </w:hyperlink>
    </w:p>
    <w:p>
      <w:pPr>
        <w:pStyle w:val="TOC2"/>
        <w:tabs>
          <w:tab w:val="right" w:leader="dot" w:pos="8306"/>
        </w:tabs>
      </w:pPr>
      <w:hyperlink w:anchor="_Toc8570" w:history="1">
        <w:r>
          <w:rPr>
            <w:rFonts w:ascii="仿宋" w:eastAsia="仿宋" w:hAnsi="仿宋" w:cs="仿宋" w:hint="eastAsia"/>
            <w:lang w:eastAsia="zh-CN"/>
          </w:rPr>
          <w:t>(四)、土建工程建设指标</w:t>
        </w:r>
        <w:r>
          <w:tab/>
        </w:r>
        <w:r>
          <w:fldChar w:fldCharType="begin"/>
        </w:r>
        <w:r>
          <w:instrText xml:space="preserve"> PAGEREF _Toc8570 \h </w:instrText>
        </w:r>
        <w:r>
          <w:fldChar w:fldCharType="separate"/>
        </w:r>
        <w:r>
          <w:t>19</w:t>
        </w:r>
        <w:r>
          <w:fldChar w:fldCharType="end"/>
        </w:r>
      </w:hyperlink>
    </w:p>
    <w:p>
      <w:pPr>
        <w:pStyle w:val="TOC1"/>
        <w:tabs>
          <w:tab w:val="right" w:leader="dot" w:pos="8306"/>
        </w:tabs>
      </w:pPr>
      <w:hyperlink w:anchor="_Toc10802" w:history="1">
        <w:r>
          <w:rPr>
            <w:rFonts w:ascii="仿宋" w:eastAsia="仿宋" w:hAnsi="仿宋" w:cs="仿宋" w:hint="eastAsia"/>
            <w:lang w:eastAsia="zh-CN"/>
          </w:rPr>
          <w:t>六、新型结构不锈钢丝绳项目绩效评估</w:t>
        </w:r>
        <w:r>
          <w:tab/>
        </w:r>
        <w:r>
          <w:fldChar w:fldCharType="begin"/>
        </w:r>
        <w:r>
          <w:instrText xml:space="preserve"> PAGEREF _Toc10802 \h </w:instrText>
        </w:r>
        <w:r>
          <w:fldChar w:fldCharType="separate"/>
        </w:r>
        <w:r>
          <w:t>20</w:t>
        </w:r>
        <w:r>
          <w:fldChar w:fldCharType="end"/>
        </w:r>
      </w:hyperlink>
    </w:p>
    <w:p>
      <w:pPr>
        <w:pStyle w:val="TOC2"/>
        <w:tabs>
          <w:tab w:val="right" w:leader="dot" w:pos="8306"/>
        </w:tabs>
      </w:pPr>
      <w:hyperlink w:anchor="_Toc6352" w:history="1">
        <w:r>
          <w:rPr>
            <w:rFonts w:ascii="仿宋" w:eastAsia="仿宋" w:hAnsi="仿宋" w:cs="仿宋" w:hint="eastAsia"/>
            <w:lang w:eastAsia="zh-CN"/>
          </w:rPr>
          <w:t>(一)、绩效评估指标</w:t>
        </w:r>
        <w:r>
          <w:tab/>
        </w:r>
        <w:r>
          <w:fldChar w:fldCharType="begin"/>
        </w:r>
        <w:r>
          <w:instrText xml:space="preserve"> PAGEREF _Toc6352 \h </w:instrText>
        </w:r>
        <w:r>
          <w:fldChar w:fldCharType="separate"/>
        </w:r>
        <w:r>
          <w:t>20</w:t>
        </w:r>
        <w:r>
          <w:fldChar w:fldCharType="end"/>
        </w:r>
      </w:hyperlink>
    </w:p>
    <w:p>
      <w:pPr>
        <w:pStyle w:val="TOC2"/>
        <w:tabs>
          <w:tab w:val="right" w:leader="dot" w:pos="8306"/>
        </w:tabs>
      </w:pPr>
      <w:hyperlink w:anchor="_Toc3032" w:history="1">
        <w:r>
          <w:rPr>
            <w:rFonts w:ascii="仿宋" w:eastAsia="仿宋" w:hAnsi="仿宋" w:cs="仿宋" w:hint="eastAsia"/>
            <w:lang w:eastAsia="zh-CN"/>
          </w:rPr>
          <w:t>(二)、绩效评估方法</w:t>
        </w:r>
        <w:r>
          <w:tab/>
        </w:r>
        <w:r>
          <w:fldChar w:fldCharType="begin"/>
        </w:r>
        <w:r>
          <w:instrText xml:space="preserve"> PAGEREF _Toc3032 \h </w:instrText>
        </w:r>
        <w:r>
          <w:fldChar w:fldCharType="separate"/>
        </w:r>
        <w:r>
          <w:t>21</w:t>
        </w:r>
        <w:r>
          <w:fldChar w:fldCharType="end"/>
        </w:r>
      </w:hyperlink>
    </w:p>
    <w:p>
      <w:pPr>
        <w:pStyle w:val="TOC2"/>
        <w:tabs>
          <w:tab w:val="right" w:leader="dot" w:pos="8306"/>
        </w:tabs>
      </w:pPr>
      <w:hyperlink w:anchor="_Toc10890" w:history="1">
        <w:r>
          <w:rPr>
            <w:rFonts w:ascii="仿宋" w:eastAsia="仿宋" w:hAnsi="仿宋" w:cs="仿宋" w:hint="eastAsia"/>
            <w:lang w:eastAsia="zh-CN"/>
          </w:rPr>
          <w:t>(三)、绩效评估周期</w:t>
        </w:r>
        <w:r>
          <w:tab/>
        </w:r>
        <w:r>
          <w:fldChar w:fldCharType="begin"/>
        </w:r>
        <w:r>
          <w:instrText xml:space="preserve"> PAGEREF _Toc10890 \h </w:instrText>
        </w:r>
        <w:r>
          <w:fldChar w:fldCharType="separate"/>
        </w:r>
        <w:r>
          <w:t>22</w:t>
        </w:r>
        <w:r>
          <w:fldChar w:fldCharType="end"/>
        </w:r>
      </w:hyperlink>
    </w:p>
    <w:p>
      <w:pPr>
        <w:pStyle w:val="TOC1"/>
        <w:tabs>
          <w:tab w:val="right" w:leader="dot" w:pos="8306"/>
        </w:tabs>
      </w:pPr>
      <w:hyperlink w:anchor="_Toc2505" w:history="1">
        <w:r>
          <w:rPr>
            <w:rFonts w:ascii="仿宋" w:eastAsia="仿宋" w:hAnsi="仿宋" w:cs="仿宋" w:hint="eastAsia"/>
            <w:lang w:eastAsia="zh-CN"/>
          </w:rPr>
          <w:t>七、新型结构不锈钢丝绳项目投资规划</w:t>
        </w:r>
        <w:r>
          <w:tab/>
        </w:r>
        <w:r>
          <w:fldChar w:fldCharType="begin"/>
        </w:r>
        <w:r>
          <w:instrText xml:space="preserve"> PAGEREF _Toc2505 \h </w:instrText>
        </w:r>
        <w:r>
          <w:fldChar w:fldCharType="separate"/>
        </w:r>
        <w:r>
          <w:t>23</w:t>
        </w:r>
        <w:r>
          <w:fldChar w:fldCharType="end"/>
        </w:r>
      </w:hyperlink>
    </w:p>
    <w:p>
      <w:pPr>
        <w:pStyle w:val="TOC2"/>
        <w:tabs>
          <w:tab w:val="right" w:leader="dot" w:pos="8306"/>
        </w:tabs>
      </w:pPr>
      <w:hyperlink w:anchor="_Toc4603" w:history="1">
        <w:r>
          <w:rPr>
            <w:rFonts w:ascii="仿宋" w:eastAsia="仿宋" w:hAnsi="仿宋" w:cs="仿宋" w:hint="eastAsia"/>
            <w:lang w:eastAsia="zh-CN"/>
          </w:rPr>
          <w:t>(一)、新型结构不锈钢丝绳项目总投资估算</w:t>
        </w:r>
        <w:r>
          <w:tab/>
        </w:r>
        <w:r>
          <w:fldChar w:fldCharType="begin"/>
        </w:r>
        <w:r>
          <w:instrText xml:space="preserve"> PAGEREF _Toc4603 \h </w:instrText>
        </w:r>
        <w:r>
          <w:fldChar w:fldCharType="separate"/>
        </w:r>
        <w:r>
          <w:t>23</w:t>
        </w:r>
        <w:r>
          <w:fldChar w:fldCharType="end"/>
        </w:r>
      </w:hyperlink>
    </w:p>
    <w:p>
      <w:pPr>
        <w:pStyle w:val="TOC2"/>
        <w:tabs>
          <w:tab w:val="right" w:leader="dot" w:pos="8306"/>
        </w:tabs>
      </w:pPr>
      <w:hyperlink w:anchor="_Toc16323" w:history="1">
        <w:r>
          <w:rPr>
            <w:rFonts w:ascii="仿宋" w:eastAsia="仿宋" w:hAnsi="仿宋" w:cs="仿宋" w:hint="eastAsia"/>
            <w:lang w:eastAsia="zh-CN"/>
          </w:rPr>
          <w:t>(二)、资金筹措</w:t>
        </w:r>
        <w:r>
          <w:tab/>
        </w:r>
        <w:r>
          <w:fldChar w:fldCharType="begin"/>
        </w:r>
        <w:r>
          <w:instrText xml:space="preserve"> PAGEREF _Toc16323 \h </w:instrText>
        </w:r>
        <w:r>
          <w:fldChar w:fldCharType="separate"/>
        </w:r>
        <w:r>
          <w:t>24</w:t>
        </w:r>
        <w:r>
          <w:fldChar w:fldCharType="end"/>
        </w:r>
      </w:hyperlink>
    </w:p>
    <w:p>
      <w:pPr>
        <w:pStyle w:val="TOC1"/>
        <w:tabs>
          <w:tab w:val="right" w:leader="dot" w:pos="8306"/>
        </w:tabs>
      </w:pPr>
      <w:hyperlink w:anchor="_Toc31423" w:history="1">
        <w:r>
          <w:rPr>
            <w:rFonts w:ascii="仿宋" w:eastAsia="仿宋" w:hAnsi="仿宋" w:cs="仿宋" w:hint="eastAsia"/>
            <w:lang w:eastAsia="zh-CN"/>
          </w:rPr>
          <w:t>八、新型结构不锈钢丝绳项目社会影响</w:t>
        </w:r>
        <w:r>
          <w:tab/>
        </w:r>
        <w:r>
          <w:fldChar w:fldCharType="begin"/>
        </w:r>
        <w:r>
          <w:instrText xml:space="preserve"> PAGEREF _Toc31423 \h </w:instrText>
        </w:r>
        <w:r>
          <w:fldChar w:fldCharType="separate"/>
        </w:r>
        <w:r>
          <w:t>25</w:t>
        </w:r>
        <w:r>
          <w:fldChar w:fldCharType="end"/>
        </w:r>
      </w:hyperlink>
    </w:p>
    <w:p>
      <w:pPr>
        <w:pStyle w:val="TOC2"/>
        <w:tabs>
          <w:tab w:val="right" w:leader="dot" w:pos="8306"/>
        </w:tabs>
      </w:pPr>
      <w:hyperlink w:anchor="_Toc30340" w:history="1">
        <w:r>
          <w:rPr>
            <w:rFonts w:ascii="仿宋" w:eastAsia="仿宋" w:hAnsi="仿宋" w:cs="仿宋" w:hint="eastAsia"/>
            <w:lang w:eastAsia="zh-CN"/>
          </w:rPr>
          <w:t>(一)、社会责任与义务</w:t>
        </w:r>
        <w:r>
          <w:tab/>
        </w:r>
        <w:r>
          <w:fldChar w:fldCharType="begin"/>
        </w:r>
        <w:r>
          <w:instrText xml:space="preserve"> PAGEREF _Toc30340 \h </w:instrText>
        </w:r>
        <w:r>
          <w:fldChar w:fldCharType="separate"/>
        </w:r>
        <w:r>
          <w:t>25</w:t>
        </w:r>
        <w:r>
          <w:fldChar w:fldCharType="end"/>
        </w:r>
      </w:hyperlink>
    </w:p>
    <w:p>
      <w:pPr>
        <w:pStyle w:val="TOC2"/>
        <w:tabs>
          <w:tab w:val="right" w:leader="dot" w:pos="8306"/>
        </w:tabs>
      </w:pPr>
      <w:hyperlink w:anchor="_Toc20475" w:history="1">
        <w:r>
          <w:rPr>
            <w:rFonts w:ascii="仿宋" w:eastAsia="仿宋" w:hAnsi="仿宋" w:cs="仿宋" w:hint="eastAsia"/>
            <w:lang w:eastAsia="zh-CN"/>
          </w:rPr>
          <w:t>(二)、社会参与与沟通</w:t>
        </w:r>
        <w:r>
          <w:tab/>
        </w:r>
        <w:r>
          <w:fldChar w:fldCharType="begin"/>
        </w:r>
        <w:r>
          <w:instrText xml:space="preserve"> PAGEREF _Toc20475 \h </w:instrText>
        </w:r>
        <w:r>
          <w:fldChar w:fldCharType="separate"/>
        </w:r>
        <w:r>
          <w:t>26</w:t>
        </w:r>
        <w:r>
          <w:fldChar w:fldCharType="end"/>
        </w:r>
      </w:hyperlink>
    </w:p>
    <w:p>
      <w:pPr>
        <w:pStyle w:val="TOC1"/>
        <w:tabs>
          <w:tab w:val="right" w:leader="dot" w:pos="8306"/>
        </w:tabs>
      </w:pPr>
      <w:hyperlink w:anchor="_Toc9326" w:history="1">
        <w:r>
          <w:rPr>
            <w:rFonts w:ascii="仿宋" w:eastAsia="仿宋" w:hAnsi="仿宋" w:cs="仿宋" w:hint="eastAsia"/>
            <w:lang w:eastAsia="zh-CN"/>
          </w:rPr>
          <w:t>九、生产安全保护</w:t>
        </w:r>
        <w:r>
          <w:tab/>
        </w:r>
        <w:r>
          <w:fldChar w:fldCharType="begin"/>
        </w:r>
        <w:r>
          <w:instrText xml:space="preserve"> PAGEREF _Toc9326 \h </w:instrText>
        </w:r>
        <w:r>
          <w:fldChar w:fldCharType="separate"/>
        </w:r>
        <w:r>
          <w:t>27</w:t>
        </w:r>
        <w:r>
          <w:fldChar w:fldCharType="end"/>
        </w:r>
      </w:hyperlink>
    </w:p>
    <w:p>
      <w:pPr>
        <w:pStyle w:val="TOC2"/>
        <w:tabs>
          <w:tab w:val="right" w:leader="dot" w:pos="8306"/>
        </w:tabs>
      </w:pPr>
      <w:hyperlink w:anchor="_Toc28416" w:history="1">
        <w:r>
          <w:rPr>
            <w:rFonts w:ascii="仿宋" w:eastAsia="仿宋" w:hAnsi="仿宋" w:cs="仿宋" w:hint="eastAsia"/>
            <w:lang w:eastAsia="zh-CN"/>
          </w:rPr>
          <w:t>(一)、消防安全</w:t>
        </w:r>
        <w:r>
          <w:tab/>
        </w:r>
        <w:r>
          <w:fldChar w:fldCharType="begin"/>
        </w:r>
        <w:r>
          <w:instrText xml:space="preserve"> PAGEREF _Toc28416 \h </w:instrText>
        </w:r>
        <w:r>
          <w:fldChar w:fldCharType="separate"/>
        </w:r>
        <w:r>
          <w:t>27</w:t>
        </w:r>
        <w:r>
          <w:fldChar w:fldCharType="end"/>
        </w:r>
      </w:hyperlink>
    </w:p>
    <w:p>
      <w:pPr>
        <w:pStyle w:val="TOC2"/>
        <w:tabs>
          <w:tab w:val="right" w:leader="dot" w:pos="8306"/>
        </w:tabs>
      </w:pPr>
      <w:hyperlink w:anchor="_Toc14400" w:history="1">
        <w:r>
          <w:rPr>
            <w:rFonts w:ascii="仿宋" w:eastAsia="仿宋" w:hAnsi="仿宋" w:cs="仿宋" w:hint="eastAsia"/>
            <w:lang w:eastAsia="zh-CN"/>
          </w:rPr>
          <w:t>(二)、防火防爆总图布置措施</w:t>
        </w:r>
        <w:r>
          <w:tab/>
        </w:r>
        <w:r>
          <w:fldChar w:fldCharType="begin"/>
        </w:r>
        <w:r>
          <w:instrText xml:space="preserve"> PAGEREF _Toc14400 \h </w:instrText>
        </w:r>
        <w:r>
          <w:fldChar w:fldCharType="separate"/>
        </w:r>
        <w:r>
          <w:t>29</w:t>
        </w:r>
        <w:r>
          <w:fldChar w:fldCharType="end"/>
        </w:r>
      </w:hyperlink>
    </w:p>
    <w:p>
      <w:pPr>
        <w:pStyle w:val="TOC2"/>
        <w:tabs>
          <w:tab w:val="right" w:leader="dot" w:pos="8306"/>
        </w:tabs>
      </w:pPr>
      <w:hyperlink w:anchor="_Toc8074" w:history="1">
        <w:r>
          <w:rPr>
            <w:rFonts w:ascii="仿宋" w:eastAsia="仿宋" w:hAnsi="仿宋" w:cs="仿宋" w:hint="eastAsia"/>
            <w:lang w:eastAsia="zh-CN"/>
          </w:rPr>
          <w:t>(三)、自然灾害防范措施</w:t>
        </w:r>
        <w:r>
          <w:tab/>
        </w:r>
        <w:r>
          <w:fldChar w:fldCharType="begin"/>
        </w:r>
        <w:r>
          <w:instrText xml:space="preserve"> PAGEREF _Toc8074 \h </w:instrText>
        </w:r>
        <w:r>
          <w:fldChar w:fldCharType="separate"/>
        </w:r>
        <w:r>
          <w:t>29</w:t>
        </w:r>
        <w:r>
          <w:fldChar w:fldCharType="end"/>
        </w:r>
      </w:hyperlink>
    </w:p>
    <w:p>
      <w:pPr>
        <w:pStyle w:val="TOC2"/>
        <w:tabs>
          <w:tab w:val="right" w:leader="dot" w:pos="8306"/>
        </w:tabs>
      </w:pPr>
      <w:hyperlink w:anchor="_Toc9914" w:history="1">
        <w:r>
          <w:rPr>
            <w:rFonts w:ascii="仿宋" w:eastAsia="仿宋" w:hAnsi="仿宋" w:cs="仿宋" w:hint="eastAsia"/>
            <w:lang w:eastAsia="zh-CN"/>
          </w:rPr>
          <w:t>(四)、安全色及安全标志使用要求</w:t>
        </w:r>
        <w:r>
          <w:tab/>
        </w:r>
        <w:r>
          <w:fldChar w:fldCharType="begin"/>
        </w:r>
        <w:r>
          <w:instrText xml:space="preserve"> PAGEREF _Toc9914 \h </w:instrText>
        </w:r>
        <w:r>
          <w:fldChar w:fldCharType="separate"/>
        </w:r>
        <w:r>
          <w:t>31</w:t>
        </w:r>
        <w:r>
          <w:fldChar w:fldCharType="end"/>
        </w:r>
      </w:hyperlink>
    </w:p>
    <w:p>
      <w:pPr>
        <w:pStyle w:val="TOC2"/>
        <w:tabs>
          <w:tab w:val="right" w:leader="dot" w:pos="8306"/>
        </w:tabs>
      </w:pPr>
      <w:hyperlink w:anchor="_Toc1906" w:history="1">
        <w:r>
          <w:rPr>
            <w:rFonts w:ascii="仿宋" w:eastAsia="仿宋" w:hAnsi="仿宋" w:cs="仿宋" w:hint="eastAsia"/>
            <w:lang w:eastAsia="zh-CN"/>
          </w:rPr>
          <w:t>(五)、防尘防毒措施</w:t>
        </w:r>
        <w:r>
          <w:tab/>
        </w:r>
        <w:r>
          <w:fldChar w:fldCharType="begin"/>
        </w:r>
        <w:r>
          <w:instrText xml:space="preserve"> PAGEREF _Toc1906 \h </w:instrText>
        </w:r>
        <w:r>
          <w:fldChar w:fldCharType="separate"/>
        </w:r>
        <w:r>
          <w:t>32</w:t>
        </w:r>
        <w:r>
          <w:fldChar w:fldCharType="end"/>
        </w:r>
      </w:hyperlink>
    </w:p>
    <w:p>
      <w:pPr>
        <w:pStyle w:val="TOC2"/>
        <w:tabs>
          <w:tab w:val="right" w:leader="dot" w:pos="8306"/>
        </w:tabs>
      </w:pPr>
      <w:hyperlink w:anchor="_Toc14877" w:history="1">
        <w:r>
          <w:rPr>
            <w:rFonts w:ascii="仿宋" w:eastAsia="仿宋" w:hAnsi="仿宋" w:cs="仿宋" w:hint="eastAsia"/>
            <w:lang w:eastAsia="zh-CN"/>
          </w:rPr>
          <w:t>(六)、防静电、触电防护及防雷措施</w:t>
        </w:r>
        <w:r>
          <w:tab/>
        </w:r>
        <w:r>
          <w:fldChar w:fldCharType="begin"/>
        </w:r>
        <w:r>
          <w:instrText xml:space="preserve"> PAGEREF _Toc14877 \h </w:instrText>
        </w:r>
        <w:r>
          <w:fldChar w:fldCharType="separate"/>
        </w:r>
        <w:r>
          <w:t>33</w:t>
        </w:r>
        <w:r>
          <w:fldChar w:fldCharType="end"/>
        </w:r>
      </w:hyperlink>
    </w:p>
    <w:p>
      <w:pPr>
        <w:pStyle w:val="TOC2"/>
        <w:tabs>
          <w:tab w:val="right" w:leader="dot" w:pos="8306"/>
        </w:tabs>
      </w:pPr>
      <w:hyperlink w:anchor="_Toc15513" w:history="1">
        <w:r>
          <w:rPr>
            <w:rFonts w:ascii="仿宋" w:eastAsia="仿宋" w:hAnsi="仿宋" w:cs="仿宋" w:hint="eastAsia"/>
            <w:lang w:eastAsia="zh-CN"/>
          </w:rPr>
          <w:t>(七)、机械设备安全保障措施</w:t>
        </w:r>
        <w:r>
          <w:tab/>
        </w:r>
        <w:r>
          <w:fldChar w:fldCharType="begin"/>
        </w:r>
        <w:r>
          <w:instrText xml:space="preserve"> PAGEREF _Toc15513 \h </w:instrText>
        </w:r>
        <w:r>
          <w:fldChar w:fldCharType="separate"/>
        </w:r>
        <w:r>
          <w:t>34</w:t>
        </w:r>
        <w:r>
          <w:fldChar w:fldCharType="end"/>
        </w:r>
      </w:hyperlink>
    </w:p>
    <w:p>
      <w:pPr>
        <w:pStyle w:val="TOC1"/>
        <w:tabs>
          <w:tab w:val="right" w:leader="dot" w:pos="8306"/>
        </w:tabs>
      </w:pPr>
      <w:hyperlink w:anchor="_Toc23265" w:history="1">
        <w:r>
          <w:rPr>
            <w:rFonts w:ascii="仿宋" w:eastAsia="仿宋" w:hAnsi="仿宋" w:cs="仿宋" w:hint="eastAsia"/>
            <w:lang w:eastAsia="zh-CN"/>
          </w:rPr>
          <w:t>十、新型结构不锈钢丝绳项目风险管理</w:t>
        </w:r>
        <w:r>
          <w:tab/>
        </w:r>
        <w:r>
          <w:fldChar w:fldCharType="begin"/>
        </w:r>
        <w:r>
          <w:instrText xml:space="preserve"> PAGEREF _Toc23265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79" w:history="1">
        <w:r>
          <w:rPr>
            <w:rFonts w:ascii="仿宋" w:eastAsia="仿宋" w:hAnsi="仿宋" w:cs="仿宋" w:hint="eastAsia"/>
            <w:lang w:eastAsia="zh-CN"/>
          </w:rPr>
          <w:t>(一)、风险识别与评估</w:t>
        </w:r>
        <w:r>
          <w:tab/>
        </w:r>
        <w:r>
          <w:fldChar w:fldCharType="begin"/>
        </w:r>
        <w:r>
          <w:instrText xml:space="preserve"> PAGEREF _Toc28479 \h </w:instrText>
        </w:r>
        <w:r>
          <w:fldChar w:fldCharType="separate"/>
        </w:r>
        <w:r>
          <w:t>35</w:t>
        </w:r>
        <w:r>
          <w:fldChar w:fldCharType="end"/>
        </w:r>
      </w:hyperlink>
    </w:p>
    <w:p>
      <w:pPr>
        <w:pStyle w:val="TOC2"/>
        <w:tabs>
          <w:tab w:val="right" w:leader="dot" w:pos="8306"/>
        </w:tabs>
      </w:pPr>
      <w:hyperlink w:anchor="_Toc814" w:history="1">
        <w:r>
          <w:rPr>
            <w:rFonts w:ascii="仿宋" w:eastAsia="仿宋" w:hAnsi="仿宋" w:cs="仿宋" w:hint="eastAsia"/>
            <w:lang w:eastAsia="zh-CN"/>
          </w:rPr>
          <w:t>(二)、风险应对策略</w:t>
        </w:r>
        <w:r>
          <w:tab/>
        </w:r>
        <w:r>
          <w:fldChar w:fldCharType="begin"/>
        </w:r>
        <w:r>
          <w:instrText xml:space="preserve"> PAGEREF _Toc814 \h </w:instrText>
        </w:r>
        <w:r>
          <w:fldChar w:fldCharType="separate"/>
        </w:r>
        <w:r>
          <w:t>37</w:t>
        </w:r>
        <w:r>
          <w:fldChar w:fldCharType="end"/>
        </w:r>
      </w:hyperlink>
    </w:p>
    <w:p>
      <w:pPr>
        <w:pStyle w:val="TOC2"/>
        <w:tabs>
          <w:tab w:val="right" w:leader="dot" w:pos="8306"/>
        </w:tabs>
      </w:pPr>
      <w:hyperlink w:anchor="_Toc14393" w:history="1">
        <w:r>
          <w:rPr>
            <w:rFonts w:ascii="仿宋" w:eastAsia="仿宋" w:hAnsi="仿宋" w:cs="仿宋" w:hint="eastAsia"/>
            <w:lang w:eastAsia="zh-CN"/>
          </w:rPr>
          <w:t>(三)、风险监控与控制</w:t>
        </w:r>
        <w:r>
          <w:tab/>
        </w:r>
        <w:r>
          <w:fldChar w:fldCharType="begin"/>
        </w:r>
        <w:r>
          <w:instrText xml:space="preserve"> PAGEREF _Toc14393 \h </w:instrText>
        </w:r>
        <w:r>
          <w:fldChar w:fldCharType="separate"/>
        </w:r>
        <w:r>
          <w:t>38</w:t>
        </w:r>
        <w:r>
          <w:fldChar w:fldCharType="end"/>
        </w:r>
      </w:hyperlink>
    </w:p>
    <w:p>
      <w:pPr>
        <w:pStyle w:val="TOC1"/>
        <w:tabs>
          <w:tab w:val="right" w:leader="dot" w:pos="8306"/>
        </w:tabs>
      </w:pPr>
      <w:hyperlink w:anchor="_Toc23235" w:history="1">
        <w:r>
          <w:rPr>
            <w:rFonts w:ascii="仿宋" w:eastAsia="仿宋" w:hAnsi="仿宋" w:cs="仿宋" w:hint="eastAsia"/>
            <w:lang w:eastAsia="zh-CN"/>
          </w:rPr>
          <w:t>十一、新型结构不锈钢丝绳项目创新与研发</w:t>
        </w:r>
        <w:r>
          <w:tab/>
        </w:r>
        <w:r>
          <w:fldChar w:fldCharType="begin"/>
        </w:r>
        <w:r>
          <w:instrText xml:space="preserve"> PAGEREF _Toc23235 \h </w:instrText>
        </w:r>
        <w:r>
          <w:fldChar w:fldCharType="separate"/>
        </w:r>
        <w:r>
          <w:t>40</w:t>
        </w:r>
        <w:r>
          <w:fldChar w:fldCharType="end"/>
        </w:r>
      </w:hyperlink>
    </w:p>
    <w:p>
      <w:pPr>
        <w:pStyle w:val="TOC2"/>
        <w:tabs>
          <w:tab w:val="right" w:leader="dot" w:pos="8306"/>
        </w:tabs>
      </w:pPr>
      <w:hyperlink w:anchor="_Toc12695" w:history="1">
        <w:r>
          <w:rPr>
            <w:rFonts w:ascii="仿宋" w:eastAsia="仿宋" w:hAnsi="仿宋" w:cs="仿宋" w:hint="eastAsia"/>
            <w:lang w:eastAsia="zh-CN"/>
          </w:rPr>
          <w:t>(一)、创新策略与方向</w:t>
        </w:r>
        <w:r>
          <w:tab/>
        </w:r>
        <w:r>
          <w:fldChar w:fldCharType="begin"/>
        </w:r>
        <w:r>
          <w:instrText xml:space="preserve"> PAGEREF _Toc12695 \h </w:instrText>
        </w:r>
        <w:r>
          <w:fldChar w:fldCharType="separate"/>
        </w:r>
        <w:r>
          <w:t>40</w:t>
        </w:r>
        <w:r>
          <w:fldChar w:fldCharType="end"/>
        </w:r>
      </w:hyperlink>
    </w:p>
    <w:p>
      <w:pPr>
        <w:pStyle w:val="TOC2"/>
        <w:tabs>
          <w:tab w:val="right" w:leader="dot" w:pos="8306"/>
        </w:tabs>
      </w:pPr>
      <w:hyperlink w:anchor="_Toc10101" w:history="1">
        <w:r>
          <w:rPr>
            <w:rFonts w:ascii="仿宋" w:eastAsia="仿宋" w:hAnsi="仿宋" w:cs="仿宋" w:hint="eastAsia"/>
            <w:lang w:eastAsia="zh-CN"/>
          </w:rPr>
          <w:t>(二)、研发规划与投入</w:t>
        </w:r>
        <w:r>
          <w:tab/>
        </w:r>
        <w:r>
          <w:fldChar w:fldCharType="begin"/>
        </w:r>
        <w:r>
          <w:instrText xml:space="preserve"> PAGEREF _Toc10101 \h </w:instrText>
        </w:r>
        <w:r>
          <w:fldChar w:fldCharType="separate"/>
        </w:r>
        <w:r>
          <w:t>41</w:t>
        </w:r>
        <w:r>
          <w:fldChar w:fldCharType="end"/>
        </w:r>
      </w:hyperlink>
    </w:p>
    <w:p>
      <w:pPr>
        <w:pStyle w:val="TOC1"/>
        <w:tabs>
          <w:tab w:val="right" w:leader="dot" w:pos="8306"/>
        </w:tabs>
      </w:pPr>
      <w:hyperlink w:anchor="_Toc30139" w:history="1">
        <w:r>
          <w:rPr>
            <w:rFonts w:ascii="仿宋" w:eastAsia="仿宋" w:hAnsi="仿宋" w:cs="仿宋" w:hint="eastAsia"/>
            <w:lang w:eastAsia="zh-CN"/>
          </w:rPr>
          <w:t>十二、新型结构不锈钢丝绳项目环境影响分析</w:t>
        </w:r>
        <w:r>
          <w:tab/>
        </w:r>
        <w:r>
          <w:fldChar w:fldCharType="begin"/>
        </w:r>
        <w:r>
          <w:instrText xml:space="preserve"> PAGEREF _Toc30139 \h </w:instrText>
        </w:r>
        <w:r>
          <w:fldChar w:fldCharType="separate"/>
        </w:r>
        <w:r>
          <w:t>43</w:t>
        </w:r>
        <w:r>
          <w:fldChar w:fldCharType="end"/>
        </w:r>
      </w:hyperlink>
    </w:p>
    <w:p>
      <w:pPr>
        <w:pStyle w:val="TOC2"/>
        <w:tabs>
          <w:tab w:val="right" w:leader="dot" w:pos="8306"/>
        </w:tabs>
      </w:pPr>
      <w:hyperlink w:anchor="_Toc24186" w:history="1">
        <w:r>
          <w:rPr>
            <w:rFonts w:ascii="仿宋" w:eastAsia="仿宋" w:hAnsi="仿宋" w:cs="仿宋" w:hint="eastAsia"/>
            <w:lang w:eastAsia="zh-CN"/>
          </w:rPr>
          <w:t>(一)、建设区域环境质量现状</w:t>
        </w:r>
        <w:r>
          <w:tab/>
        </w:r>
        <w:r>
          <w:fldChar w:fldCharType="begin"/>
        </w:r>
        <w:r>
          <w:instrText xml:space="preserve"> PAGEREF _Toc24186 \h </w:instrText>
        </w:r>
        <w:r>
          <w:fldChar w:fldCharType="separate"/>
        </w:r>
        <w:r>
          <w:t>43</w:t>
        </w:r>
        <w:r>
          <w:fldChar w:fldCharType="end"/>
        </w:r>
      </w:hyperlink>
    </w:p>
    <w:p>
      <w:pPr>
        <w:pStyle w:val="TOC2"/>
        <w:tabs>
          <w:tab w:val="right" w:leader="dot" w:pos="8306"/>
        </w:tabs>
      </w:pPr>
      <w:hyperlink w:anchor="_Toc16373" w:history="1">
        <w:r>
          <w:rPr>
            <w:rFonts w:ascii="仿宋" w:eastAsia="仿宋" w:hAnsi="仿宋" w:cs="仿宋" w:hint="eastAsia"/>
            <w:lang w:eastAsia="zh-CN"/>
          </w:rPr>
          <w:t>(二)、建设期环境保护</w:t>
        </w:r>
        <w:r>
          <w:tab/>
        </w:r>
        <w:r>
          <w:fldChar w:fldCharType="begin"/>
        </w:r>
        <w:r>
          <w:instrText xml:space="preserve"> PAGEREF _Toc16373 \h </w:instrText>
        </w:r>
        <w:r>
          <w:fldChar w:fldCharType="separate"/>
        </w:r>
        <w:r>
          <w:t>44</w:t>
        </w:r>
        <w:r>
          <w:fldChar w:fldCharType="end"/>
        </w:r>
      </w:hyperlink>
    </w:p>
    <w:p>
      <w:pPr>
        <w:pStyle w:val="TOC2"/>
        <w:tabs>
          <w:tab w:val="right" w:leader="dot" w:pos="8306"/>
        </w:tabs>
      </w:pPr>
      <w:hyperlink w:anchor="_Toc17678" w:history="1">
        <w:r>
          <w:rPr>
            <w:rFonts w:ascii="仿宋" w:eastAsia="仿宋" w:hAnsi="仿宋" w:cs="仿宋" w:hint="eastAsia"/>
            <w:lang w:eastAsia="zh-CN"/>
          </w:rPr>
          <w:t>(三)、运营期环境保护</w:t>
        </w:r>
        <w:r>
          <w:tab/>
        </w:r>
        <w:r>
          <w:fldChar w:fldCharType="begin"/>
        </w:r>
        <w:r>
          <w:instrText xml:space="preserve"> PAGEREF _Toc17678 \h </w:instrText>
        </w:r>
        <w:r>
          <w:fldChar w:fldCharType="separate"/>
        </w:r>
        <w:r>
          <w:t>46</w:t>
        </w:r>
        <w:r>
          <w:fldChar w:fldCharType="end"/>
        </w:r>
      </w:hyperlink>
    </w:p>
    <w:p>
      <w:pPr>
        <w:pStyle w:val="TOC2"/>
        <w:tabs>
          <w:tab w:val="right" w:leader="dot" w:pos="8306"/>
        </w:tabs>
      </w:pPr>
      <w:hyperlink w:anchor="_Toc790" w:history="1">
        <w:r>
          <w:rPr>
            <w:rFonts w:ascii="仿宋" w:eastAsia="仿宋" w:hAnsi="仿宋" w:cs="仿宋" w:hint="eastAsia"/>
            <w:lang w:eastAsia="zh-CN"/>
          </w:rPr>
          <w:t>(四)、新型结构不锈钢丝绳项目建设对区域经济的影响</w:t>
        </w:r>
        <w:r>
          <w:tab/>
        </w:r>
        <w:r>
          <w:fldChar w:fldCharType="begin"/>
        </w:r>
        <w:r>
          <w:instrText xml:space="preserve"> PAGEREF _Toc790 \h </w:instrText>
        </w:r>
        <w:r>
          <w:fldChar w:fldCharType="separate"/>
        </w:r>
        <w:r>
          <w:t>47</w:t>
        </w:r>
        <w:r>
          <w:fldChar w:fldCharType="end"/>
        </w:r>
      </w:hyperlink>
    </w:p>
    <w:p>
      <w:pPr>
        <w:pStyle w:val="TOC2"/>
        <w:tabs>
          <w:tab w:val="right" w:leader="dot" w:pos="8306"/>
        </w:tabs>
      </w:pPr>
      <w:hyperlink w:anchor="_Toc17204" w:history="1">
        <w:r>
          <w:rPr>
            <w:rFonts w:ascii="仿宋" w:eastAsia="仿宋" w:hAnsi="仿宋" w:cs="仿宋" w:hint="eastAsia"/>
            <w:lang w:eastAsia="zh-CN"/>
          </w:rPr>
          <w:t>(五)、废弃物处理</w:t>
        </w:r>
        <w:r>
          <w:tab/>
        </w:r>
        <w:r>
          <w:fldChar w:fldCharType="begin"/>
        </w:r>
        <w:r>
          <w:instrText xml:space="preserve"> PAGEREF _Toc17204 \h </w:instrText>
        </w:r>
        <w:r>
          <w:fldChar w:fldCharType="separate"/>
        </w:r>
        <w:r>
          <w:t>49</w:t>
        </w:r>
        <w:r>
          <w:fldChar w:fldCharType="end"/>
        </w:r>
      </w:hyperlink>
    </w:p>
    <w:p>
      <w:pPr>
        <w:pStyle w:val="TOC2"/>
        <w:tabs>
          <w:tab w:val="right" w:leader="dot" w:pos="8306"/>
        </w:tabs>
      </w:pPr>
      <w:hyperlink w:anchor="_Toc11684" w:history="1">
        <w:r>
          <w:rPr>
            <w:rFonts w:ascii="仿宋" w:eastAsia="仿宋" w:hAnsi="仿宋" w:cs="仿宋" w:hint="eastAsia"/>
            <w:lang w:eastAsia="zh-CN"/>
          </w:rPr>
          <w:t>(六)、特殊环境影响分析</w:t>
        </w:r>
        <w:r>
          <w:tab/>
        </w:r>
        <w:r>
          <w:fldChar w:fldCharType="begin"/>
        </w:r>
        <w:r>
          <w:instrText xml:space="preserve"> PAGEREF _Toc11684 \h </w:instrText>
        </w:r>
        <w:r>
          <w:fldChar w:fldCharType="separate"/>
        </w:r>
        <w:r>
          <w:t>50</w:t>
        </w:r>
        <w:r>
          <w:fldChar w:fldCharType="end"/>
        </w:r>
      </w:hyperlink>
    </w:p>
    <w:p>
      <w:pPr>
        <w:pStyle w:val="TOC2"/>
        <w:tabs>
          <w:tab w:val="right" w:leader="dot" w:pos="8306"/>
        </w:tabs>
      </w:pPr>
      <w:hyperlink w:anchor="_Toc25002" w:history="1">
        <w:r>
          <w:rPr>
            <w:rFonts w:ascii="仿宋" w:eastAsia="仿宋" w:hAnsi="仿宋" w:cs="仿宋" w:hint="eastAsia"/>
            <w:lang w:eastAsia="zh-CN"/>
          </w:rPr>
          <w:t>(七)、清洁生产</w:t>
        </w:r>
        <w:r>
          <w:tab/>
        </w:r>
        <w:r>
          <w:fldChar w:fldCharType="begin"/>
        </w:r>
        <w:r>
          <w:instrText xml:space="preserve"> PAGEREF _Toc25002 \h </w:instrText>
        </w:r>
        <w:r>
          <w:fldChar w:fldCharType="separate"/>
        </w:r>
        <w:r>
          <w:t>51</w:t>
        </w:r>
        <w:r>
          <w:fldChar w:fldCharType="end"/>
        </w:r>
      </w:hyperlink>
    </w:p>
    <w:p>
      <w:pPr>
        <w:pStyle w:val="TOC2"/>
        <w:tabs>
          <w:tab w:val="right" w:leader="dot" w:pos="8306"/>
        </w:tabs>
      </w:pPr>
      <w:hyperlink w:anchor="_Toc20618" w:history="1">
        <w:r>
          <w:rPr>
            <w:rFonts w:ascii="仿宋" w:eastAsia="仿宋" w:hAnsi="仿宋" w:cs="仿宋" w:hint="eastAsia"/>
            <w:lang w:eastAsia="zh-CN"/>
          </w:rPr>
          <w:t>(八)、环境保护综合评价</w:t>
        </w:r>
        <w:r>
          <w:tab/>
        </w:r>
        <w:r>
          <w:fldChar w:fldCharType="begin"/>
        </w:r>
        <w:r>
          <w:instrText xml:space="preserve"> PAGEREF _Toc20618 \h </w:instrText>
        </w:r>
        <w:r>
          <w:fldChar w:fldCharType="separate"/>
        </w:r>
        <w:r>
          <w:t>53</w:t>
        </w:r>
        <w:r>
          <w:fldChar w:fldCharType="end"/>
        </w:r>
      </w:hyperlink>
    </w:p>
    <w:p>
      <w:pPr>
        <w:pStyle w:val="TOC1"/>
        <w:tabs>
          <w:tab w:val="right" w:leader="dot" w:pos="8306"/>
        </w:tabs>
      </w:pPr>
      <w:hyperlink w:anchor="_Toc29762" w:history="1">
        <w:r>
          <w:rPr>
            <w:rFonts w:ascii="仿宋" w:eastAsia="仿宋" w:hAnsi="仿宋" w:cs="仿宋" w:hint="eastAsia"/>
            <w:lang w:eastAsia="zh-CN"/>
          </w:rPr>
          <w:t>十三、新型结构不锈钢丝绳项目变更管理</w:t>
        </w:r>
        <w:r>
          <w:tab/>
        </w:r>
        <w:r>
          <w:fldChar w:fldCharType="begin"/>
        </w:r>
        <w:r>
          <w:instrText xml:space="preserve"> PAGEREF _Toc29762 \h </w:instrText>
        </w:r>
        <w:r>
          <w:fldChar w:fldCharType="separate"/>
        </w:r>
        <w:r>
          <w:t>54</w:t>
        </w:r>
        <w:r>
          <w:fldChar w:fldCharType="end"/>
        </w:r>
      </w:hyperlink>
    </w:p>
    <w:p>
      <w:pPr>
        <w:pStyle w:val="TOC2"/>
        <w:tabs>
          <w:tab w:val="right" w:leader="dot" w:pos="8306"/>
        </w:tabs>
      </w:pPr>
      <w:hyperlink w:anchor="_Toc17537" w:history="1">
        <w:r>
          <w:rPr>
            <w:rFonts w:ascii="仿宋" w:eastAsia="仿宋" w:hAnsi="仿宋" w:cs="仿宋" w:hint="eastAsia"/>
            <w:lang w:eastAsia="zh-CN"/>
          </w:rPr>
          <w:t>(一)、变更申请与评估</w:t>
        </w:r>
        <w:r>
          <w:tab/>
        </w:r>
        <w:r>
          <w:fldChar w:fldCharType="begin"/>
        </w:r>
        <w:r>
          <w:instrText xml:space="preserve"> PAGEREF _Toc17537 \h </w:instrText>
        </w:r>
        <w:r>
          <w:fldChar w:fldCharType="separate"/>
        </w:r>
        <w:r>
          <w:t>54</w:t>
        </w:r>
        <w:r>
          <w:fldChar w:fldCharType="end"/>
        </w:r>
      </w:hyperlink>
    </w:p>
    <w:p>
      <w:pPr>
        <w:pStyle w:val="TOC2"/>
        <w:tabs>
          <w:tab w:val="right" w:leader="dot" w:pos="8306"/>
        </w:tabs>
      </w:pPr>
      <w:hyperlink w:anchor="_Toc15423" w:history="1">
        <w:r>
          <w:rPr>
            <w:rFonts w:ascii="仿宋" w:eastAsia="仿宋" w:hAnsi="仿宋" w:cs="仿宋" w:hint="eastAsia"/>
            <w:lang w:eastAsia="zh-CN"/>
          </w:rPr>
          <w:t>(二)、变更实施与控制</w:t>
        </w:r>
        <w:r>
          <w:tab/>
        </w:r>
        <w:r>
          <w:fldChar w:fldCharType="begin"/>
        </w:r>
        <w:r>
          <w:instrText xml:space="preserve"> PAGEREF _Toc15423 \h </w:instrText>
        </w:r>
        <w:r>
          <w:fldChar w:fldCharType="separate"/>
        </w:r>
        <w:r>
          <w:t>55</w:t>
        </w:r>
        <w:r>
          <w:fldChar w:fldCharType="end"/>
        </w:r>
      </w:hyperlink>
    </w:p>
    <w:p>
      <w:pPr>
        <w:pStyle w:val="TOC1"/>
        <w:tabs>
          <w:tab w:val="right" w:leader="dot" w:pos="8306"/>
        </w:tabs>
      </w:pPr>
      <w:hyperlink w:anchor="_Toc2947" w:history="1">
        <w:r>
          <w:rPr>
            <w:rFonts w:ascii="仿宋" w:eastAsia="仿宋" w:hAnsi="仿宋" w:cs="仿宋" w:hint="eastAsia"/>
            <w:lang w:eastAsia="zh-CN"/>
          </w:rPr>
          <w:t>十四、供应链管理</w:t>
        </w:r>
        <w:r>
          <w:tab/>
        </w:r>
        <w:r>
          <w:fldChar w:fldCharType="begin"/>
        </w:r>
        <w:r>
          <w:instrText xml:space="preserve"> PAGEREF _Toc2947 \h </w:instrText>
        </w:r>
        <w:r>
          <w:fldChar w:fldCharType="separate"/>
        </w:r>
        <w:r>
          <w:t>55</w:t>
        </w:r>
        <w:r>
          <w:fldChar w:fldCharType="end"/>
        </w:r>
      </w:hyperlink>
    </w:p>
    <w:p>
      <w:pPr>
        <w:pStyle w:val="TOC2"/>
        <w:tabs>
          <w:tab w:val="right" w:leader="dot" w:pos="8306"/>
        </w:tabs>
      </w:pPr>
      <w:hyperlink w:anchor="_Toc27244" w:history="1">
        <w:r>
          <w:rPr>
            <w:rFonts w:ascii="仿宋" w:eastAsia="仿宋" w:hAnsi="仿宋" w:cs="仿宋" w:hint="eastAsia"/>
            <w:lang w:eastAsia="zh-CN"/>
          </w:rPr>
          <w:t>(一)、供应链战略规划</w:t>
        </w:r>
        <w:r>
          <w:tab/>
        </w:r>
        <w:r>
          <w:fldChar w:fldCharType="begin"/>
        </w:r>
        <w:r>
          <w:instrText xml:space="preserve"> PAGEREF _Toc27244 \h </w:instrText>
        </w:r>
        <w:r>
          <w:fldChar w:fldCharType="separate"/>
        </w:r>
        <w:r>
          <w:t>55</w:t>
        </w:r>
        <w:r>
          <w:fldChar w:fldCharType="end"/>
        </w:r>
      </w:hyperlink>
    </w:p>
    <w:p>
      <w:pPr>
        <w:pStyle w:val="TOC2"/>
        <w:tabs>
          <w:tab w:val="right" w:leader="dot" w:pos="8306"/>
        </w:tabs>
      </w:pPr>
      <w:hyperlink w:anchor="_Toc22274" w:history="1">
        <w:r>
          <w:rPr>
            <w:rFonts w:ascii="仿宋" w:eastAsia="仿宋" w:hAnsi="仿宋" w:cs="仿宋" w:hint="eastAsia"/>
            <w:lang w:eastAsia="zh-CN"/>
          </w:rPr>
          <w:t>(二)、供应商选择与合作</w:t>
        </w:r>
        <w:r>
          <w:tab/>
        </w:r>
        <w:r>
          <w:fldChar w:fldCharType="begin"/>
        </w:r>
        <w:r>
          <w:instrText xml:space="preserve"> PAGEREF _Toc22274 \h </w:instrText>
        </w:r>
        <w:r>
          <w:fldChar w:fldCharType="separate"/>
        </w:r>
        <w:r>
          <w:t>57</w:t>
        </w:r>
        <w:r>
          <w:fldChar w:fldCharType="end"/>
        </w:r>
      </w:hyperlink>
    </w:p>
    <w:p>
      <w:pPr>
        <w:pStyle w:val="TOC2"/>
        <w:tabs>
          <w:tab w:val="right" w:leader="dot" w:pos="8306"/>
        </w:tabs>
      </w:pPr>
      <w:hyperlink w:anchor="_Toc26366" w:history="1">
        <w:r>
          <w:rPr>
            <w:rFonts w:ascii="仿宋" w:eastAsia="仿宋" w:hAnsi="仿宋" w:cs="仿宋" w:hint="eastAsia"/>
            <w:lang w:eastAsia="zh-CN"/>
          </w:rPr>
          <w:t>(三)、物流与库存管理</w:t>
        </w:r>
        <w:r>
          <w:tab/>
        </w:r>
        <w:r>
          <w:fldChar w:fldCharType="begin"/>
        </w:r>
        <w:r>
          <w:instrText xml:space="preserve"> PAGEREF _Toc26366 \h </w:instrText>
        </w:r>
        <w:r>
          <w:fldChar w:fldCharType="separate"/>
        </w:r>
        <w:r>
          <w:t>58</w:t>
        </w:r>
        <w:r>
          <w:fldChar w:fldCharType="end"/>
        </w:r>
      </w:hyperlink>
    </w:p>
    <w:p>
      <w:pPr>
        <w:pStyle w:val="TOC1"/>
        <w:tabs>
          <w:tab w:val="right" w:leader="dot" w:pos="8306"/>
        </w:tabs>
      </w:pPr>
      <w:hyperlink w:anchor="_Toc8384" w:history="1">
        <w:r>
          <w:rPr>
            <w:rFonts w:ascii="仿宋" w:eastAsia="仿宋" w:hAnsi="仿宋" w:cs="仿宋" w:hint="eastAsia"/>
            <w:lang w:eastAsia="zh-CN"/>
          </w:rPr>
          <w:t>十五、营销与推广策略</w:t>
        </w:r>
        <w:r>
          <w:tab/>
        </w:r>
        <w:r>
          <w:fldChar w:fldCharType="begin"/>
        </w:r>
        <w:r>
          <w:instrText xml:space="preserve"> PAGEREF _Toc8384 \h </w:instrText>
        </w:r>
        <w:r>
          <w:fldChar w:fldCharType="separate"/>
        </w:r>
        <w:r>
          <w:t>60</w:t>
        </w:r>
        <w:r>
          <w:fldChar w:fldCharType="end"/>
        </w:r>
      </w:hyperlink>
    </w:p>
    <w:p>
      <w:pPr>
        <w:pStyle w:val="TOC2"/>
        <w:tabs>
          <w:tab w:val="right" w:leader="dot" w:pos="8306"/>
        </w:tabs>
      </w:pPr>
      <w:hyperlink w:anchor="_Toc13704" w:history="1">
        <w:r>
          <w:rPr>
            <w:rFonts w:ascii="仿宋" w:eastAsia="仿宋" w:hAnsi="仿宋" w:cs="仿宋" w:hint="eastAsia"/>
            <w:lang w:eastAsia="zh-CN"/>
          </w:rPr>
          <w:t>(一)、产品/服务定位与特点</w:t>
        </w:r>
        <w:r>
          <w:tab/>
        </w:r>
        <w:r>
          <w:fldChar w:fldCharType="begin"/>
        </w:r>
        <w:r>
          <w:instrText xml:space="preserve"> PAGEREF _Toc13704 \h </w:instrText>
        </w:r>
        <w:r>
          <w:fldChar w:fldCharType="separate"/>
        </w:r>
        <w:r>
          <w:t>60</w:t>
        </w:r>
        <w:r>
          <w:fldChar w:fldCharType="end"/>
        </w:r>
      </w:hyperlink>
    </w:p>
    <w:p>
      <w:pPr>
        <w:pStyle w:val="TOC2"/>
        <w:tabs>
          <w:tab w:val="right" w:leader="dot" w:pos="8306"/>
        </w:tabs>
      </w:pPr>
      <w:hyperlink w:anchor="_Toc29559" w:history="1">
        <w:r>
          <w:rPr>
            <w:rFonts w:ascii="仿宋" w:eastAsia="仿宋" w:hAnsi="仿宋" w:cs="仿宋" w:hint="eastAsia"/>
            <w:lang w:eastAsia="zh-CN"/>
          </w:rPr>
          <w:t>(二)、市场定位与竞争分析</w:t>
        </w:r>
        <w:r>
          <w:tab/>
        </w:r>
        <w:r>
          <w:fldChar w:fldCharType="begin"/>
        </w:r>
        <w:r>
          <w:instrText xml:space="preserve"> PAGEREF _Toc29559 \h </w:instrText>
        </w:r>
        <w:r>
          <w:fldChar w:fldCharType="separate"/>
        </w:r>
        <w:r>
          <w:t>61</w:t>
        </w:r>
        <w:r>
          <w:fldChar w:fldCharType="end"/>
        </w:r>
      </w:hyperlink>
    </w:p>
    <w:p>
      <w:pPr>
        <w:pStyle w:val="TOC2"/>
        <w:tabs>
          <w:tab w:val="right" w:leader="dot" w:pos="8306"/>
        </w:tabs>
      </w:pPr>
      <w:hyperlink w:anchor="_Toc15750" w:history="1">
        <w:r>
          <w:rPr>
            <w:rFonts w:ascii="仿宋" w:eastAsia="仿宋" w:hAnsi="仿宋" w:cs="仿宋" w:hint="eastAsia"/>
            <w:lang w:eastAsia="zh-CN"/>
          </w:rPr>
          <w:t>(三)、营销渠道与策略</w:t>
        </w:r>
        <w:r>
          <w:tab/>
        </w:r>
        <w:r>
          <w:fldChar w:fldCharType="begin"/>
        </w:r>
        <w:r>
          <w:instrText xml:space="preserve"> PAGEREF _Toc15750 \h </w:instrText>
        </w:r>
        <w:r>
          <w:fldChar w:fldCharType="separate"/>
        </w:r>
        <w:r>
          <w:t>62</w:t>
        </w:r>
        <w:r>
          <w:fldChar w:fldCharType="end"/>
        </w:r>
      </w:hyperlink>
    </w:p>
    <w:p>
      <w:pPr>
        <w:pStyle w:val="TOC2"/>
        <w:tabs>
          <w:tab w:val="right" w:leader="dot" w:pos="8306"/>
        </w:tabs>
      </w:pPr>
      <w:hyperlink w:anchor="_Toc10676" w:history="1">
        <w:r>
          <w:rPr>
            <w:rFonts w:ascii="仿宋" w:eastAsia="仿宋" w:hAnsi="仿宋" w:cs="仿宋" w:hint="eastAsia"/>
            <w:lang w:eastAsia="zh-CN"/>
          </w:rPr>
          <w:t>(四)、推广与宣传活动</w:t>
        </w:r>
        <w:r>
          <w:tab/>
        </w:r>
        <w:r>
          <w:fldChar w:fldCharType="begin"/>
        </w:r>
        <w:r>
          <w:instrText xml:space="preserve"> PAGEREF _Toc10676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110"/>
      <w:r>
        <w:rPr>
          <w:rFonts w:ascii="仿宋" w:eastAsia="仿宋" w:hAnsi="仿宋" w:cs="仿宋" w:hint="eastAsia"/>
          <w:sz w:val="28"/>
          <w:lang w:eastAsia="zh-CN"/>
        </w:rPr>
        <w:t>一、新型结构不锈钢丝绳项目文档管理</w:t>
      </w:r>
      <w:bookmarkEnd w:id="2"/>
    </w:p>
    <w:p>
      <w:pPr>
        <w:pStyle w:val="Heading2"/>
        <w:rPr>
          <w:rFonts w:ascii="仿宋" w:eastAsia="仿宋" w:hAnsi="仿宋" w:cs="仿宋" w:hint="eastAsia"/>
          <w:lang w:eastAsia="zh-CN"/>
        </w:rPr>
      </w:pPr>
      <w:bookmarkStart w:id="3" w:name="_Toc568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新型结构不锈钢丝绳项目高度重视文档的质量和准确性，以支持新型结构不锈钢丝绳项目的各项活动和决策。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文档的编制始于新型结构不锈钢丝绳项目计划的初期，我们制定了详细的文档编制计划，明确了每个文档的内容、格式和编写责任人。在新型结构不锈钢丝绳项目启动阶段，我们首先编制了新型结构不锈钢丝绳项目章程，明确定义了新型结构不锈钢丝绳项目的目标、范围、风险等关键要素。随后，新型结构不锈钢丝绳项目团队根据计划陆续编制了需求文档、设计文档、测试文档等各类文档，确保新型结构不锈钢丝绳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结构不锈钢丝绳项目管理中的重要环节，旨在确保新型结构不锈钢丝绳项目文档符合质量标准和新型结构不锈钢丝绳项目需求。在新型结构不锈钢丝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结构不锈钢丝绳项目相关利益方和专业领域的专家对文档进行独立审查。这有助于获取更全面、客观的反馈，确保新型结构不锈钢丝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结构不锈钢丝绳项目在文档编制与审查方面建立了严格的管理机制，通过规范的流程和多维度的审查，确保新型结构不锈钢丝绳项目文档的质量、准确性和可靠性，为新型结构不锈钢丝绳项目的顺利推进提供了有力支持。</w:t>
      </w:r>
    </w:p>
    <w:p>
      <w:pPr>
        <w:pStyle w:val="Heading2"/>
        <w:ind w:firstLine="560" w:firstLineChars="200"/>
        <w:rPr>
          <w:rFonts w:ascii="仿宋" w:eastAsia="仿宋" w:hAnsi="仿宋" w:cs="仿宋" w:hint="eastAsia"/>
          <w:sz w:val="28"/>
          <w:lang w:eastAsia="zh-CN"/>
        </w:rPr>
      </w:pPr>
      <w:bookmarkStart w:id="4" w:name="_Toc1331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我们通过多渠道发布文档，包括电子邮件、新型结构不锈钢丝绳项目管理平台、内部网站等，以满足不同团队成员的偏好和需求。多渠道发布确保了信息的全面覆盖。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我们采用了精细的权限控制，确保只有授权人员可以访问敏感信息。这种安全措施保护了新型结构不锈钢丝绳项目文档的机密性，防止了未经授权的信息泄露。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64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新型结构不锈钢丝绳项目生命周期中一个至关重要的环节，直接关系到新型结构不锈钢丝绳项目信息的长期保存和历史记录的完整性。在新型结构不锈钢丝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163"/>
      <w:r>
        <w:rPr>
          <w:rFonts w:ascii="仿宋" w:eastAsia="仿宋" w:hAnsi="仿宋" w:cs="仿宋" w:hint="eastAsia"/>
          <w:sz w:val="28"/>
          <w:lang w:eastAsia="zh-CN"/>
        </w:rPr>
        <w:t>二、新型结构不锈钢丝绳项目危机管理</w:t>
      </w:r>
      <w:bookmarkEnd w:id="6"/>
    </w:p>
    <w:p>
      <w:pPr>
        <w:pStyle w:val="Heading2"/>
        <w:rPr>
          <w:rFonts w:ascii="仿宋" w:eastAsia="仿宋" w:hAnsi="仿宋" w:cs="仿宋" w:hint="eastAsia"/>
          <w:lang w:eastAsia="zh-CN"/>
        </w:rPr>
      </w:pPr>
      <w:bookmarkStart w:id="7" w:name="_Toc20908"/>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危机管理中，危机预警与识别是确保新型结构不锈钢丝绳项目稳健运行的核心步骤。通过建立全面的监测机制，新型结构不锈钢丝绳项目团队旨在及时发现和理解潜在的风险和危机因素，以便采取及时的预防和应对措施，确保新型结构不锈钢丝绳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结构不锈钢丝绳项目团队全面分析了整个新型结构不锈钢丝绳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结构不锈钢丝绳项目团队着重于明确定义新型结构不锈钢丝绳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型结构不锈钢丝绳项目进展的持续监控，团队能够及时发现潜在问题并作出迅速反应。新型结构不锈钢丝绳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结构不锈钢丝绳项目得以更有序、可控地推进。</w:t>
      </w:r>
    </w:p>
    <w:p>
      <w:pPr>
        <w:pStyle w:val="Heading2"/>
        <w:ind w:firstLine="560" w:firstLineChars="200"/>
        <w:rPr>
          <w:rFonts w:ascii="仿宋" w:eastAsia="仿宋" w:hAnsi="仿宋" w:cs="仿宋" w:hint="eastAsia"/>
          <w:sz w:val="28"/>
          <w:lang w:eastAsia="zh-CN"/>
        </w:rPr>
      </w:pPr>
      <w:bookmarkStart w:id="8" w:name="_Toc2096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在危机发生时，新型结构不锈钢丝绳项目团队立即行动，成立了应急小组。该小组的任务是迅速制定并实施紧急应对措施，以最小化潜在损失。以下是采取的主要措施：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暂停新型结构不锈钢丝绳项目进度：为遏制危机蔓延，新型结构不锈钢丝绳项目暂时停止进行，以便全面评估当前状况。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资源重新分配：重新评估新型结构不锈钢丝绳项目资源的分配，确保最大限度地减小损失。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实时沟通：与关键利益相关者建立实时沟通机制，向他们传递新型结构不锈钢丝绳项目危机的实际状况，保障新型结构不锈钢丝绳项目核心利益。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在紧急应对的同时，新型结构不锈钢丝绳项目团队强调了团队协作和有效沟通的重要性。以下是团队协作的关键举措：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信息共享机制：建立了信息共享平台，确保团队成员能够及时获取新型结构不锈钢丝绳项目危机的实时信息。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领导者沟通：新型结构不锈钢丝绳项目领导者通过定期会议和即时沟通工具，指导团队应对危机，保持团队稳定运行。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随着危机得到初步控制，新型结构不锈钢丝绳项目团队转向制定恢复计划，以确保新型结构不锈钢丝绳项目能够从中迅速恢复。主要恢复计划包括：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修复受损的进度计划：重新评估新型结构不锈钢丝绳项目进度，制定修复计划，确保新型结构不锈钢丝绳项目尽快回归正常进程。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重新调整资源分配：优化资源分配，确保新型结构不锈钢丝绳项目在有限资源下高效运转。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风险管理机制加强：对新型结构不锈钢丝绳项目风险进行全面评估，制定更强化的风险管理策略，以预防未来可能的危机。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3807"/>
      <w:r>
        <w:rPr>
          <w:rFonts w:ascii="仿宋" w:eastAsia="仿宋" w:hAnsi="仿宋" w:cs="仿宋" w:hint="eastAsia"/>
          <w:sz w:val="28"/>
          <w:lang w:eastAsia="zh-CN"/>
        </w:rPr>
        <w:t>三、新型结构不锈钢丝绳项目选址可行性分析</w:t>
      </w:r>
      <w:bookmarkEnd w:id="9"/>
    </w:p>
    <w:p>
      <w:pPr>
        <w:pStyle w:val="Heading2"/>
        <w:rPr>
          <w:rFonts w:ascii="仿宋" w:eastAsia="仿宋" w:hAnsi="仿宋" w:cs="仿宋" w:hint="eastAsia"/>
          <w:lang w:eastAsia="zh-CN"/>
        </w:rPr>
      </w:pPr>
      <w:bookmarkStart w:id="10" w:name="_Toc8399"/>
      <w:r>
        <w:rPr>
          <w:rFonts w:ascii="仿宋" w:eastAsia="仿宋" w:hAnsi="仿宋" w:cs="仿宋" w:hint="eastAsia"/>
          <w:lang w:eastAsia="zh-CN"/>
        </w:rPr>
        <w:t>(一)、新型结构不锈钢丝绳项目选址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该新型结构不锈钢丝绳项目选址位于XX省XX市XX区XXX街道</w:t>
      </w:r>
    </w:p>
    <w:p>
      <w:pPr>
        <w:pStyle w:val="Heading2"/>
        <w:ind w:firstLine="560" w:firstLineChars="200"/>
        <w:rPr>
          <w:rFonts w:ascii="仿宋" w:eastAsia="仿宋" w:hAnsi="仿宋" w:cs="仿宋" w:hint="eastAsia"/>
          <w:sz w:val="28"/>
          <w:lang w:eastAsia="zh-CN"/>
        </w:rPr>
      </w:pPr>
      <w:bookmarkStart w:id="11" w:name="_Toc1965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征地面积： 新型结构不锈钢丝绳项目的征地面积将根据新型结构不锈钢丝绳项目的实际规模和需求进行精确规划。具体面积XXX平方米，旨在确保新型结构不锈钢丝绳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净用地面积是在征地面积基础上去除不可利用面积后的实际可开发用地。具体面积XXX平方米，考虑到环保、交通、安全等多方面因素，以确保新型结构不锈钢丝绳项目在整体利用效率上达到最优。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新型结构不锈钢丝绳项目计划建设的建筑总规模具体面积XXX平方米。这一规模的确定综合考虑了新型结构不锈钢丝绳项目的性质、规模，以及城市规划的相关要求，确保建筑布局与周边环境协调一致。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绿地率是新型结构不锈钢丝绳项目用地中被规划为绿地的比例。具体面积XXX平方米，旨在通过合理规划绿地，改善新型结构不锈钢丝绳项目周边环境，提升居民生活质量，并符合城市整体绿化规划。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容积率是用地上可以建设的建筑总体积与用地面积之比。具体面积XXX，通过合理的容积率规划，确保新型结构不锈钢丝绳项目建筑规模与周边环境和谐共生。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新型结构不锈钢丝绳项目选址与当地城市规划相一致，具体面积XXX平方米。通过与城市规划部门深入沟通，确保新型结构不锈钢丝绳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新型结构不锈钢丝绳项目选址符合当地产业政策，具体面积XXX平方米。这包括新型结构不锈钢丝绳项目对当地经济的促进作用，以及对相关产业的带动效应，确保新型结构不锈钢丝绳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用地总体要求必须符合环保和可持续发展的原则，具体面积XXX平方米。通过采用绿色建筑设计、节能减排等措施，确保新型结构不锈钢丝绳项目在建设和运营过程中对环境的影响最小化，达到可持续发展的要求。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确保新型结构不锈钢丝绳项目选址具备必要的公共设施配套，具体面积XXX平方米。这包括交通便利性、教育、医疗等基础设施，以提高居民生活品质，使得新型结构不锈钢丝绳项目选址更具吸引力。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考虑用地总体要求对当地社会稳定性的影响，具体面积XXX平方米。通过深入了解当地社区反馈，确保新型结构不锈钢丝绳项目的选址和建设过程对当地社会和谐稳定产生积极作用。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新型结构不锈钢丝绳项目选址不仅符合法规和规划，还在实际操作中具有可行性。这一全面规划将为新型结构不锈钢丝绳项目的成功实施提供坚实的基础，确保新型结构不锈钢丝绳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195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结构不锈钢丝绳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新型结构不锈钢丝绳项目的设备规划和空间设计中，我们将采取灵活设备布局的措施。设备布局将根据实际需求进行灵活设计，避免不必要的浪费。通过合理规划设备摆放位置，我们将提高设备的利用率，减少设备间距，以确保新型结构不锈钢丝绳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新型结构不锈钢丝绳项目内部引入共享设施的概念，例如共享会议室、办公区等。通过这种方式，我们可以减少对资源的重复建设，提高资源共享效率，从而减小新型结构不锈钢丝绳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324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新型结构不锈钢丝绳项目的总图布置中，我们将不同功能区域进行明确的规划，以最大程度满足新型结构不锈钢丝绳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37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新型结构不锈钢丝绳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新型结构不锈钢丝绳项目对环境的影响是综合评价的重要因素之一。我们将详细考虑选址周边的自然环境、生态保护区、水源地等情况，确保新型结构不锈钢丝绳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对选址的评价还需充分考虑当地政府的产业政策和法规。我们将详细了解新型结构不锈钢丝绳项目所在地的相关政策，确保新型结构不锈钢丝绳项目的规划和运营与当地法规相符，降低不必要的法律风险。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考虑到社会稳定性对企业运营的重要性，我们将评估选址地区的社会安全情况、劳工关系、社区反馈等方面，以确保新型结构不锈钢丝绳项目的建设和运营不会受到社会稳定性的负面影响。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最后，我们将综合考虑用地成本，包括土地购置费用、土地开发成本等。通过对用地成本的详细评估，我们能够做出更为精确的经济效益分析，为新型结构不锈钢丝绳项目的投资决策提供有力支持。</w:t>
      </w:r>
    </w:p>
    <w:p>
      <w:pPr>
        <w:pStyle w:val="Heading1"/>
        <w:ind w:firstLine="560" w:firstLineChars="200"/>
        <w:rPr>
          <w:rFonts w:ascii="仿宋" w:eastAsia="仿宋" w:hAnsi="仿宋" w:cs="仿宋" w:hint="eastAsia"/>
          <w:sz w:val="28"/>
          <w:lang w:eastAsia="zh-CN"/>
        </w:rPr>
      </w:pPr>
      <w:bookmarkStart w:id="15" w:name="_Toc14544"/>
      <w:r>
        <w:rPr>
          <w:rFonts w:ascii="仿宋" w:eastAsia="仿宋" w:hAnsi="仿宋" w:cs="仿宋" w:hint="eastAsia"/>
          <w:sz w:val="28"/>
          <w:lang w:eastAsia="zh-CN"/>
        </w:rPr>
        <w:t>四、新型结构不锈钢丝绳项目建设单位说明</w:t>
      </w:r>
      <w:bookmarkEnd w:id="15"/>
    </w:p>
    <w:p>
      <w:pPr>
        <w:pStyle w:val="Heading2"/>
        <w:rPr>
          <w:rFonts w:ascii="仿宋" w:eastAsia="仿宋" w:hAnsi="仿宋" w:cs="仿宋" w:hint="eastAsia"/>
          <w:lang w:eastAsia="zh-CN"/>
        </w:rPr>
      </w:pPr>
      <w:bookmarkStart w:id="16" w:name="_Toc19863"/>
      <w:r>
        <w:rPr>
          <w:rFonts w:ascii="仿宋" w:eastAsia="仿宋" w:hAnsi="仿宋" w:cs="仿宋" w:hint="eastAsia"/>
          <w:lang w:eastAsia="zh-CN"/>
        </w:rPr>
        <w:t>(一)、新型结构不锈钢丝绳项目承办单位基本情况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8717"/>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型结构不锈钢丝绳项目承办单位的XXXX，我们着眼于实现可持续的经济效益。通过技术创新和解决方案的提供，公司预计在新型结构不锈钢丝绳项目执行期间将获得可观的收入增长。这一收入来源主要包括新型结构不锈钢丝绳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同时，我们注重成本控制和效率提升，以确保新型结构不锈钢丝绳项目的可持续盈利。透过精细的管理和资源优化，公司期望实现新型结构不锈钢丝绳项目利润最大化。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新型结构不锈钢丝绳项目实施进行全面的投资评估，包括新型结构不锈钢丝绳项目启动阶段的资金投入和后续运营成本。通过对新型结构不锈钢丝绳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新型结构不锈钢丝绳项目实施过程中具备足够的资金流动性，公司将进行详尽的现金流分析。这包括资金需求的合理预测、新型结构不锈钢丝绳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6469"/>
      <w:r>
        <w:rPr>
          <w:rFonts w:ascii="仿宋" w:eastAsia="仿宋" w:hAnsi="仿宋" w:cs="仿宋" w:hint="eastAsia"/>
          <w:sz w:val="28"/>
          <w:lang w:eastAsia="zh-CN"/>
        </w:rPr>
        <w:t>五、新型结构不锈钢丝绳项目土建工程</w:t>
      </w:r>
      <w:bookmarkEnd w:id="18"/>
    </w:p>
    <w:p>
      <w:pPr>
        <w:pStyle w:val="Heading2"/>
        <w:rPr>
          <w:rFonts w:ascii="仿宋" w:eastAsia="仿宋" w:hAnsi="仿宋" w:cs="仿宋" w:hint="eastAsia"/>
          <w:lang w:eastAsia="zh-CN"/>
        </w:rPr>
      </w:pPr>
      <w:bookmarkStart w:id="19" w:name="_Toc2424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https://d.book118.com/497153102133006053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新型结构不锈钢丝绳项目规划设计方案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C64D7"/>
    <w:rsid w:val="500C64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531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2024-03-05T10:28:00Z</dcterms:created>
  <dcterms:modified xsi:type="dcterms:W3CDTF">2024-03-05T10:28:37Z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A0E79824290446C0A8FE26FC0199F507_11</vt:lpwstr>
  </property>
  <property fmtid="{D5CDD505-2E9C-101B-9397-08002B2CF9AE}" pid="3" name="KSOProductBuildVer">
    <vt:lpwstr>2052-12.1.0.16388</vt:lpwstr>
  </property>
</Properties>
</file>