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设备驱动程序项目规划设计蓝图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54" w:history="1">
        <w:r>
          <w:rPr>
            <w:rFonts w:ascii="仿宋" w:eastAsia="仿宋" w:hAnsi="仿宋" w:cs="仿宋" w:hint="eastAsia"/>
            <w:lang w:eastAsia="zh-CN"/>
          </w:rPr>
          <w:t>前言</w:t>
        </w:r>
        <w:r>
          <w:tab/>
        </w:r>
        <w:r>
          <w:fldChar w:fldCharType="begin"/>
        </w:r>
        <w:r>
          <w:instrText xml:space="preserve"> PAGEREF _Toc20354 \h </w:instrText>
        </w:r>
        <w:r>
          <w:fldChar w:fldCharType="separate"/>
        </w:r>
        <w:r>
          <w:t>3</w:t>
        </w:r>
        <w:r>
          <w:fldChar w:fldCharType="end"/>
        </w:r>
      </w:hyperlink>
    </w:p>
    <w:p>
      <w:pPr>
        <w:pStyle w:val="TOC1"/>
        <w:tabs>
          <w:tab w:val="right" w:leader="dot" w:pos="8306"/>
        </w:tabs>
      </w:pPr>
      <w:hyperlink w:anchor="_Toc24410" w:history="1">
        <w:r>
          <w:rPr>
            <w:rFonts w:ascii="仿宋" w:eastAsia="仿宋" w:hAnsi="仿宋" w:cs="仿宋" w:hint="eastAsia"/>
            <w:lang w:eastAsia="zh-CN"/>
          </w:rPr>
          <w:t>一、市场分析、调研</w:t>
        </w:r>
        <w:r>
          <w:tab/>
        </w:r>
        <w:r>
          <w:fldChar w:fldCharType="begin"/>
        </w:r>
        <w:r>
          <w:instrText xml:space="preserve"> PAGEREF _Toc24410 \h </w:instrText>
        </w:r>
        <w:r>
          <w:fldChar w:fldCharType="separate"/>
        </w:r>
        <w:r>
          <w:t>3</w:t>
        </w:r>
        <w:r>
          <w:fldChar w:fldCharType="end"/>
        </w:r>
      </w:hyperlink>
    </w:p>
    <w:p>
      <w:pPr>
        <w:pStyle w:val="TOC2"/>
        <w:tabs>
          <w:tab w:val="right" w:leader="dot" w:pos="8306"/>
        </w:tabs>
      </w:pPr>
      <w:hyperlink w:anchor="_Toc12542" w:history="1">
        <w:r>
          <w:rPr>
            <w:rFonts w:ascii="仿宋" w:eastAsia="仿宋" w:hAnsi="仿宋" w:cs="仿宋" w:hint="eastAsia"/>
            <w:lang w:eastAsia="zh-CN"/>
          </w:rPr>
          <w:t>(一)、设备驱动程序行业分析</w:t>
        </w:r>
        <w:r>
          <w:tab/>
        </w:r>
        <w:r>
          <w:fldChar w:fldCharType="begin"/>
        </w:r>
        <w:r>
          <w:instrText xml:space="preserve"> PAGEREF _Toc12542 \h </w:instrText>
        </w:r>
        <w:r>
          <w:fldChar w:fldCharType="separate"/>
        </w:r>
        <w:r>
          <w:t>3</w:t>
        </w:r>
        <w:r>
          <w:fldChar w:fldCharType="end"/>
        </w:r>
      </w:hyperlink>
    </w:p>
    <w:p>
      <w:pPr>
        <w:pStyle w:val="TOC2"/>
        <w:tabs>
          <w:tab w:val="right" w:leader="dot" w:pos="8306"/>
        </w:tabs>
      </w:pPr>
      <w:hyperlink w:anchor="_Toc15417" w:history="1">
        <w:r>
          <w:rPr>
            <w:rFonts w:ascii="仿宋" w:eastAsia="仿宋" w:hAnsi="仿宋" w:cs="仿宋" w:hint="eastAsia"/>
            <w:lang w:eastAsia="zh-CN"/>
          </w:rPr>
          <w:t>(二)、设备驱动程序市场分析预测</w:t>
        </w:r>
        <w:r>
          <w:tab/>
        </w:r>
        <w:r>
          <w:fldChar w:fldCharType="begin"/>
        </w:r>
        <w:r>
          <w:instrText xml:space="preserve"> PAGEREF _Toc15417 \h </w:instrText>
        </w:r>
        <w:r>
          <w:fldChar w:fldCharType="separate"/>
        </w:r>
        <w:r>
          <w:t>4</w:t>
        </w:r>
        <w:r>
          <w:fldChar w:fldCharType="end"/>
        </w:r>
      </w:hyperlink>
    </w:p>
    <w:p>
      <w:pPr>
        <w:pStyle w:val="TOC1"/>
        <w:tabs>
          <w:tab w:val="right" w:leader="dot" w:pos="8306"/>
        </w:tabs>
      </w:pPr>
      <w:hyperlink w:anchor="_Toc20224" w:history="1">
        <w:r>
          <w:rPr>
            <w:rFonts w:ascii="仿宋" w:eastAsia="仿宋" w:hAnsi="仿宋" w:cs="仿宋" w:hint="eastAsia"/>
            <w:lang w:eastAsia="zh-CN"/>
          </w:rPr>
          <w:t>二、产品规划分析</w:t>
        </w:r>
        <w:r>
          <w:tab/>
        </w:r>
        <w:r>
          <w:fldChar w:fldCharType="begin"/>
        </w:r>
        <w:r>
          <w:instrText xml:space="preserve"> PAGEREF _Toc20224 \h </w:instrText>
        </w:r>
        <w:r>
          <w:fldChar w:fldCharType="separate"/>
        </w:r>
        <w:r>
          <w:t>5</w:t>
        </w:r>
        <w:r>
          <w:fldChar w:fldCharType="end"/>
        </w:r>
      </w:hyperlink>
    </w:p>
    <w:p>
      <w:pPr>
        <w:pStyle w:val="TOC2"/>
        <w:tabs>
          <w:tab w:val="right" w:leader="dot" w:pos="8306"/>
        </w:tabs>
      </w:pPr>
      <w:hyperlink w:anchor="_Toc6777" w:history="1">
        <w:r>
          <w:rPr>
            <w:rFonts w:ascii="仿宋" w:eastAsia="仿宋" w:hAnsi="仿宋" w:cs="仿宋" w:hint="eastAsia"/>
            <w:lang w:eastAsia="zh-CN"/>
          </w:rPr>
          <w:t>(一)、产品规划</w:t>
        </w:r>
        <w:r>
          <w:tab/>
        </w:r>
        <w:r>
          <w:fldChar w:fldCharType="begin"/>
        </w:r>
        <w:r>
          <w:instrText xml:space="preserve"> PAGEREF _Toc6777 \h </w:instrText>
        </w:r>
        <w:r>
          <w:fldChar w:fldCharType="separate"/>
        </w:r>
        <w:r>
          <w:t>5</w:t>
        </w:r>
        <w:r>
          <w:fldChar w:fldCharType="end"/>
        </w:r>
      </w:hyperlink>
    </w:p>
    <w:p>
      <w:pPr>
        <w:pStyle w:val="TOC2"/>
        <w:tabs>
          <w:tab w:val="right" w:leader="dot" w:pos="8306"/>
        </w:tabs>
      </w:pPr>
      <w:hyperlink w:anchor="_Toc2328" w:history="1">
        <w:r>
          <w:rPr>
            <w:rFonts w:ascii="仿宋" w:eastAsia="仿宋" w:hAnsi="仿宋" w:cs="仿宋" w:hint="eastAsia"/>
            <w:lang w:eastAsia="zh-CN"/>
          </w:rPr>
          <w:t>(二)、建设规模</w:t>
        </w:r>
        <w:r>
          <w:tab/>
        </w:r>
        <w:r>
          <w:fldChar w:fldCharType="begin"/>
        </w:r>
        <w:r>
          <w:instrText xml:space="preserve"> PAGEREF _Toc2328 \h </w:instrText>
        </w:r>
        <w:r>
          <w:fldChar w:fldCharType="separate"/>
        </w:r>
        <w:r>
          <w:t>5</w:t>
        </w:r>
        <w:r>
          <w:fldChar w:fldCharType="end"/>
        </w:r>
      </w:hyperlink>
    </w:p>
    <w:p>
      <w:pPr>
        <w:pStyle w:val="TOC1"/>
        <w:tabs>
          <w:tab w:val="right" w:leader="dot" w:pos="8306"/>
        </w:tabs>
      </w:pPr>
      <w:hyperlink w:anchor="_Toc29896" w:history="1">
        <w:r>
          <w:rPr>
            <w:rFonts w:ascii="仿宋" w:eastAsia="仿宋" w:hAnsi="仿宋" w:cs="仿宋" w:hint="eastAsia"/>
            <w:lang w:eastAsia="zh-CN"/>
          </w:rPr>
          <w:t>三、设备驱动程序项目建设背景及必要性分析</w:t>
        </w:r>
        <w:r>
          <w:tab/>
        </w:r>
        <w:r>
          <w:fldChar w:fldCharType="begin"/>
        </w:r>
        <w:r>
          <w:instrText xml:space="preserve"> PAGEREF _Toc29896 \h </w:instrText>
        </w:r>
        <w:r>
          <w:fldChar w:fldCharType="separate"/>
        </w:r>
        <w:r>
          <w:t>7</w:t>
        </w:r>
        <w:r>
          <w:fldChar w:fldCharType="end"/>
        </w:r>
      </w:hyperlink>
    </w:p>
    <w:p>
      <w:pPr>
        <w:pStyle w:val="TOC2"/>
        <w:tabs>
          <w:tab w:val="right" w:leader="dot" w:pos="8306"/>
        </w:tabs>
      </w:pPr>
      <w:hyperlink w:anchor="_Toc19195" w:history="1">
        <w:r>
          <w:rPr>
            <w:rFonts w:ascii="仿宋" w:eastAsia="仿宋" w:hAnsi="仿宋" w:cs="仿宋" w:hint="eastAsia"/>
            <w:lang w:eastAsia="zh-CN"/>
          </w:rPr>
          <w:t>(一)、设备驱动程序项目背景分析</w:t>
        </w:r>
        <w:r>
          <w:tab/>
        </w:r>
        <w:r>
          <w:fldChar w:fldCharType="begin"/>
        </w:r>
        <w:r>
          <w:instrText xml:space="preserve"> PAGEREF _Toc19195 \h </w:instrText>
        </w:r>
        <w:r>
          <w:fldChar w:fldCharType="separate"/>
        </w:r>
        <w:r>
          <w:t>7</w:t>
        </w:r>
        <w:r>
          <w:fldChar w:fldCharType="end"/>
        </w:r>
      </w:hyperlink>
    </w:p>
    <w:p>
      <w:pPr>
        <w:pStyle w:val="TOC2"/>
        <w:tabs>
          <w:tab w:val="right" w:leader="dot" w:pos="8306"/>
        </w:tabs>
      </w:pPr>
      <w:hyperlink w:anchor="_Toc31949" w:history="1">
        <w:r>
          <w:rPr>
            <w:rFonts w:ascii="仿宋" w:eastAsia="仿宋" w:hAnsi="仿宋" w:cs="仿宋" w:hint="eastAsia"/>
            <w:lang w:eastAsia="zh-CN"/>
          </w:rPr>
          <w:t>(二)、设备驱动程序项目建设必要性分析</w:t>
        </w:r>
        <w:r>
          <w:tab/>
        </w:r>
        <w:r>
          <w:fldChar w:fldCharType="begin"/>
        </w:r>
        <w:r>
          <w:instrText xml:space="preserve"> PAGEREF _Toc31949 \h </w:instrText>
        </w:r>
        <w:r>
          <w:fldChar w:fldCharType="separate"/>
        </w:r>
        <w:r>
          <w:t>8</w:t>
        </w:r>
        <w:r>
          <w:fldChar w:fldCharType="end"/>
        </w:r>
      </w:hyperlink>
    </w:p>
    <w:p>
      <w:pPr>
        <w:pStyle w:val="TOC1"/>
        <w:tabs>
          <w:tab w:val="right" w:leader="dot" w:pos="8306"/>
        </w:tabs>
      </w:pPr>
      <w:hyperlink w:anchor="_Toc2444" w:history="1">
        <w:r>
          <w:rPr>
            <w:rFonts w:ascii="仿宋" w:eastAsia="仿宋" w:hAnsi="仿宋" w:cs="仿宋" w:hint="eastAsia"/>
            <w:lang w:eastAsia="zh-CN"/>
          </w:rPr>
          <w:t>四、设备驱动程序项目概论</w:t>
        </w:r>
        <w:r>
          <w:tab/>
        </w:r>
        <w:r>
          <w:fldChar w:fldCharType="begin"/>
        </w:r>
        <w:r>
          <w:instrText xml:space="preserve"> PAGEREF _Toc2444 \h </w:instrText>
        </w:r>
        <w:r>
          <w:fldChar w:fldCharType="separate"/>
        </w:r>
        <w:r>
          <w:t>10</w:t>
        </w:r>
        <w:r>
          <w:fldChar w:fldCharType="end"/>
        </w:r>
      </w:hyperlink>
    </w:p>
    <w:p>
      <w:pPr>
        <w:pStyle w:val="TOC2"/>
        <w:tabs>
          <w:tab w:val="right" w:leader="dot" w:pos="8306"/>
        </w:tabs>
      </w:pPr>
      <w:hyperlink w:anchor="_Toc32352" w:history="1">
        <w:r>
          <w:rPr>
            <w:rFonts w:ascii="仿宋" w:eastAsia="仿宋" w:hAnsi="仿宋" w:cs="仿宋" w:hint="eastAsia"/>
            <w:lang w:eastAsia="zh-CN"/>
          </w:rPr>
          <w:t>(一)、设备驱动程序项目概况</w:t>
        </w:r>
        <w:r>
          <w:tab/>
        </w:r>
        <w:r>
          <w:fldChar w:fldCharType="begin"/>
        </w:r>
        <w:r>
          <w:instrText xml:space="preserve"> PAGEREF _Toc32352 \h </w:instrText>
        </w:r>
        <w:r>
          <w:fldChar w:fldCharType="separate"/>
        </w:r>
        <w:r>
          <w:t>10</w:t>
        </w:r>
        <w:r>
          <w:fldChar w:fldCharType="end"/>
        </w:r>
      </w:hyperlink>
    </w:p>
    <w:p>
      <w:pPr>
        <w:pStyle w:val="TOC2"/>
        <w:tabs>
          <w:tab w:val="right" w:leader="dot" w:pos="8306"/>
        </w:tabs>
      </w:pPr>
      <w:hyperlink w:anchor="_Toc2461" w:history="1">
        <w:r>
          <w:rPr>
            <w:rFonts w:ascii="仿宋" w:eastAsia="仿宋" w:hAnsi="仿宋" w:cs="仿宋" w:hint="eastAsia"/>
            <w:lang w:eastAsia="zh-CN"/>
          </w:rPr>
          <w:t>(二)、设备驱动程序项目目标</w:t>
        </w:r>
        <w:r>
          <w:tab/>
        </w:r>
        <w:r>
          <w:fldChar w:fldCharType="begin"/>
        </w:r>
        <w:r>
          <w:instrText xml:space="preserve"> PAGEREF _Toc2461 \h </w:instrText>
        </w:r>
        <w:r>
          <w:fldChar w:fldCharType="separate"/>
        </w:r>
        <w:r>
          <w:t>12</w:t>
        </w:r>
        <w:r>
          <w:fldChar w:fldCharType="end"/>
        </w:r>
      </w:hyperlink>
    </w:p>
    <w:p>
      <w:pPr>
        <w:pStyle w:val="TOC2"/>
        <w:tabs>
          <w:tab w:val="right" w:leader="dot" w:pos="8306"/>
        </w:tabs>
      </w:pPr>
      <w:hyperlink w:anchor="_Toc14823" w:history="1">
        <w:r>
          <w:rPr>
            <w:rFonts w:ascii="仿宋" w:eastAsia="仿宋" w:hAnsi="仿宋" w:cs="仿宋" w:hint="eastAsia"/>
            <w:lang w:eastAsia="zh-CN"/>
          </w:rPr>
          <w:t>(三)、设备驱动程序项目提出的理由</w:t>
        </w:r>
        <w:r>
          <w:tab/>
        </w:r>
        <w:r>
          <w:fldChar w:fldCharType="begin"/>
        </w:r>
        <w:r>
          <w:instrText xml:space="preserve"> PAGEREF _Toc14823 \h </w:instrText>
        </w:r>
        <w:r>
          <w:fldChar w:fldCharType="separate"/>
        </w:r>
        <w:r>
          <w:t>13</w:t>
        </w:r>
        <w:r>
          <w:fldChar w:fldCharType="end"/>
        </w:r>
      </w:hyperlink>
    </w:p>
    <w:p>
      <w:pPr>
        <w:pStyle w:val="TOC2"/>
        <w:tabs>
          <w:tab w:val="right" w:leader="dot" w:pos="8306"/>
        </w:tabs>
      </w:pPr>
      <w:hyperlink w:anchor="_Toc17781" w:history="1">
        <w:r>
          <w:rPr>
            <w:rFonts w:ascii="仿宋" w:eastAsia="仿宋" w:hAnsi="仿宋" w:cs="仿宋" w:hint="eastAsia"/>
            <w:lang w:eastAsia="zh-CN"/>
          </w:rPr>
          <w:t>(四)、设备驱动程序项目意义</w:t>
        </w:r>
        <w:r>
          <w:tab/>
        </w:r>
        <w:r>
          <w:fldChar w:fldCharType="begin"/>
        </w:r>
        <w:r>
          <w:instrText xml:space="preserve"> PAGEREF _Toc17781 \h </w:instrText>
        </w:r>
        <w:r>
          <w:fldChar w:fldCharType="separate"/>
        </w:r>
        <w:r>
          <w:t>15</w:t>
        </w:r>
        <w:r>
          <w:fldChar w:fldCharType="end"/>
        </w:r>
      </w:hyperlink>
    </w:p>
    <w:p>
      <w:pPr>
        <w:pStyle w:val="TOC2"/>
        <w:tabs>
          <w:tab w:val="right" w:leader="dot" w:pos="8306"/>
        </w:tabs>
      </w:pPr>
      <w:hyperlink w:anchor="_Toc22075" w:history="1">
        <w:r>
          <w:rPr>
            <w:rFonts w:ascii="仿宋" w:eastAsia="仿宋" w:hAnsi="仿宋" w:cs="仿宋" w:hint="eastAsia"/>
            <w:lang w:eastAsia="zh-CN"/>
          </w:rPr>
          <w:t>(五)、设备驱动程序项目背景</w:t>
        </w:r>
        <w:r>
          <w:tab/>
        </w:r>
        <w:r>
          <w:fldChar w:fldCharType="begin"/>
        </w:r>
        <w:r>
          <w:instrText xml:space="preserve"> PAGEREF _Toc22075 \h </w:instrText>
        </w:r>
        <w:r>
          <w:fldChar w:fldCharType="separate"/>
        </w:r>
        <w:r>
          <w:t>15</w:t>
        </w:r>
        <w:r>
          <w:fldChar w:fldCharType="end"/>
        </w:r>
      </w:hyperlink>
    </w:p>
    <w:p>
      <w:pPr>
        <w:pStyle w:val="TOC1"/>
        <w:tabs>
          <w:tab w:val="right" w:leader="dot" w:pos="8306"/>
        </w:tabs>
      </w:pPr>
      <w:hyperlink w:anchor="_Toc12167" w:history="1">
        <w:r>
          <w:rPr>
            <w:rFonts w:ascii="仿宋" w:eastAsia="仿宋" w:hAnsi="仿宋" w:cs="仿宋" w:hint="eastAsia"/>
            <w:lang w:eastAsia="zh-CN"/>
          </w:rPr>
          <w:t>五、设备驱动程序项目可持续发展</w:t>
        </w:r>
        <w:r>
          <w:tab/>
        </w:r>
        <w:r>
          <w:fldChar w:fldCharType="begin"/>
        </w:r>
        <w:r>
          <w:instrText xml:space="preserve"> PAGEREF _Toc12167 \h </w:instrText>
        </w:r>
        <w:r>
          <w:fldChar w:fldCharType="separate"/>
        </w:r>
        <w:r>
          <w:t>16</w:t>
        </w:r>
        <w:r>
          <w:fldChar w:fldCharType="end"/>
        </w:r>
      </w:hyperlink>
    </w:p>
    <w:p>
      <w:pPr>
        <w:pStyle w:val="TOC2"/>
        <w:tabs>
          <w:tab w:val="right" w:leader="dot" w:pos="8306"/>
        </w:tabs>
      </w:pPr>
      <w:hyperlink w:anchor="_Toc20217" w:history="1">
        <w:r>
          <w:rPr>
            <w:rFonts w:ascii="仿宋" w:eastAsia="仿宋" w:hAnsi="仿宋" w:cs="仿宋" w:hint="eastAsia"/>
            <w:lang w:eastAsia="zh-CN"/>
          </w:rPr>
          <w:t>(一)、可持续战略与实践</w:t>
        </w:r>
        <w:r>
          <w:tab/>
        </w:r>
        <w:r>
          <w:fldChar w:fldCharType="begin"/>
        </w:r>
        <w:r>
          <w:instrText xml:space="preserve"> PAGEREF _Toc20217 \h </w:instrText>
        </w:r>
        <w:r>
          <w:fldChar w:fldCharType="separate"/>
        </w:r>
        <w:r>
          <w:t>16</w:t>
        </w:r>
        <w:r>
          <w:fldChar w:fldCharType="end"/>
        </w:r>
      </w:hyperlink>
    </w:p>
    <w:p>
      <w:pPr>
        <w:pStyle w:val="TOC2"/>
        <w:tabs>
          <w:tab w:val="right" w:leader="dot" w:pos="8306"/>
        </w:tabs>
      </w:pPr>
      <w:hyperlink w:anchor="_Toc17424" w:history="1">
        <w:r>
          <w:rPr>
            <w:rFonts w:ascii="仿宋" w:eastAsia="仿宋" w:hAnsi="仿宋" w:cs="仿宋" w:hint="eastAsia"/>
            <w:lang w:eastAsia="zh-CN"/>
          </w:rPr>
          <w:t>(二)、环保与社会责任</w:t>
        </w:r>
        <w:r>
          <w:tab/>
        </w:r>
        <w:r>
          <w:fldChar w:fldCharType="begin"/>
        </w:r>
        <w:r>
          <w:instrText xml:space="preserve"> PAGEREF _Toc17424 \h </w:instrText>
        </w:r>
        <w:r>
          <w:fldChar w:fldCharType="separate"/>
        </w:r>
        <w:r>
          <w:t>17</w:t>
        </w:r>
        <w:r>
          <w:fldChar w:fldCharType="end"/>
        </w:r>
      </w:hyperlink>
    </w:p>
    <w:p>
      <w:pPr>
        <w:pStyle w:val="TOC1"/>
        <w:tabs>
          <w:tab w:val="right" w:leader="dot" w:pos="8306"/>
        </w:tabs>
      </w:pPr>
      <w:hyperlink w:anchor="_Toc10806" w:history="1">
        <w:r>
          <w:rPr>
            <w:rFonts w:ascii="仿宋" w:eastAsia="仿宋" w:hAnsi="仿宋" w:cs="仿宋" w:hint="eastAsia"/>
            <w:lang w:eastAsia="zh-CN"/>
          </w:rPr>
          <w:t>六、设备驱动程序项目文档管理</w:t>
        </w:r>
        <w:r>
          <w:tab/>
        </w:r>
        <w:r>
          <w:fldChar w:fldCharType="begin"/>
        </w:r>
        <w:r>
          <w:instrText xml:space="preserve"> PAGEREF _Toc10806 \h </w:instrText>
        </w:r>
        <w:r>
          <w:fldChar w:fldCharType="separate"/>
        </w:r>
        <w:r>
          <w:t>18</w:t>
        </w:r>
        <w:r>
          <w:fldChar w:fldCharType="end"/>
        </w:r>
      </w:hyperlink>
    </w:p>
    <w:p>
      <w:pPr>
        <w:pStyle w:val="TOC2"/>
        <w:tabs>
          <w:tab w:val="right" w:leader="dot" w:pos="8306"/>
        </w:tabs>
      </w:pPr>
      <w:hyperlink w:anchor="_Toc10353" w:history="1">
        <w:r>
          <w:rPr>
            <w:rFonts w:ascii="仿宋" w:eastAsia="仿宋" w:hAnsi="仿宋" w:cs="仿宋" w:hint="eastAsia"/>
            <w:lang w:eastAsia="zh-CN"/>
          </w:rPr>
          <w:t>(一)、文档编制与审查</w:t>
        </w:r>
        <w:r>
          <w:tab/>
        </w:r>
        <w:r>
          <w:fldChar w:fldCharType="begin"/>
        </w:r>
        <w:r>
          <w:instrText xml:space="preserve"> PAGEREF _Toc10353 \h </w:instrText>
        </w:r>
        <w:r>
          <w:fldChar w:fldCharType="separate"/>
        </w:r>
        <w:r>
          <w:t>18</w:t>
        </w:r>
        <w:r>
          <w:fldChar w:fldCharType="end"/>
        </w:r>
      </w:hyperlink>
    </w:p>
    <w:p>
      <w:pPr>
        <w:pStyle w:val="TOC2"/>
        <w:tabs>
          <w:tab w:val="right" w:leader="dot" w:pos="8306"/>
        </w:tabs>
      </w:pPr>
      <w:hyperlink w:anchor="_Toc22761" w:history="1">
        <w:r>
          <w:rPr>
            <w:rFonts w:ascii="仿宋" w:eastAsia="仿宋" w:hAnsi="仿宋" w:cs="仿宋" w:hint="eastAsia"/>
            <w:lang w:eastAsia="zh-CN"/>
          </w:rPr>
          <w:t>(二)、文档发布与分发</w:t>
        </w:r>
        <w:r>
          <w:tab/>
        </w:r>
        <w:r>
          <w:fldChar w:fldCharType="begin"/>
        </w:r>
        <w:r>
          <w:instrText xml:space="preserve"> PAGEREF _Toc22761 \h </w:instrText>
        </w:r>
        <w:r>
          <w:fldChar w:fldCharType="separate"/>
        </w:r>
        <w:r>
          <w:t>19</w:t>
        </w:r>
        <w:r>
          <w:fldChar w:fldCharType="end"/>
        </w:r>
      </w:hyperlink>
    </w:p>
    <w:p>
      <w:pPr>
        <w:pStyle w:val="TOC2"/>
        <w:tabs>
          <w:tab w:val="right" w:leader="dot" w:pos="8306"/>
        </w:tabs>
      </w:pPr>
      <w:hyperlink w:anchor="_Toc20091" w:history="1">
        <w:r>
          <w:rPr>
            <w:rFonts w:ascii="仿宋" w:eastAsia="仿宋" w:hAnsi="仿宋" w:cs="仿宋" w:hint="eastAsia"/>
            <w:lang w:eastAsia="zh-CN"/>
          </w:rPr>
          <w:t>(三)、文档存档与归档</w:t>
        </w:r>
        <w:r>
          <w:tab/>
        </w:r>
        <w:r>
          <w:fldChar w:fldCharType="begin"/>
        </w:r>
        <w:r>
          <w:instrText xml:space="preserve"> PAGEREF _Toc20091 \h </w:instrText>
        </w:r>
        <w:r>
          <w:fldChar w:fldCharType="separate"/>
        </w:r>
        <w:r>
          <w:t>20</w:t>
        </w:r>
        <w:r>
          <w:fldChar w:fldCharType="end"/>
        </w:r>
      </w:hyperlink>
    </w:p>
    <w:p>
      <w:pPr>
        <w:pStyle w:val="TOC1"/>
        <w:tabs>
          <w:tab w:val="right" w:leader="dot" w:pos="8306"/>
        </w:tabs>
      </w:pPr>
      <w:hyperlink w:anchor="_Toc32645" w:history="1">
        <w:r>
          <w:rPr>
            <w:rFonts w:ascii="仿宋" w:eastAsia="仿宋" w:hAnsi="仿宋" w:cs="仿宋" w:hint="eastAsia"/>
            <w:lang w:eastAsia="zh-CN"/>
          </w:rPr>
          <w:t>七、设备驱动程序项目创新与研发</w:t>
        </w:r>
        <w:r>
          <w:tab/>
        </w:r>
        <w:r>
          <w:fldChar w:fldCharType="begin"/>
        </w:r>
        <w:r>
          <w:instrText xml:space="preserve"> PAGEREF _Toc32645 \h </w:instrText>
        </w:r>
        <w:r>
          <w:fldChar w:fldCharType="separate"/>
        </w:r>
        <w:r>
          <w:t>21</w:t>
        </w:r>
        <w:r>
          <w:fldChar w:fldCharType="end"/>
        </w:r>
      </w:hyperlink>
    </w:p>
    <w:p>
      <w:pPr>
        <w:pStyle w:val="TOC2"/>
        <w:tabs>
          <w:tab w:val="right" w:leader="dot" w:pos="8306"/>
        </w:tabs>
      </w:pPr>
      <w:hyperlink w:anchor="_Toc784" w:history="1">
        <w:r>
          <w:rPr>
            <w:rFonts w:ascii="仿宋" w:eastAsia="仿宋" w:hAnsi="仿宋" w:cs="仿宋" w:hint="eastAsia"/>
            <w:lang w:eastAsia="zh-CN"/>
          </w:rPr>
          <w:t>(一)、创新策略与方向</w:t>
        </w:r>
        <w:r>
          <w:tab/>
        </w:r>
        <w:r>
          <w:fldChar w:fldCharType="begin"/>
        </w:r>
        <w:r>
          <w:instrText xml:space="preserve"> PAGEREF _Toc784 \h </w:instrText>
        </w:r>
        <w:r>
          <w:fldChar w:fldCharType="separate"/>
        </w:r>
        <w:r>
          <w:t>21</w:t>
        </w:r>
        <w:r>
          <w:fldChar w:fldCharType="end"/>
        </w:r>
      </w:hyperlink>
    </w:p>
    <w:p>
      <w:pPr>
        <w:pStyle w:val="TOC2"/>
        <w:tabs>
          <w:tab w:val="right" w:leader="dot" w:pos="8306"/>
        </w:tabs>
      </w:pPr>
      <w:hyperlink w:anchor="_Toc4260" w:history="1">
        <w:r>
          <w:rPr>
            <w:rFonts w:ascii="仿宋" w:eastAsia="仿宋" w:hAnsi="仿宋" w:cs="仿宋" w:hint="eastAsia"/>
            <w:lang w:eastAsia="zh-CN"/>
          </w:rPr>
          <w:t>(二)、研发规划与投入</w:t>
        </w:r>
        <w:r>
          <w:tab/>
        </w:r>
        <w:r>
          <w:fldChar w:fldCharType="begin"/>
        </w:r>
        <w:r>
          <w:instrText xml:space="preserve"> PAGEREF _Toc4260 \h </w:instrText>
        </w:r>
        <w:r>
          <w:fldChar w:fldCharType="separate"/>
        </w:r>
        <w:r>
          <w:t>23</w:t>
        </w:r>
        <w:r>
          <w:fldChar w:fldCharType="end"/>
        </w:r>
      </w:hyperlink>
    </w:p>
    <w:p>
      <w:pPr>
        <w:pStyle w:val="TOC1"/>
        <w:tabs>
          <w:tab w:val="right" w:leader="dot" w:pos="8306"/>
        </w:tabs>
      </w:pPr>
      <w:hyperlink w:anchor="_Toc19133" w:history="1">
        <w:r>
          <w:rPr>
            <w:rFonts w:ascii="仿宋" w:eastAsia="仿宋" w:hAnsi="仿宋" w:cs="仿宋" w:hint="eastAsia"/>
            <w:lang w:eastAsia="zh-CN"/>
          </w:rPr>
          <w:t>八、设备驱动程序项目社会影响</w:t>
        </w:r>
        <w:r>
          <w:tab/>
        </w:r>
        <w:r>
          <w:fldChar w:fldCharType="begin"/>
        </w:r>
        <w:r>
          <w:instrText xml:space="preserve"> PAGEREF _Toc19133 \h </w:instrText>
        </w:r>
        <w:r>
          <w:fldChar w:fldCharType="separate"/>
        </w:r>
        <w:r>
          <w:t>25</w:t>
        </w:r>
        <w:r>
          <w:fldChar w:fldCharType="end"/>
        </w:r>
      </w:hyperlink>
    </w:p>
    <w:p>
      <w:pPr>
        <w:pStyle w:val="TOC2"/>
        <w:tabs>
          <w:tab w:val="right" w:leader="dot" w:pos="8306"/>
        </w:tabs>
      </w:pPr>
      <w:hyperlink w:anchor="_Toc12710" w:history="1">
        <w:r>
          <w:rPr>
            <w:rFonts w:ascii="仿宋" w:eastAsia="仿宋" w:hAnsi="仿宋" w:cs="仿宋" w:hint="eastAsia"/>
            <w:lang w:eastAsia="zh-CN"/>
          </w:rPr>
          <w:t>(一)、社会责任与义务</w:t>
        </w:r>
        <w:r>
          <w:tab/>
        </w:r>
        <w:r>
          <w:fldChar w:fldCharType="begin"/>
        </w:r>
        <w:r>
          <w:instrText xml:space="preserve"> PAGEREF _Toc12710 \h </w:instrText>
        </w:r>
        <w:r>
          <w:fldChar w:fldCharType="separate"/>
        </w:r>
        <w:r>
          <w:t>25</w:t>
        </w:r>
        <w:r>
          <w:fldChar w:fldCharType="end"/>
        </w:r>
      </w:hyperlink>
    </w:p>
    <w:p>
      <w:pPr>
        <w:pStyle w:val="TOC2"/>
        <w:tabs>
          <w:tab w:val="right" w:leader="dot" w:pos="8306"/>
        </w:tabs>
      </w:pPr>
      <w:hyperlink w:anchor="_Toc17469" w:history="1">
        <w:r>
          <w:rPr>
            <w:rFonts w:ascii="仿宋" w:eastAsia="仿宋" w:hAnsi="仿宋" w:cs="仿宋" w:hint="eastAsia"/>
            <w:lang w:eastAsia="zh-CN"/>
          </w:rPr>
          <w:t>(二)、社会参与与沟通</w:t>
        </w:r>
        <w:r>
          <w:tab/>
        </w:r>
        <w:r>
          <w:fldChar w:fldCharType="begin"/>
        </w:r>
        <w:r>
          <w:instrText xml:space="preserve"> PAGEREF _Toc17469 \h </w:instrText>
        </w:r>
        <w:r>
          <w:fldChar w:fldCharType="separate"/>
        </w:r>
        <w:r>
          <w:t>25</w:t>
        </w:r>
        <w:r>
          <w:fldChar w:fldCharType="end"/>
        </w:r>
      </w:hyperlink>
    </w:p>
    <w:p>
      <w:pPr>
        <w:pStyle w:val="TOC1"/>
        <w:tabs>
          <w:tab w:val="right" w:leader="dot" w:pos="8306"/>
        </w:tabs>
      </w:pPr>
      <w:hyperlink w:anchor="_Toc25013" w:history="1">
        <w:r>
          <w:rPr>
            <w:rFonts w:ascii="仿宋" w:eastAsia="仿宋" w:hAnsi="仿宋" w:cs="仿宋" w:hint="eastAsia"/>
            <w:lang w:eastAsia="zh-CN"/>
          </w:rPr>
          <w:t>九、设备驱动程序项目人力资源管理</w:t>
        </w:r>
        <w:r>
          <w:tab/>
        </w:r>
        <w:r>
          <w:fldChar w:fldCharType="begin"/>
        </w:r>
        <w:r>
          <w:instrText xml:space="preserve"> PAGEREF _Toc25013 \h </w:instrText>
        </w:r>
        <w:r>
          <w:fldChar w:fldCharType="separate"/>
        </w:r>
        <w:r>
          <w:t>26</w:t>
        </w:r>
        <w:r>
          <w:fldChar w:fldCharType="end"/>
        </w:r>
      </w:hyperlink>
    </w:p>
    <w:p>
      <w:pPr>
        <w:pStyle w:val="TOC2"/>
        <w:tabs>
          <w:tab w:val="right" w:leader="dot" w:pos="8306"/>
        </w:tabs>
      </w:pPr>
      <w:hyperlink w:anchor="_Toc18439" w:history="1">
        <w:r>
          <w:rPr>
            <w:rFonts w:ascii="仿宋" w:eastAsia="仿宋" w:hAnsi="仿宋" w:cs="仿宋" w:hint="eastAsia"/>
            <w:lang w:eastAsia="zh-CN"/>
          </w:rPr>
          <w:t>(一)、建立健全的预算管理制度</w:t>
        </w:r>
        <w:r>
          <w:tab/>
        </w:r>
        <w:r>
          <w:fldChar w:fldCharType="begin"/>
        </w:r>
        <w:r>
          <w:instrText xml:space="preserve"> PAGEREF _Toc18439 \h </w:instrText>
        </w:r>
        <w:r>
          <w:fldChar w:fldCharType="separate"/>
        </w:r>
        <w:r>
          <w:t>26</w:t>
        </w:r>
        <w:r>
          <w:fldChar w:fldCharType="end"/>
        </w:r>
      </w:hyperlink>
    </w:p>
    <w:p>
      <w:pPr>
        <w:pStyle w:val="TOC2"/>
        <w:tabs>
          <w:tab w:val="right" w:leader="dot" w:pos="8306"/>
        </w:tabs>
      </w:pPr>
      <w:hyperlink w:anchor="_Toc23955" w:history="1">
        <w:r>
          <w:rPr>
            <w:rFonts w:ascii="仿宋" w:eastAsia="仿宋" w:hAnsi="仿宋" w:cs="仿宋" w:hint="eastAsia"/>
            <w:lang w:eastAsia="zh-CN"/>
          </w:rPr>
          <w:t>(二)、加强资金流动监控</w:t>
        </w:r>
        <w:r>
          <w:tab/>
        </w:r>
        <w:r>
          <w:fldChar w:fldCharType="begin"/>
        </w:r>
        <w:r>
          <w:instrText xml:space="preserve"> PAGEREF _Toc23955 \h </w:instrText>
        </w:r>
        <w:r>
          <w:fldChar w:fldCharType="separate"/>
        </w:r>
        <w:r>
          <w:t>28</w:t>
        </w:r>
        <w:r>
          <w:fldChar w:fldCharType="end"/>
        </w:r>
      </w:hyperlink>
    </w:p>
    <w:p>
      <w:pPr>
        <w:pStyle w:val="TOC2"/>
        <w:tabs>
          <w:tab w:val="right" w:leader="dot" w:pos="8306"/>
        </w:tabs>
      </w:pPr>
      <w:hyperlink w:anchor="_Toc30035" w:history="1">
        <w:r>
          <w:rPr>
            <w:rFonts w:ascii="仿宋" w:eastAsia="仿宋" w:hAnsi="仿宋" w:cs="仿宋" w:hint="eastAsia"/>
            <w:lang w:eastAsia="zh-CN"/>
          </w:rPr>
          <w:t>(三)、制定完善的风险控制机制</w:t>
        </w:r>
        <w:r>
          <w:tab/>
        </w:r>
        <w:r>
          <w:fldChar w:fldCharType="begin"/>
        </w:r>
        <w:r>
          <w:instrText xml:space="preserve"> PAGEREF _Toc30035 \h </w:instrText>
        </w:r>
        <w:r>
          <w:fldChar w:fldCharType="separate"/>
        </w:r>
        <w:r>
          <w:t>29</w:t>
        </w:r>
        <w:r>
          <w:fldChar w:fldCharType="end"/>
        </w:r>
      </w:hyperlink>
    </w:p>
    <w:p>
      <w:pPr>
        <w:pStyle w:val="TOC2"/>
        <w:tabs>
          <w:tab w:val="right" w:leader="dot" w:pos="8306"/>
        </w:tabs>
      </w:pPr>
      <w:hyperlink w:anchor="_Toc20246" w:history="1">
        <w:r>
          <w:rPr>
            <w:rFonts w:ascii="仿宋" w:eastAsia="仿宋" w:hAnsi="仿宋" w:cs="仿宋" w:hint="eastAsia"/>
            <w:lang w:eastAsia="zh-CN"/>
          </w:rPr>
          <w:t>(四)、优化成本管理</w:t>
        </w:r>
        <w:r>
          <w:tab/>
        </w:r>
        <w:r>
          <w:fldChar w:fldCharType="begin"/>
        </w:r>
        <w:r>
          <w:instrText xml:space="preserve"> PAGEREF _Toc20246 \h </w:instrText>
        </w:r>
        <w:r>
          <w:fldChar w:fldCharType="separate"/>
        </w:r>
        <w:r>
          <w:t>30</w:t>
        </w:r>
        <w:r>
          <w:fldChar w:fldCharType="end"/>
        </w:r>
      </w:hyperlink>
    </w:p>
    <w:p>
      <w:pPr>
        <w:pStyle w:val="TOC1"/>
        <w:tabs>
          <w:tab w:val="right" w:leader="dot" w:pos="8306"/>
        </w:tabs>
      </w:pPr>
      <w:hyperlink w:anchor="_Toc8250" w:history="1">
        <w:r>
          <w:rPr>
            <w:rFonts w:ascii="仿宋" w:eastAsia="仿宋" w:hAnsi="仿宋" w:cs="仿宋" w:hint="eastAsia"/>
            <w:lang w:eastAsia="zh-CN"/>
          </w:rPr>
          <w:t>十、设备驱动程序项目风险管理</w:t>
        </w:r>
        <w:r>
          <w:tab/>
        </w:r>
        <w:r>
          <w:fldChar w:fldCharType="begin"/>
        </w:r>
        <w:r>
          <w:instrText xml:space="preserve"> PAGEREF _Toc8250 \h </w:instrText>
        </w:r>
        <w:r>
          <w:fldChar w:fldCharType="separate"/>
        </w:r>
        <w:r>
          <w:t>32</w:t>
        </w:r>
        <w:r>
          <w:fldChar w:fldCharType="end"/>
        </w:r>
      </w:hyperlink>
    </w:p>
    <w:p>
      <w:pPr>
        <w:pStyle w:val="TOC2"/>
        <w:tabs>
          <w:tab w:val="right" w:leader="dot" w:pos="8306"/>
        </w:tabs>
      </w:pPr>
      <w:hyperlink w:anchor="_Toc3388" w:history="1">
        <w:r>
          <w:rPr>
            <w:rFonts w:ascii="仿宋" w:eastAsia="仿宋" w:hAnsi="仿宋" w:cs="仿宋" w:hint="eastAsia"/>
            <w:lang w:eastAsia="zh-CN"/>
          </w:rPr>
          <w:t>(一)、风险识别与评估</w:t>
        </w:r>
        <w:r>
          <w:tab/>
        </w:r>
        <w:r>
          <w:fldChar w:fldCharType="begin"/>
        </w:r>
        <w:r>
          <w:instrText xml:space="preserve"> PAGEREF _Toc3388 \h </w:instrText>
        </w:r>
        <w:r>
          <w:fldChar w:fldCharType="separate"/>
        </w:r>
        <w:r>
          <w:t>32</w:t>
        </w:r>
        <w:r>
          <w:fldChar w:fldCharType="end"/>
        </w:r>
      </w:hyperlink>
    </w:p>
    <w:p>
      <w:pPr>
        <w:pStyle w:val="TOC2"/>
        <w:tabs>
          <w:tab w:val="right" w:leader="dot" w:pos="8306"/>
        </w:tabs>
      </w:pPr>
      <w:hyperlink w:anchor="_Toc29145" w:history="1">
        <w:r>
          <w:rPr>
            <w:rFonts w:ascii="仿宋" w:eastAsia="仿宋" w:hAnsi="仿宋" w:cs="仿宋" w:hint="eastAsia"/>
            <w:lang w:eastAsia="zh-CN"/>
          </w:rPr>
          <w:t>(二)、风险应对策略</w:t>
        </w:r>
        <w:r>
          <w:tab/>
        </w:r>
        <w:r>
          <w:fldChar w:fldCharType="begin"/>
        </w:r>
        <w:r>
          <w:instrText xml:space="preserve"> PAGEREF _Toc29145 \h </w:instrText>
        </w:r>
        <w:r>
          <w:fldChar w:fldCharType="separate"/>
        </w:r>
        <w:r>
          <w:t>33</w:t>
        </w:r>
        <w:r>
          <w:fldChar w:fldCharType="end"/>
        </w:r>
      </w:hyperlink>
    </w:p>
    <w:p>
      <w:pPr>
        <w:pStyle w:val="TOC2"/>
        <w:tabs>
          <w:tab w:val="right" w:leader="dot" w:pos="8306"/>
        </w:tabs>
      </w:pPr>
      <w:hyperlink w:anchor="_Toc6725" w:history="1">
        <w:r>
          <w:rPr>
            <w:rFonts w:ascii="仿宋" w:eastAsia="仿宋" w:hAnsi="仿宋" w:cs="仿宋" w:hint="eastAsia"/>
            <w:lang w:eastAsia="zh-CN"/>
          </w:rPr>
          <w:t>(三)、风险监控与控制</w:t>
        </w:r>
        <w:r>
          <w:tab/>
        </w:r>
        <w:r>
          <w:fldChar w:fldCharType="begin"/>
        </w:r>
        <w:r>
          <w:instrText xml:space="preserve"> PAGEREF _Toc6725 \h </w:instrText>
        </w:r>
        <w:r>
          <w:fldChar w:fldCharType="separate"/>
        </w:r>
        <w:r>
          <w:t>35</w:t>
        </w:r>
        <w:r>
          <w:fldChar w:fldCharType="end"/>
        </w:r>
      </w:hyperlink>
    </w:p>
    <w:p>
      <w:pPr>
        <w:pStyle w:val="TOC1"/>
        <w:tabs>
          <w:tab w:val="right" w:leader="dot" w:pos="8306"/>
        </w:tabs>
      </w:pPr>
      <w:hyperlink w:anchor="_Toc21160" w:history="1">
        <w:r>
          <w:rPr>
            <w:rFonts w:ascii="仿宋" w:eastAsia="仿宋" w:hAnsi="仿宋" w:cs="仿宋" w:hint="eastAsia"/>
            <w:lang w:eastAsia="zh-CN"/>
          </w:rPr>
          <w:t>十一、设备驱动程序项目人力资源培养与发展</w:t>
        </w:r>
        <w:r>
          <w:tab/>
        </w:r>
        <w:r>
          <w:fldChar w:fldCharType="begin"/>
        </w:r>
        <w:r>
          <w:instrText xml:space="preserve"> PAGEREF _Toc21160 \h </w:instrText>
        </w:r>
        <w:r>
          <w:fldChar w:fldCharType="separate"/>
        </w:r>
        <w:r>
          <w:t>36</w:t>
        </w:r>
        <w:r>
          <w:fldChar w:fldCharType="end"/>
        </w:r>
      </w:hyperlink>
    </w:p>
    <w:p>
      <w:pPr>
        <w:pStyle w:val="TOC2"/>
        <w:tabs>
          <w:tab w:val="right" w:leader="dot" w:pos="8306"/>
        </w:tabs>
      </w:pPr>
      <w:hyperlink w:anchor="_Toc14132" w:history="1">
        <w:r>
          <w:rPr>
            <w:rFonts w:ascii="仿宋" w:eastAsia="仿宋" w:hAnsi="仿宋" w:cs="仿宋" w:hint="eastAsia"/>
            <w:lang w:eastAsia="zh-CN"/>
          </w:rPr>
          <w:t>(一)、人才需求与规划</w:t>
        </w:r>
        <w:r>
          <w:tab/>
        </w:r>
        <w:r>
          <w:fldChar w:fldCharType="begin"/>
        </w:r>
        <w:r>
          <w:instrText xml:space="preserve"> PAGEREF _Toc14132 \h </w:instrText>
        </w:r>
        <w:r>
          <w:fldChar w:fldCharType="separate"/>
        </w:r>
        <w:r>
          <w:t>36</w:t>
        </w:r>
        <w:r>
          <w:fldChar w:fldCharType="end"/>
        </w:r>
      </w:hyperlink>
    </w:p>
    <w:p>
      <w:pPr>
        <w:pStyle w:val="TOC2"/>
        <w:tabs>
          <w:tab w:val="right" w:leader="dot" w:pos="8306"/>
        </w:tabs>
      </w:pPr>
      <w:hyperlink w:anchor="_Toc14433" w:history="1">
        <w:r>
          <w:rPr>
            <w:rFonts w:ascii="仿宋" w:eastAsia="仿宋" w:hAnsi="仿宋" w:cs="仿宋" w:hint="eastAsia"/>
            <w:lang w:eastAsia="zh-CN"/>
          </w:rPr>
          <w:t>(二)、培训与发展计划</w:t>
        </w:r>
        <w:r>
          <w:tab/>
        </w:r>
        <w:r>
          <w:fldChar w:fldCharType="begin"/>
        </w:r>
        <w:r>
          <w:instrText xml:space="preserve"> PAGEREF _Toc14433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31" w:history="1">
        <w:r>
          <w:rPr>
            <w:rFonts w:ascii="仿宋" w:eastAsia="仿宋" w:hAnsi="仿宋" w:cs="仿宋" w:hint="eastAsia"/>
            <w:lang w:eastAsia="zh-CN"/>
          </w:rPr>
          <w:t>十二、设备驱动程序项目环境影响分析</w:t>
        </w:r>
        <w:r>
          <w:tab/>
        </w:r>
        <w:r>
          <w:fldChar w:fldCharType="begin"/>
        </w:r>
        <w:r>
          <w:instrText xml:space="preserve"> PAGEREF _Toc24731 \h </w:instrText>
        </w:r>
        <w:r>
          <w:fldChar w:fldCharType="separate"/>
        </w:r>
        <w:r>
          <w:t>37</w:t>
        </w:r>
        <w:r>
          <w:fldChar w:fldCharType="end"/>
        </w:r>
      </w:hyperlink>
    </w:p>
    <w:p>
      <w:pPr>
        <w:pStyle w:val="TOC2"/>
        <w:tabs>
          <w:tab w:val="right" w:leader="dot" w:pos="8306"/>
        </w:tabs>
      </w:pPr>
      <w:hyperlink w:anchor="_Toc31775" w:history="1">
        <w:r>
          <w:rPr>
            <w:rFonts w:ascii="仿宋" w:eastAsia="仿宋" w:hAnsi="仿宋" w:cs="仿宋" w:hint="eastAsia"/>
            <w:lang w:eastAsia="zh-CN"/>
          </w:rPr>
          <w:t>(一)、建设区域环境质量现状</w:t>
        </w:r>
        <w:r>
          <w:tab/>
        </w:r>
        <w:r>
          <w:fldChar w:fldCharType="begin"/>
        </w:r>
        <w:r>
          <w:instrText xml:space="preserve"> PAGEREF _Toc31775 \h </w:instrText>
        </w:r>
        <w:r>
          <w:fldChar w:fldCharType="separate"/>
        </w:r>
        <w:r>
          <w:t>37</w:t>
        </w:r>
        <w:r>
          <w:fldChar w:fldCharType="end"/>
        </w:r>
      </w:hyperlink>
    </w:p>
    <w:p>
      <w:pPr>
        <w:pStyle w:val="TOC2"/>
        <w:tabs>
          <w:tab w:val="right" w:leader="dot" w:pos="8306"/>
        </w:tabs>
      </w:pPr>
      <w:hyperlink w:anchor="_Toc26283" w:history="1">
        <w:r>
          <w:rPr>
            <w:rFonts w:ascii="仿宋" w:eastAsia="仿宋" w:hAnsi="仿宋" w:cs="仿宋" w:hint="eastAsia"/>
            <w:lang w:eastAsia="zh-CN"/>
          </w:rPr>
          <w:t>(二)、建设期环境保护</w:t>
        </w:r>
        <w:r>
          <w:tab/>
        </w:r>
        <w:r>
          <w:fldChar w:fldCharType="begin"/>
        </w:r>
        <w:r>
          <w:instrText xml:space="preserve"> PAGEREF _Toc26283 \h </w:instrText>
        </w:r>
        <w:r>
          <w:fldChar w:fldCharType="separate"/>
        </w:r>
        <w:r>
          <w:t>38</w:t>
        </w:r>
        <w:r>
          <w:fldChar w:fldCharType="end"/>
        </w:r>
      </w:hyperlink>
    </w:p>
    <w:p>
      <w:pPr>
        <w:pStyle w:val="TOC2"/>
        <w:tabs>
          <w:tab w:val="right" w:leader="dot" w:pos="8306"/>
        </w:tabs>
      </w:pPr>
      <w:hyperlink w:anchor="_Toc17071" w:history="1">
        <w:r>
          <w:rPr>
            <w:rFonts w:ascii="仿宋" w:eastAsia="仿宋" w:hAnsi="仿宋" w:cs="仿宋" w:hint="eastAsia"/>
            <w:lang w:eastAsia="zh-CN"/>
          </w:rPr>
          <w:t>(三)、运营期环境保护</w:t>
        </w:r>
        <w:r>
          <w:tab/>
        </w:r>
        <w:r>
          <w:fldChar w:fldCharType="begin"/>
        </w:r>
        <w:r>
          <w:instrText xml:space="preserve"> PAGEREF _Toc17071 \h </w:instrText>
        </w:r>
        <w:r>
          <w:fldChar w:fldCharType="separate"/>
        </w:r>
        <w:r>
          <w:t>40</w:t>
        </w:r>
        <w:r>
          <w:fldChar w:fldCharType="end"/>
        </w:r>
      </w:hyperlink>
    </w:p>
    <w:p>
      <w:pPr>
        <w:pStyle w:val="TOC2"/>
        <w:tabs>
          <w:tab w:val="right" w:leader="dot" w:pos="8306"/>
        </w:tabs>
      </w:pPr>
      <w:hyperlink w:anchor="_Toc8922" w:history="1">
        <w:r>
          <w:rPr>
            <w:rFonts w:ascii="仿宋" w:eastAsia="仿宋" w:hAnsi="仿宋" w:cs="仿宋" w:hint="eastAsia"/>
            <w:lang w:eastAsia="zh-CN"/>
          </w:rPr>
          <w:t>(四)、设备驱动程序项目建设对区域经济的影响</w:t>
        </w:r>
        <w:r>
          <w:tab/>
        </w:r>
        <w:r>
          <w:fldChar w:fldCharType="begin"/>
        </w:r>
        <w:r>
          <w:instrText xml:space="preserve"> PAGEREF _Toc8922 \h </w:instrText>
        </w:r>
        <w:r>
          <w:fldChar w:fldCharType="separate"/>
        </w:r>
        <w:r>
          <w:t>41</w:t>
        </w:r>
        <w:r>
          <w:fldChar w:fldCharType="end"/>
        </w:r>
      </w:hyperlink>
    </w:p>
    <w:p>
      <w:pPr>
        <w:pStyle w:val="TOC2"/>
        <w:tabs>
          <w:tab w:val="right" w:leader="dot" w:pos="8306"/>
        </w:tabs>
      </w:pPr>
      <w:hyperlink w:anchor="_Toc4132" w:history="1">
        <w:r>
          <w:rPr>
            <w:rFonts w:ascii="仿宋" w:eastAsia="仿宋" w:hAnsi="仿宋" w:cs="仿宋" w:hint="eastAsia"/>
            <w:lang w:eastAsia="zh-CN"/>
          </w:rPr>
          <w:t>(五)、废弃物处理</w:t>
        </w:r>
        <w:r>
          <w:tab/>
        </w:r>
        <w:r>
          <w:fldChar w:fldCharType="begin"/>
        </w:r>
        <w:r>
          <w:instrText xml:space="preserve"> PAGEREF _Toc4132 \h </w:instrText>
        </w:r>
        <w:r>
          <w:fldChar w:fldCharType="separate"/>
        </w:r>
        <w:r>
          <w:t>43</w:t>
        </w:r>
        <w:r>
          <w:fldChar w:fldCharType="end"/>
        </w:r>
      </w:hyperlink>
    </w:p>
    <w:p>
      <w:pPr>
        <w:pStyle w:val="TOC2"/>
        <w:tabs>
          <w:tab w:val="right" w:leader="dot" w:pos="8306"/>
        </w:tabs>
      </w:pPr>
      <w:hyperlink w:anchor="_Toc8092" w:history="1">
        <w:r>
          <w:rPr>
            <w:rFonts w:ascii="仿宋" w:eastAsia="仿宋" w:hAnsi="仿宋" w:cs="仿宋" w:hint="eastAsia"/>
            <w:lang w:eastAsia="zh-CN"/>
          </w:rPr>
          <w:t>(六)、特殊环境影响分析</w:t>
        </w:r>
        <w:r>
          <w:tab/>
        </w:r>
        <w:r>
          <w:fldChar w:fldCharType="begin"/>
        </w:r>
        <w:r>
          <w:instrText xml:space="preserve"> PAGEREF _Toc8092 \h </w:instrText>
        </w:r>
        <w:r>
          <w:fldChar w:fldCharType="separate"/>
        </w:r>
        <w:r>
          <w:t>44</w:t>
        </w:r>
        <w:r>
          <w:fldChar w:fldCharType="end"/>
        </w:r>
      </w:hyperlink>
    </w:p>
    <w:p>
      <w:pPr>
        <w:pStyle w:val="TOC2"/>
        <w:tabs>
          <w:tab w:val="right" w:leader="dot" w:pos="8306"/>
        </w:tabs>
      </w:pPr>
      <w:hyperlink w:anchor="_Toc10526" w:history="1">
        <w:r>
          <w:rPr>
            <w:rFonts w:ascii="仿宋" w:eastAsia="仿宋" w:hAnsi="仿宋" w:cs="仿宋" w:hint="eastAsia"/>
            <w:lang w:eastAsia="zh-CN"/>
          </w:rPr>
          <w:t>(七)、清洁生产</w:t>
        </w:r>
        <w:r>
          <w:tab/>
        </w:r>
        <w:r>
          <w:fldChar w:fldCharType="begin"/>
        </w:r>
        <w:r>
          <w:instrText xml:space="preserve"> PAGEREF _Toc10526 \h </w:instrText>
        </w:r>
        <w:r>
          <w:fldChar w:fldCharType="separate"/>
        </w:r>
        <w:r>
          <w:t>45</w:t>
        </w:r>
        <w:r>
          <w:fldChar w:fldCharType="end"/>
        </w:r>
      </w:hyperlink>
    </w:p>
    <w:p>
      <w:pPr>
        <w:pStyle w:val="TOC2"/>
        <w:tabs>
          <w:tab w:val="right" w:leader="dot" w:pos="8306"/>
        </w:tabs>
      </w:pPr>
      <w:hyperlink w:anchor="_Toc27397" w:history="1">
        <w:r>
          <w:rPr>
            <w:rFonts w:ascii="仿宋" w:eastAsia="仿宋" w:hAnsi="仿宋" w:cs="仿宋" w:hint="eastAsia"/>
            <w:lang w:eastAsia="zh-CN"/>
          </w:rPr>
          <w:t>(八)、环境保护综合评价</w:t>
        </w:r>
        <w:r>
          <w:tab/>
        </w:r>
        <w:r>
          <w:fldChar w:fldCharType="begin"/>
        </w:r>
        <w:r>
          <w:instrText xml:space="preserve"> PAGEREF _Toc27397 \h </w:instrText>
        </w:r>
        <w:r>
          <w:fldChar w:fldCharType="separate"/>
        </w:r>
        <w:r>
          <w:t>46</w:t>
        </w:r>
        <w:r>
          <w:fldChar w:fldCharType="end"/>
        </w:r>
      </w:hyperlink>
    </w:p>
    <w:p>
      <w:pPr>
        <w:pStyle w:val="TOC1"/>
        <w:tabs>
          <w:tab w:val="right" w:leader="dot" w:pos="8306"/>
        </w:tabs>
      </w:pPr>
      <w:hyperlink w:anchor="_Toc14204" w:history="1">
        <w:r>
          <w:rPr>
            <w:rFonts w:ascii="仿宋" w:eastAsia="仿宋" w:hAnsi="仿宋" w:cs="仿宋" w:hint="eastAsia"/>
            <w:lang w:eastAsia="zh-CN"/>
          </w:rPr>
          <w:t>十三、设备驱动程序项目变更管理</w:t>
        </w:r>
        <w:r>
          <w:tab/>
        </w:r>
        <w:r>
          <w:fldChar w:fldCharType="begin"/>
        </w:r>
        <w:r>
          <w:instrText xml:space="preserve"> PAGEREF _Toc14204 \h </w:instrText>
        </w:r>
        <w:r>
          <w:fldChar w:fldCharType="separate"/>
        </w:r>
        <w:r>
          <w:t>48</w:t>
        </w:r>
        <w:r>
          <w:fldChar w:fldCharType="end"/>
        </w:r>
      </w:hyperlink>
    </w:p>
    <w:p>
      <w:pPr>
        <w:pStyle w:val="TOC2"/>
        <w:tabs>
          <w:tab w:val="right" w:leader="dot" w:pos="8306"/>
        </w:tabs>
      </w:pPr>
      <w:hyperlink w:anchor="_Toc21319" w:history="1">
        <w:r>
          <w:rPr>
            <w:rFonts w:ascii="仿宋" w:eastAsia="仿宋" w:hAnsi="仿宋" w:cs="仿宋" w:hint="eastAsia"/>
            <w:lang w:eastAsia="zh-CN"/>
          </w:rPr>
          <w:t>(一)、变更申请与评估</w:t>
        </w:r>
        <w:r>
          <w:tab/>
        </w:r>
        <w:r>
          <w:fldChar w:fldCharType="begin"/>
        </w:r>
        <w:r>
          <w:instrText xml:space="preserve"> PAGEREF _Toc21319 \h </w:instrText>
        </w:r>
        <w:r>
          <w:fldChar w:fldCharType="separate"/>
        </w:r>
        <w:r>
          <w:t>48</w:t>
        </w:r>
        <w:r>
          <w:fldChar w:fldCharType="end"/>
        </w:r>
      </w:hyperlink>
    </w:p>
    <w:p>
      <w:pPr>
        <w:pStyle w:val="TOC2"/>
        <w:tabs>
          <w:tab w:val="right" w:leader="dot" w:pos="8306"/>
        </w:tabs>
      </w:pPr>
      <w:hyperlink w:anchor="_Toc5440" w:history="1">
        <w:r>
          <w:rPr>
            <w:rFonts w:ascii="仿宋" w:eastAsia="仿宋" w:hAnsi="仿宋" w:cs="仿宋" w:hint="eastAsia"/>
            <w:lang w:eastAsia="zh-CN"/>
          </w:rPr>
          <w:t>(二)、变更实施与控制</w:t>
        </w:r>
        <w:r>
          <w:tab/>
        </w:r>
        <w:r>
          <w:fldChar w:fldCharType="begin"/>
        </w:r>
        <w:r>
          <w:instrText xml:space="preserve"> PAGEREF _Toc5440 \h </w:instrText>
        </w:r>
        <w:r>
          <w:fldChar w:fldCharType="separate"/>
        </w:r>
        <w:r>
          <w:t>48</w:t>
        </w:r>
        <w:r>
          <w:fldChar w:fldCharType="end"/>
        </w:r>
      </w:hyperlink>
    </w:p>
    <w:p>
      <w:pPr>
        <w:pStyle w:val="TOC1"/>
        <w:tabs>
          <w:tab w:val="right" w:leader="dot" w:pos="8306"/>
        </w:tabs>
      </w:pPr>
      <w:hyperlink w:anchor="_Toc1140" w:history="1">
        <w:r>
          <w:rPr>
            <w:rFonts w:ascii="仿宋" w:eastAsia="仿宋" w:hAnsi="仿宋" w:cs="仿宋" w:hint="eastAsia"/>
            <w:lang w:eastAsia="zh-CN"/>
          </w:rPr>
          <w:t>十四、设备驱动程序项目工程方案分析</w:t>
        </w:r>
        <w:r>
          <w:tab/>
        </w:r>
        <w:r>
          <w:fldChar w:fldCharType="begin"/>
        </w:r>
        <w:r>
          <w:instrText xml:space="preserve"> PAGEREF _Toc1140 \h </w:instrText>
        </w:r>
        <w:r>
          <w:fldChar w:fldCharType="separate"/>
        </w:r>
        <w:r>
          <w:t>49</w:t>
        </w:r>
        <w:r>
          <w:fldChar w:fldCharType="end"/>
        </w:r>
      </w:hyperlink>
    </w:p>
    <w:p>
      <w:pPr>
        <w:pStyle w:val="TOC2"/>
        <w:tabs>
          <w:tab w:val="right" w:leader="dot" w:pos="8306"/>
        </w:tabs>
      </w:pPr>
      <w:hyperlink w:anchor="_Toc30705" w:history="1">
        <w:r>
          <w:rPr>
            <w:rFonts w:ascii="仿宋" w:eastAsia="仿宋" w:hAnsi="仿宋" w:cs="仿宋" w:hint="eastAsia"/>
            <w:lang w:eastAsia="zh-CN"/>
          </w:rPr>
          <w:t>(一)、建筑工程设计原则</w:t>
        </w:r>
        <w:r>
          <w:tab/>
        </w:r>
        <w:r>
          <w:fldChar w:fldCharType="begin"/>
        </w:r>
        <w:r>
          <w:instrText xml:space="preserve"> PAGEREF _Toc30705 \h </w:instrText>
        </w:r>
        <w:r>
          <w:fldChar w:fldCharType="separate"/>
        </w:r>
        <w:r>
          <w:t>49</w:t>
        </w:r>
        <w:r>
          <w:fldChar w:fldCharType="end"/>
        </w:r>
      </w:hyperlink>
    </w:p>
    <w:p>
      <w:pPr>
        <w:pStyle w:val="TOC2"/>
        <w:tabs>
          <w:tab w:val="right" w:leader="dot" w:pos="8306"/>
        </w:tabs>
      </w:pPr>
      <w:hyperlink w:anchor="_Toc30946" w:history="1">
        <w:r>
          <w:rPr>
            <w:rFonts w:ascii="仿宋" w:eastAsia="仿宋" w:hAnsi="仿宋" w:cs="仿宋" w:hint="eastAsia"/>
            <w:lang w:eastAsia="zh-CN"/>
          </w:rPr>
          <w:t>(二)、土建工程建设指标</w:t>
        </w:r>
        <w:r>
          <w:tab/>
        </w:r>
        <w:r>
          <w:fldChar w:fldCharType="begin"/>
        </w:r>
        <w:r>
          <w:instrText xml:space="preserve"> PAGEREF _Toc30946 \h </w:instrText>
        </w:r>
        <w:r>
          <w:fldChar w:fldCharType="separate"/>
        </w:r>
        <w:r>
          <w:t>52</w:t>
        </w:r>
        <w:r>
          <w:fldChar w:fldCharType="end"/>
        </w:r>
      </w:hyperlink>
    </w:p>
    <w:p>
      <w:pPr>
        <w:pStyle w:val="TOC1"/>
        <w:tabs>
          <w:tab w:val="right" w:leader="dot" w:pos="8306"/>
        </w:tabs>
      </w:pPr>
      <w:hyperlink w:anchor="_Toc18373" w:history="1">
        <w:r>
          <w:rPr>
            <w:rFonts w:ascii="仿宋" w:eastAsia="仿宋" w:hAnsi="仿宋" w:cs="仿宋" w:hint="eastAsia"/>
            <w:lang w:eastAsia="zh-CN"/>
          </w:rPr>
          <w:t>十五、营销与推广策略</w:t>
        </w:r>
        <w:r>
          <w:tab/>
        </w:r>
        <w:r>
          <w:fldChar w:fldCharType="begin"/>
        </w:r>
        <w:r>
          <w:instrText xml:space="preserve"> PAGEREF _Toc18373 \h </w:instrText>
        </w:r>
        <w:r>
          <w:fldChar w:fldCharType="separate"/>
        </w:r>
        <w:r>
          <w:t>54</w:t>
        </w:r>
        <w:r>
          <w:fldChar w:fldCharType="end"/>
        </w:r>
      </w:hyperlink>
    </w:p>
    <w:p>
      <w:pPr>
        <w:pStyle w:val="TOC2"/>
        <w:tabs>
          <w:tab w:val="right" w:leader="dot" w:pos="8306"/>
        </w:tabs>
      </w:pPr>
      <w:hyperlink w:anchor="_Toc31271" w:history="1">
        <w:r>
          <w:rPr>
            <w:rFonts w:ascii="仿宋" w:eastAsia="仿宋" w:hAnsi="仿宋" w:cs="仿宋" w:hint="eastAsia"/>
            <w:lang w:eastAsia="zh-CN"/>
          </w:rPr>
          <w:t>(一)、产品/服务定位与特点</w:t>
        </w:r>
        <w:r>
          <w:tab/>
        </w:r>
        <w:r>
          <w:fldChar w:fldCharType="begin"/>
        </w:r>
        <w:r>
          <w:instrText xml:space="preserve"> PAGEREF _Toc31271 \h </w:instrText>
        </w:r>
        <w:r>
          <w:fldChar w:fldCharType="separate"/>
        </w:r>
        <w:r>
          <w:t>54</w:t>
        </w:r>
        <w:r>
          <w:fldChar w:fldCharType="end"/>
        </w:r>
      </w:hyperlink>
    </w:p>
    <w:p>
      <w:pPr>
        <w:pStyle w:val="TOC2"/>
        <w:tabs>
          <w:tab w:val="right" w:leader="dot" w:pos="8306"/>
        </w:tabs>
      </w:pPr>
      <w:hyperlink w:anchor="_Toc2386" w:history="1">
        <w:r>
          <w:rPr>
            <w:rFonts w:ascii="仿宋" w:eastAsia="仿宋" w:hAnsi="仿宋" w:cs="仿宋" w:hint="eastAsia"/>
            <w:lang w:eastAsia="zh-CN"/>
          </w:rPr>
          <w:t>(二)、市场定位与竞争分析</w:t>
        </w:r>
        <w:r>
          <w:tab/>
        </w:r>
        <w:r>
          <w:fldChar w:fldCharType="begin"/>
        </w:r>
        <w:r>
          <w:instrText xml:space="preserve"> PAGEREF _Toc2386 \h </w:instrText>
        </w:r>
        <w:r>
          <w:fldChar w:fldCharType="separate"/>
        </w:r>
        <w:r>
          <w:t>55</w:t>
        </w:r>
        <w:r>
          <w:fldChar w:fldCharType="end"/>
        </w:r>
      </w:hyperlink>
    </w:p>
    <w:p>
      <w:pPr>
        <w:pStyle w:val="TOC2"/>
        <w:tabs>
          <w:tab w:val="right" w:leader="dot" w:pos="8306"/>
        </w:tabs>
      </w:pPr>
      <w:hyperlink w:anchor="_Toc7820" w:history="1">
        <w:r>
          <w:rPr>
            <w:rFonts w:ascii="仿宋" w:eastAsia="仿宋" w:hAnsi="仿宋" w:cs="仿宋" w:hint="eastAsia"/>
            <w:lang w:eastAsia="zh-CN"/>
          </w:rPr>
          <w:t>(三)、营销渠道与策略</w:t>
        </w:r>
        <w:r>
          <w:tab/>
        </w:r>
        <w:r>
          <w:fldChar w:fldCharType="begin"/>
        </w:r>
        <w:r>
          <w:instrText xml:space="preserve"> PAGEREF _Toc7820 \h </w:instrText>
        </w:r>
        <w:r>
          <w:fldChar w:fldCharType="separate"/>
        </w:r>
        <w:r>
          <w:t>57</w:t>
        </w:r>
        <w:r>
          <w:fldChar w:fldCharType="end"/>
        </w:r>
      </w:hyperlink>
    </w:p>
    <w:p>
      <w:pPr>
        <w:pStyle w:val="TOC2"/>
        <w:tabs>
          <w:tab w:val="right" w:leader="dot" w:pos="8306"/>
        </w:tabs>
      </w:pPr>
      <w:hyperlink w:anchor="_Toc13726" w:history="1">
        <w:r>
          <w:rPr>
            <w:rFonts w:ascii="仿宋" w:eastAsia="仿宋" w:hAnsi="仿宋" w:cs="仿宋" w:hint="eastAsia"/>
            <w:lang w:eastAsia="zh-CN"/>
          </w:rPr>
          <w:t>(四)、推广与宣传活动</w:t>
        </w:r>
        <w:r>
          <w:tab/>
        </w:r>
        <w:r>
          <w:fldChar w:fldCharType="begin"/>
        </w:r>
        <w:r>
          <w:instrText xml:space="preserve"> PAGEREF _Toc13726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1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542"/>
      <w:r>
        <w:rPr>
          <w:rFonts w:ascii="仿宋" w:eastAsia="仿宋" w:hAnsi="仿宋" w:cs="仿宋" w:hint="eastAsia"/>
          <w:lang w:eastAsia="zh-CN"/>
        </w:rPr>
        <w:t>(一)、设备驱动程序行业分析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行业一直以来都是市场的关注焦点。行业内的发展趋势、竞争态势以及潜在机会都对设备驱动程序项目的推进产生深远的影响。通过深入研究行业的整体概貌，我们将更好地理解行业的核心特征，为设备驱动程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驱动程序行业，技术一直是推动创新和发展的关键因素。我们将对当前技术趋势进行详尽分析，包括但不限于人工智能、大数据应用、先进制造技术等。这有助于设备驱动程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设备驱动程序项目成功的基础。我们将对主要竞争对手进行深入研究，包括其市场份额、产品特点、市场定位等。通过全面了解竞争对手的优势和劣势，设备驱动程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417"/>
      <w:r>
        <w:rPr>
          <w:rFonts w:ascii="仿宋" w:eastAsia="仿宋" w:hAnsi="仿宋" w:cs="仿宋" w:hint="eastAsia"/>
          <w:sz w:val="28"/>
          <w:lang w:eastAsia="zh-CN"/>
        </w:rPr>
        <w:t>(二)、设备驱动程序市场分析预测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设备驱动程序市场未来的增长趋势。这包括市场的整体规模、各细分领域的发展趋势等。设备驱动程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设备驱动程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设备驱动程序项目实施过程中需要充分考虑的因素。我们将对市场风险进行全面评估，包括但不限于政策法规风险、市场竞争风险、技术变革风险等。通过对潜在风险的深入分析，设备驱动程序项目可以制定相应的风险缓解策略，降低不确定性对设备驱动程序项目的影响。</w:t>
      </w:r>
    </w:p>
    <w:p>
      <w:pPr>
        <w:pStyle w:val="Heading1"/>
        <w:ind w:firstLine="560" w:firstLineChars="200"/>
        <w:rPr>
          <w:rFonts w:ascii="仿宋" w:eastAsia="仿宋" w:hAnsi="仿宋" w:cs="仿宋" w:hint="eastAsia"/>
          <w:sz w:val="28"/>
          <w:lang w:eastAsia="zh-CN"/>
        </w:rPr>
      </w:pPr>
      <w:bookmarkStart w:id="5" w:name="_Toc2022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77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设备驱动程序项目的主要产品是XXXX，预计年产值为XXX万元。这一产品在市场中占据着重要的地位，其广泛的应用范围使得该设备驱动程序项目的市场前景非常广阔。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设备驱动程序项目的xxx产品作为重要的原材料之一，将在多个领域发挥关键作用。其在建筑、交通、能源等方面的广泛应用将为整个产业链提供强大的支持，形成产业协同效应。设备驱动程序项目的年产值XXX万XXX万XXX万万元不仅反映了其在市场上的巨大潜力，更预示着它对国民经济的积极贡献。这种关联度高、涉及面广的产业关系，使得该设备驱动程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2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总征地面积为XXXX平方米，相当于约XX.XX亩，其中净用地面积为XXXX平方米，红线范围内相当于约XX.XX亩。这一用地规模充分考虑了设备驱动程序项目的建设需求，保障了设备驱动程序项目在合适的空间内得以充分发展。设备驱动程序项目规划的总建筑面积为XXXX平方米，其中主体工程建设占XXXX平方米，计容建筑面积达XXXX平方米。预计建筑工程的投资将达到XXXX万元，为设备驱动程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计划购置的设备共计XXXX台（套），设备购置费用为XXXX万元。这一设备购置计划充分考虑到设备驱动程序项目的生产需求和技术要求，确保了设备驱动程序项目在生产运营中具备先进的技术装备和高效的生产能力。设备的合理配置将为设备驱动程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备驱动程序项目计划总投资为XXXX万元，预计年实现营业收入为XXXX万元。这一产能规模的设定旨在确保设备驱动程序项目能够在投资与回报之间取得平衡，实现长期可持续的发展。设备驱动程序项目的总投资充分考虑到各个方面的需求，包括用地建设、设备购置等多个环节，以确保设备驱动程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896"/>
      <w:r>
        <w:rPr>
          <w:rFonts w:ascii="仿宋" w:eastAsia="仿宋" w:hAnsi="仿宋" w:cs="仿宋" w:hint="eastAsia"/>
          <w:sz w:val="28"/>
          <w:lang w:eastAsia="zh-CN"/>
        </w:rPr>
        <w:t>三、设备驱动程序项目建设背景及必要性分析</w:t>
      </w:r>
      <w:bookmarkEnd w:id="8"/>
    </w:p>
    <w:p>
      <w:pPr>
        <w:pStyle w:val="Heading2"/>
        <w:rPr>
          <w:rFonts w:ascii="仿宋" w:eastAsia="仿宋" w:hAnsi="仿宋" w:cs="仿宋" w:hint="eastAsia"/>
          <w:lang w:eastAsia="zh-CN"/>
        </w:rPr>
      </w:pPr>
      <w:bookmarkStart w:id="9" w:name="_Toc19195"/>
      <w:r>
        <w:rPr>
          <w:rFonts w:ascii="仿宋" w:eastAsia="仿宋" w:hAnsi="仿宋" w:cs="仿宋" w:hint="eastAsia"/>
          <w:lang w:eastAsia="zh-CN"/>
        </w:rPr>
        <w:t>(一)、设备驱动程序项目背景分析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设备驱动程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设备驱动程序项目在这个潮流中的定位。同时，我们将关注行业内涌现的新兴机遇，以便设备驱动程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设备驱动程序项目提供了强大的发展动力。我们将聚焦于行业内最新的技术发展趋势，包括但不限于人工智能、大数据分析、物联网等领域。通过深度的技术研究，我们将确保设备驱动程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设备驱动程序项目发展的源泉。我们将投入更多的精力对市场需求进行深入剖析，超越表面的需求，深入挖掘潜在的市场痛点和机遇。通过对市场需求的细致了解，设备驱动程序项目将更有针对性地设计解决方案，满足市场的多样化需求，从而更好地促进设备驱动程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设备驱动程序项目战略至关重要。我们将对竞争态势进行更为深入的分析，包括但不限于市场份额、产品特点、客户满意度等多个维度。通过深度的竞争分析，设备驱动程序项目将能够更准确地把握市场脉搏，制定具有竞争力的设备驱动程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设备驱动程序项目的发展具有直接的影响。我们将进行更为全面的法规和政策分析，了解行业发展中的潜在法律风险和合规挑战。通过充分了解和遵守相关法规，设备驱动程序项目将确保在法律框架内合法合规运营，为设备驱动程序项目的稳健发展提供有力支持。</w:t>
      </w:r>
    </w:p>
    <w:p>
      <w:pPr>
        <w:pStyle w:val="Heading2"/>
        <w:ind w:firstLine="560" w:firstLineChars="200"/>
        <w:rPr>
          <w:rFonts w:ascii="仿宋" w:eastAsia="仿宋" w:hAnsi="仿宋" w:cs="仿宋" w:hint="eastAsia"/>
          <w:sz w:val="28"/>
          <w:lang w:eastAsia="zh-CN"/>
        </w:rPr>
      </w:pPr>
      <w:bookmarkStart w:id="10" w:name="_Toc31949"/>
      <w:r>
        <w:rPr>
          <w:rFonts w:ascii="仿宋" w:eastAsia="仿宋" w:hAnsi="仿宋" w:cs="仿宋" w:hint="eastAsia"/>
          <w:sz w:val="28"/>
          <w:lang w:eastAsia="zh-CN"/>
        </w:rPr>
        <w:t>(二)、设备驱动程序项目建设必要性分析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建设的迫切性源于对行业发展趋势的深刻洞察。我们正处于一个行业变革的时代，科技创新、数字化转型成为企业发展的关键动力。设备驱动程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建设不仅仅是为了跟上潮流，更是为了通过技术创新推动企业的持续发展。通过引入先进的技术和解决方案，设备驱动程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设备驱动程序项目的建设成为必然选择，通过提高产品质量、拓展服务领域，从而在竞争中获得更多的机会。设备驱动程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设备驱动程序项目建设的必要性体现在对客户需求更精准的满足。通过设备驱动程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建设的背后是对企业持续创新的追求。只有通过不断创新，企业才能在竞争中立于不败之地。设备驱动程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44"/>
      <w:r>
        <w:rPr>
          <w:rFonts w:ascii="仿宋" w:eastAsia="仿宋" w:hAnsi="仿宋" w:cs="仿宋" w:hint="eastAsia"/>
          <w:sz w:val="28"/>
          <w:lang w:eastAsia="zh-CN"/>
        </w:rPr>
        <w:t>四、设备驱动程序项目概论</w:t>
      </w:r>
      <w:bookmarkEnd w:id="11"/>
    </w:p>
    <w:p>
      <w:pPr>
        <w:pStyle w:val="Heading2"/>
        <w:rPr>
          <w:rFonts w:ascii="仿宋" w:eastAsia="仿宋" w:hAnsi="仿宋" w:cs="仿宋" w:hint="eastAsia"/>
          <w:lang w:eastAsia="zh-CN"/>
        </w:rPr>
      </w:pPr>
      <w:bookmarkStart w:id="12" w:name="_Toc32352"/>
      <w:r>
        <w:rPr>
          <w:rFonts w:ascii="仿宋" w:eastAsia="仿宋" w:hAnsi="仿宋" w:cs="仿宋" w:hint="eastAsia"/>
          <w:lang w:eastAsia="zh-CN"/>
        </w:rPr>
        <w:t>(一)、设备驱动程序项目概况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起源追溯至对市场的深入洞察。市场的不断演变与变革为设备驱动程序项目提供了难得的机遇。当前市场存在的需求缺口和变革的大环境共同构成了设备驱动程序项目的背景。这个设备驱动程序项目旨在充分利用市场机遇，填补行业中尚未满足的需求，为客户提供全新的解决方案。市场的变革和需求的增长使得这个设备驱动程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设备驱动程序项目名称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正式命名为设备驱动程序。这个名称不仅仅是一个标识，更代表了设备驱动程序项目的核心理念和愿景。它蕴含着设备驱动程序项目所要解决问题的关键字，具有强烈的表达和辨识度，为设备驱动程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设备驱动程序项目目标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备驱动程序项目的核心目标是提供一种全新、高效的解决方案，满足客户日益增长的需求。设备驱动程序项目追求的不仅仅是满足市场需求，更是在市场中获得卓越的竞争优势。通过不断提升产品或服务的质量和创新水平，设备驱动程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设备驱动程序项目范围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全面涵盖了产品研发、制造、市场推广和售后服务，确保从产品设计到最终用户体验的全方位关注。这一全面的设备驱动程序项目范围是为了确保设备驱动程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设备驱动程序项目时间表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设备驱动程序项目计划在未来18个月内完成，包括研发、测试、市场试点和正式推出等不同阶段。这个时间表的合理设计是为了确保设备驱动程序项目各个阶段的顺利推进，以便按时交付高质量的成果。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设备驱动程序项目预算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总预算估算为XX百万美元，主要分配在研发、市场推广、人员培训和运营等方面。这一充足的预算为设备驱动程序项目提供了充足的资源，确保设备驱动程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设备驱动程序项目风险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可能面临的风险包括市场接受度低、技术难题、竞争激烈等。设备驱动程序项目团队已经制定了相应的风险应对计划，通过前瞻性的风险管理，确保设备驱动程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设备驱动程序项目团队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设备驱动程序项目汇聚了一支经验丰富、多领域专业素养的核心团队，确保设备驱动程序项目在各个方面都能拥有高水平的执行力。团队的协同作战是设备驱动程序项目成功的关键因素之一。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设备驱动程序项目背景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设备驱动程序项目的背景根植于市场对更高效、创新产品的渴望，同时也受到科技发展对行业格局的深刻改变的影响。这为设备驱动程序项目提供了广阔的发展空间和市场需求。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设备驱动程序项目现状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截至目前，设备驱动程序项目已完成市场调研和技术验证，取得了初步的成功。这为设备驱动程序项目在未来的发展奠定了坚实的基础，为更远大的目标打下了坚实的基石。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61"/>
      <w:r>
        <w:rPr>
          <w:rFonts w:ascii="仿宋" w:eastAsia="仿宋" w:hAnsi="仿宋" w:cs="仿宋" w:hint="eastAsia"/>
          <w:sz w:val="28"/>
          <w:lang w:eastAsia="zh-CN"/>
        </w:rPr>
        <w:t>(二)、设备驱动程序项目目标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keyword》设备驱动程序项目首要业务目标是在市场中占据有利地位，实现产品/服务的成功推广和销售。通过不断提升产品质量、创新性，设备驱动程序项目追求成为行业中的领导者，赢得更多客户的青睐。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在科技迅速发展的时代，设备驱动程序项目着眼于技术创新。通过持续的研发和技术升级，设备驱动程序项目旨在推出更具创新性的产品或服务，以满足市场对新鲜、先进解决方案的需求。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为了建立可持续的客户关系，设备驱动程序项目设定了客户满意度目标。通过提供卓越的产品质量和优质的客户服务，设备驱动程序项目追求赢得客户的信任和忠诚度，确保他们的满意度达到行业领先水平。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设备驱动程序项目注重社会责任和可持续发展。通过实施环保、社会责任设备驱动程序项目，设备驱动程序项目致力于在经济发展的同时保护环境，促进社会公平，实现可持续经营。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设备驱动程序项目的团队是实现目标的核心驱动力。因此，设备驱动程序项目设定了团队发展目标，包括提升团队成员的专业技能、培养领导力，以及搭建协同高效的团队工作氛围。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823"/>
      <w:r>
        <w:rPr>
          <w:rFonts w:ascii="仿宋" w:eastAsia="仿宋" w:hAnsi="仿宋" w:cs="仿宋" w:hint="eastAsia"/>
          <w:sz w:val="28"/>
          <w:lang w:eastAsia="zh-CN"/>
        </w:rPr>
        <w:t>(三)、设备驱动程序项目提出的理由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设备驱动程序项目提出的理由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提出源于对市场机遇的深刻洞察。当前市场中存在的需求缺口和行业发展趋势表明，有巨大的商业机会等待被开发。通过准确捕捉市场机遇，设备驱动程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理念基于对技术创新的信仰。通过持续的研发和技术投入，设备驱动程序项目有望推出更具创新性的产品或服务。在科技飞速发展的当下，设备驱动程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提出是为了增强企业的行业竞争力。通过提升产品或服务的质量和独特性，设备驱动程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响应了消费者需求的变化。随着社会和科技的不断发展，消费者对产品和服务的需求也在发生变化。通过深入了解并及时回应消费者的新需求，设备驱动程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设备驱动程序项目的提出是企业战略发展规划的一部分。在面对日益激烈的市场竞争和不断变化的商业环境中，设备驱动程序项目作为企业战略的一环，旨在为企业开辟新的增长领域，巩固企业在行业中的地位。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提出不仅仅是基于商业考量，还注重社会责任。通过推出环保、社会责任等方面的设备驱动程序项目，设备驱动程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设备驱动程序项目的提出反映了对利益相关者期望的关注。包括客户、员工、投资者等利益相关者在企业发展中都有着各自的期望，设备驱动程序项目力求在满足这些期望的同时，取得更大的共赢。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7781"/>
      <w:r>
        <w:rPr>
          <w:rFonts w:ascii="仿宋" w:eastAsia="仿宋" w:hAnsi="仿宋" w:cs="仿宋" w:hint="eastAsia"/>
          <w:sz w:val="28"/>
          <w:lang w:eastAsia="zh-CN"/>
        </w:rPr>
        <w:t>(四)、设备驱动程序项目意义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在实施设备驱动程序项目的过程中，我们不仅仅是在追逐商业成功，更是为企业和社会的多个层面创造了深远的意义。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驱动程序项目的首要意义在于提升企业的市场竞争力。通过持续的创新和对产品质量的高标准要求，设备驱动程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设备驱动程序项目的推进将促使行业技术水平的提升。通过引入先进技术和创新性解决方案，设备驱动程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设备驱动程序项目不仅创造了大量就业机会，提高了就业水平，还注重社会责任和环保。通过参与社会公益事业和推动环保设备驱动程序项目，设备驱动程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综合而言，设备驱动程序项目意义重大，不仅推动了企业的发展，也为行业和社会的进步贡献了积极力量。这是一个全面而深刻的影响，将在未来产生可持续的正面效应。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2075"/>
      <w:r>
        <w:rPr>
          <w:rFonts w:ascii="仿宋" w:eastAsia="仿宋" w:hAnsi="仿宋" w:cs="仿宋" w:hint="eastAsia"/>
          <w:sz w:val="28"/>
          <w:lang w:eastAsia="zh-CN"/>
        </w:rPr>
        <w:t>(五)、设备驱动程序项目背景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在当今迅猛发展的商业环境中，设备驱动程序项目的动因根植于对多方面因素的审慎考量。这个设备驱动程序项目的提出并非孤立的决策，而是对企业所处背景深入思考的产物。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设备驱动程序项目背后的首要原因。科技的迅速发展和全球市场的快速变化使得企业必须灵活应对。设备驱动程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竞争的激烈程度也是设备驱动程序项目背景中不可忽视的一环。企业需要在激烈竞争中脱颖而出，为此，设备驱动程序项目致力于打破常规，提供独特的价值主张，以吸引客户并确保市场份额的增长。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技术的迅速发展为企业带来了机遇与挑战。作为设备驱动程序项目启动的背景之一，对新兴技术的应用将有助于提升企业的技术水平，使其在不断演进的商业环境中保持竞争优势。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此外，社会对企业责任的期望也在逐渐升高。设备驱动程序项目充分融入了社会责任的理念，通过可持续经营和社会公益设备驱动程序项目，企图为社会贡献一份力量，在商业成功的同时关注社会价值。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2167"/>
      <w:r>
        <w:rPr>
          <w:rFonts w:ascii="仿宋" w:eastAsia="仿宋" w:hAnsi="仿宋" w:cs="仿宋" w:hint="eastAsia"/>
          <w:sz w:val="28"/>
          <w:lang w:eastAsia="zh-CN"/>
        </w:rPr>
        <w:t>五、设备驱动程序项目可持续发展</w:t>
      </w:r>
      <w:bookmarkEnd w:id="17"/>
    </w:p>
    <w:p>
      <w:pPr>
        <w:pStyle w:val="Heading2"/>
        <w:rPr>
          <w:rFonts w:ascii="仿宋" w:eastAsia="仿宋" w:hAnsi="仿宋" w:cs="仿宋" w:hint="eastAsia"/>
          <w:lang w:eastAsia="zh-CN"/>
        </w:rPr>
      </w:pPr>
      <w:bookmarkStart w:id="18" w:name="_Toc2021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https://d.book118.com/497201023006006032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设备驱动程序项目规划设计蓝图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41753"/>
    <w:rsid w:val="499417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201023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2024-01-16T09:06:00Z</dcterms:created>
  <dcterms:modified xsi:type="dcterms:W3CDTF">2024-01-16T09:06:56Z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5149C02F348045BAB1AB0D27557FBBA6_11</vt:lpwstr>
  </property>
  <property fmtid="{D5CDD505-2E9C-101B-9397-08002B2CF9AE}" pid="3" name="KSOProductBuildVer">
    <vt:lpwstr>2052-12.1.0.16120</vt:lpwstr>
  </property>
</Properties>
</file>