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磁选设备项目规划设计纲要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82" w:history="1">
        <w:r>
          <w:rPr>
            <w:rFonts w:ascii="仿宋" w:eastAsia="仿宋" w:hAnsi="仿宋" w:cs="仿宋" w:hint="eastAsia"/>
            <w:lang w:eastAsia="zh-CN"/>
          </w:rPr>
          <w:t>序言</w:t>
        </w:r>
        <w:r>
          <w:tab/>
        </w:r>
        <w:r>
          <w:fldChar w:fldCharType="begin"/>
        </w:r>
        <w:r>
          <w:instrText xml:space="preserve"> PAGEREF _Toc12582 \h </w:instrText>
        </w:r>
        <w:r>
          <w:fldChar w:fldCharType="separate"/>
        </w:r>
        <w:r>
          <w:t>3</w:t>
        </w:r>
        <w:r>
          <w:fldChar w:fldCharType="end"/>
        </w:r>
      </w:hyperlink>
    </w:p>
    <w:p>
      <w:pPr>
        <w:pStyle w:val="TOC1"/>
        <w:tabs>
          <w:tab w:val="right" w:leader="dot" w:pos="8306"/>
        </w:tabs>
      </w:pPr>
      <w:hyperlink w:anchor="_Toc6423" w:history="1">
        <w:r>
          <w:rPr>
            <w:rFonts w:ascii="仿宋" w:eastAsia="仿宋" w:hAnsi="仿宋" w:cs="仿宋" w:hint="eastAsia"/>
            <w:lang w:eastAsia="zh-CN"/>
          </w:rPr>
          <w:t>一、磁选设备项目土建工程</w:t>
        </w:r>
        <w:r>
          <w:tab/>
        </w:r>
        <w:r>
          <w:fldChar w:fldCharType="begin"/>
        </w:r>
        <w:r>
          <w:instrText xml:space="preserve"> PAGEREF _Toc6423 \h </w:instrText>
        </w:r>
        <w:r>
          <w:fldChar w:fldCharType="separate"/>
        </w:r>
        <w:r>
          <w:t>3</w:t>
        </w:r>
        <w:r>
          <w:fldChar w:fldCharType="end"/>
        </w:r>
      </w:hyperlink>
    </w:p>
    <w:p>
      <w:pPr>
        <w:pStyle w:val="TOC2"/>
        <w:tabs>
          <w:tab w:val="right" w:leader="dot" w:pos="8306"/>
        </w:tabs>
      </w:pPr>
      <w:hyperlink w:anchor="_Toc24078" w:history="1">
        <w:r>
          <w:rPr>
            <w:rFonts w:ascii="仿宋" w:eastAsia="仿宋" w:hAnsi="仿宋" w:cs="仿宋" w:hint="eastAsia"/>
            <w:lang w:eastAsia="zh-CN"/>
          </w:rPr>
          <w:t>(一)、建筑工程设计原则</w:t>
        </w:r>
        <w:r>
          <w:tab/>
        </w:r>
        <w:r>
          <w:fldChar w:fldCharType="begin"/>
        </w:r>
        <w:r>
          <w:instrText xml:space="preserve"> PAGEREF _Toc24078 \h </w:instrText>
        </w:r>
        <w:r>
          <w:fldChar w:fldCharType="separate"/>
        </w:r>
        <w:r>
          <w:t>3</w:t>
        </w:r>
        <w:r>
          <w:fldChar w:fldCharType="end"/>
        </w:r>
      </w:hyperlink>
    </w:p>
    <w:p>
      <w:pPr>
        <w:pStyle w:val="TOC2"/>
        <w:tabs>
          <w:tab w:val="right" w:leader="dot" w:pos="8306"/>
        </w:tabs>
      </w:pPr>
      <w:hyperlink w:anchor="_Toc17270" w:history="1">
        <w:r>
          <w:rPr>
            <w:rFonts w:ascii="仿宋" w:eastAsia="仿宋" w:hAnsi="仿宋" w:cs="仿宋" w:hint="eastAsia"/>
            <w:lang w:eastAsia="zh-CN"/>
          </w:rPr>
          <w:t>(二)、土建工程设计年限及安全等级</w:t>
        </w:r>
        <w:r>
          <w:tab/>
        </w:r>
        <w:r>
          <w:fldChar w:fldCharType="begin"/>
        </w:r>
        <w:r>
          <w:instrText xml:space="preserve"> PAGEREF _Toc17270 \h </w:instrText>
        </w:r>
        <w:r>
          <w:fldChar w:fldCharType="separate"/>
        </w:r>
        <w:r>
          <w:t>4</w:t>
        </w:r>
        <w:r>
          <w:fldChar w:fldCharType="end"/>
        </w:r>
      </w:hyperlink>
    </w:p>
    <w:p>
      <w:pPr>
        <w:pStyle w:val="TOC2"/>
        <w:tabs>
          <w:tab w:val="right" w:leader="dot" w:pos="8306"/>
        </w:tabs>
      </w:pPr>
      <w:hyperlink w:anchor="_Toc13890" w:history="1">
        <w:r>
          <w:rPr>
            <w:rFonts w:ascii="仿宋" w:eastAsia="仿宋" w:hAnsi="仿宋" w:cs="仿宋" w:hint="eastAsia"/>
            <w:lang w:eastAsia="zh-CN"/>
          </w:rPr>
          <w:t>(三)、建筑工程设计总体要求</w:t>
        </w:r>
        <w:r>
          <w:tab/>
        </w:r>
        <w:r>
          <w:fldChar w:fldCharType="begin"/>
        </w:r>
        <w:r>
          <w:instrText xml:space="preserve"> PAGEREF _Toc13890 \h </w:instrText>
        </w:r>
        <w:r>
          <w:fldChar w:fldCharType="separate"/>
        </w:r>
        <w:r>
          <w:t>5</w:t>
        </w:r>
        <w:r>
          <w:fldChar w:fldCharType="end"/>
        </w:r>
      </w:hyperlink>
    </w:p>
    <w:p>
      <w:pPr>
        <w:pStyle w:val="TOC2"/>
        <w:tabs>
          <w:tab w:val="right" w:leader="dot" w:pos="8306"/>
        </w:tabs>
      </w:pPr>
      <w:hyperlink w:anchor="_Toc29959" w:history="1">
        <w:r>
          <w:rPr>
            <w:rFonts w:ascii="仿宋" w:eastAsia="仿宋" w:hAnsi="仿宋" w:cs="仿宋" w:hint="eastAsia"/>
            <w:lang w:eastAsia="zh-CN"/>
          </w:rPr>
          <w:t>(四)、土建工程建设指标</w:t>
        </w:r>
        <w:r>
          <w:tab/>
        </w:r>
        <w:r>
          <w:fldChar w:fldCharType="begin"/>
        </w:r>
        <w:r>
          <w:instrText xml:space="preserve"> PAGEREF _Toc29959 \h </w:instrText>
        </w:r>
        <w:r>
          <w:fldChar w:fldCharType="separate"/>
        </w:r>
        <w:r>
          <w:t>6</w:t>
        </w:r>
        <w:r>
          <w:fldChar w:fldCharType="end"/>
        </w:r>
      </w:hyperlink>
    </w:p>
    <w:p>
      <w:pPr>
        <w:pStyle w:val="TOC1"/>
        <w:tabs>
          <w:tab w:val="right" w:leader="dot" w:pos="8306"/>
        </w:tabs>
      </w:pPr>
      <w:hyperlink w:anchor="_Toc12973" w:history="1">
        <w:r>
          <w:rPr>
            <w:rFonts w:ascii="仿宋" w:eastAsia="仿宋" w:hAnsi="仿宋" w:cs="仿宋" w:hint="eastAsia"/>
            <w:lang w:eastAsia="zh-CN"/>
          </w:rPr>
          <w:t>二、工艺说明</w:t>
        </w:r>
        <w:r>
          <w:tab/>
        </w:r>
        <w:r>
          <w:fldChar w:fldCharType="begin"/>
        </w:r>
        <w:r>
          <w:instrText xml:space="preserve"> PAGEREF _Toc12973 \h </w:instrText>
        </w:r>
        <w:r>
          <w:fldChar w:fldCharType="separate"/>
        </w:r>
        <w:r>
          <w:t>6</w:t>
        </w:r>
        <w:r>
          <w:fldChar w:fldCharType="end"/>
        </w:r>
      </w:hyperlink>
    </w:p>
    <w:p>
      <w:pPr>
        <w:pStyle w:val="TOC2"/>
        <w:tabs>
          <w:tab w:val="right" w:leader="dot" w:pos="8306"/>
        </w:tabs>
      </w:pPr>
      <w:hyperlink w:anchor="_Toc3468" w:history="1">
        <w:r>
          <w:rPr>
            <w:rFonts w:ascii="仿宋" w:eastAsia="仿宋" w:hAnsi="仿宋" w:cs="仿宋" w:hint="eastAsia"/>
            <w:lang w:eastAsia="zh-CN"/>
          </w:rPr>
          <w:t>(一)、技术管理特点</w:t>
        </w:r>
        <w:r>
          <w:tab/>
        </w:r>
        <w:r>
          <w:fldChar w:fldCharType="begin"/>
        </w:r>
        <w:r>
          <w:instrText xml:space="preserve"> PAGEREF _Toc3468 \h </w:instrText>
        </w:r>
        <w:r>
          <w:fldChar w:fldCharType="separate"/>
        </w:r>
        <w:r>
          <w:t>6</w:t>
        </w:r>
        <w:r>
          <w:fldChar w:fldCharType="end"/>
        </w:r>
      </w:hyperlink>
    </w:p>
    <w:p>
      <w:pPr>
        <w:pStyle w:val="TOC2"/>
        <w:tabs>
          <w:tab w:val="right" w:leader="dot" w:pos="8306"/>
        </w:tabs>
      </w:pPr>
      <w:hyperlink w:anchor="_Toc31850" w:history="1">
        <w:r>
          <w:rPr>
            <w:rFonts w:ascii="仿宋" w:eastAsia="仿宋" w:hAnsi="仿宋" w:cs="仿宋" w:hint="eastAsia"/>
            <w:lang w:eastAsia="zh-CN"/>
          </w:rPr>
          <w:t>(二)、磁选设备项目工艺技术设计方案</w:t>
        </w:r>
        <w:r>
          <w:tab/>
        </w:r>
        <w:r>
          <w:fldChar w:fldCharType="begin"/>
        </w:r>
        <w:r>
          <w:instrText xml:space="preserve"> PAGEREF _Toc31850 \h </w:instrText>
        </w:r>
        <w:r>
          <w:fldChar w:fldCharType="separate"/>
        </w:r>
        <w:r>
          <w:t>7</w:t>
        </w:r>
        <w:r>
          <w:fldChar w:fldCharType="end"/>
        </w:r>
      </w:hyperlink>
    </w:p>
    <w:p>
      <w:pPr>
        <w:pStyle w:val="TOC2"/>
        <w:tabs>
          <w:tab w:val="right" w:leader="dot" w:pos="8306"/>
        </w:tabs>
      </w:pPr>
      <w:hyperlink w:anchor="_Toc16529" w:history="1">
        <w:r>
          <w:rPr>
            <w:rFonts w:ascii="仿宋" w:eastAsia="仿宋" w:hAnsi="仿宋" w:cs="仿宋" w:hint="eastAsia"/>
            <w:lang w:eastAsia="zh-CN"/>
          </w:rPr>
          <w:t>(三)、设备选型方案</w:t>
        </w:r>
        <w:r>
          <w:tab/>
        </w:r>
        <w:r>
          <w:fldChar w:fldCharType="begin"/>
        </w:r>
        <w:r>
          <w:instrText xml:space="preserve"> PAGEREF _Toc16529 \h </w:instrText>
        </w:r>
        <w:r>
          <w:fldChar w:fldCharType="separate"/>
        </w:r>
        <w:r>
          <w:t>9</w:t>
        </w:r>
        <w:r>
          <w:fldChar w:fldCharType="end"/>
        </w:r>
      </w:hyperlink>
    </w:p>
    <w:p>
      <w:pPr>
        <w:pStyle w:val="TOC1"/>
        <w:tabs>
          <w:tab w:val="right" w:leader="dot" w:pos="8306"/>
        </w:tabs>
      </w:pPr>
      <w:hyperlink w:anchor="_Toc21574" w:history="1">
        <w:r>
          <w:rPr>
            <w:rFonts w:ascii="仿宋" w:eastAsia="仿宋" w:hAnsi="仿宋" w:cs="仿宋" w:hint="eastAsia"/>
            <w:lang w:eastAsia="zh-CN"/>
          </w:rPr>
          <w:t>三、市场分析、调研</w:t>
        </w:r>
        <w:r>
          <w:tab/>
        </w:r>
        <w:r>
          <w:fldChar w:fldCharType="begin"/>
        </w:r>
        <w:r>
          <w:instrText xml:space="preserve"> PAGEREF _Toc21574 \h </w:instrText>
        </w:r>
        <w:r>
          <w:fldChar w:fldCharType="separate"/>
        </w:r>
        <w:r>
          <w:t>10</w:t>
        </w:r>
        <w:r>
          <w:fldChar w:fldCharType="end"/>
        </w:r>
      </w:hyperlink>
    </w:p>
    <w:p>
      <w:pPr>
        <w:pStyle w:val="TOC2"/>
        <w:tabs>
          <w:tab w:val="right" w:leader="dot" w:pos="8306"/>
        </w:tabs>
      </w:pPr>
      <w:hyperlink w:anchor="_Toc345" w:history="1">
        <w:r>
          <w:rPr>
            <w:rFonts w:ascii="仿宋" w:eastAsia="仿宋" w:hAnsi="仿宋" w:cs="仿宋" w:hint="eastAsia"/>
            <w:lang w:eastAsia="zh-CN"/>
          </w:rPr>
          <w:t>(一)、磁选设备行业分析</w:t>
        </w:r>
        <w:r>
          <w:tab/>
        </w:r>
        <w:r>
          <w:fldChar w:fldCharType="begin"/>
        </w:r>
        <w:r>
          <w:instrText xml:space="preserve"> PAGEREF _Toc345 \h </w:instrText>
        </w:r>
        <w:r>
          <w:fldChar w:fldCharType="separate"/>
        </w:r>
        <w:r>
          <w:t>10</w:t>
        </w:r>
        <w:r>
          <w:fldChar w:fldCharType="end"/>
        </w:r>
      </w:hyperlink>
    </w:p>
    <w:p>
      <w:pPr>
        <w:pStyle w:val="TOC2"/>
        <w:tabs>
          <w:tab w:val="right" w:leader="dot" w:pos="8306"/>
        </w:tabs>
      </w:pPr>
      <w:hyperlink w:anchor="_Toc26493" w:history="1">
        <w:r>
          <w:rPr>
            <w:rFonts w:ascii="仿宋" w:eastAsia="仿宋" w:hAnsi="仿宋" w:cs="仿宋" w:hint="eastAsia"/>
            <w:lang w:eastAsia="zh-CN"/>
          </w:rPr>
          <w:t>(二)、磁选设备市场分析预测</w:t>
        </w:r>
        <w:r>
          <w:tab/>
        </w:r>
        <w:r>
          <w:fldChar w:fldCharType="begin"/>
        </w:r>
        <w:r>
          <w:instrText xml:space="preserve"> PAGEREF _Toc26493 \h </w:instrText>
        </w:r>
        <w:r>
          <w:fldChar w:fldCharType="separate"/>
        </w:r>
        <w:r>
          <w:t>11</w:t>
        </w:r>
        <w:r>
          <w:fldChar w:fldCharType="end"/>
        </w:r>
      </w:hyperlink>
    </w:p>
    <w:p>
      <w:pPr>
        <w:pStyle w:val="TOC1"/>
        <w:tabs>
          <w:tab w:val="right" w:leader="dot" w:pos="8306"/>
        </w:tabs>
      </w:pPr>
      <w:hyperlink w:anchor="_Toc15144" w:history="1">
        <w:r>
          <w:rPr>
            <w:rFonts w:ascii="仿宋" w:eastAsia="仿宋" w:hAnsi="仿宋" w:cs="仿宋" w:hint="eastAsia"/>
            <w:lang w:eastAsia="zh-CN"/>
          </w:rPr>
          <w:t>四、磁选设备项目选址可行性分析</w:t>
        </w:r>
        <w:r>
          <w:tab/>
        </w:r>
        <w:r>
          <w:fldChar w:fldCharType="begin"/>
        </w:r>
        <w:r>
          <w:instrText xml:space="preserve"> PAGEREF _Toc15144 \h </w:instrText>
        </w:r>
        <w:r>
          <w:fldChar w:fldCharType="separate"/>
        </w:r>
        <w:r>
          <w:t>11</w:t>
        </w:r>
        <w:r>
          <w:fldChar w:fldCharType="end"/>
        </w:r>
      </w:hyperlink>
    </w:p>
    <w:p>
      <w:pPr>
        <w:pStyle w:val="TOC2"/>
        <w:tabs>
          <w:tab w:val="right" w:leader="dot" w:pos="8306"/>
        </w:tabs>
      </w:pPr>
      <w:hyperlink w:anchor="_Toc852" w:history="1">
        <w:r>
          <w:rPr>
            <w:rFonts w:ascii="仿宋" w:eastAsia="仿宋" w:hAnsi="仿宋" w:cs="仿宋" w:hint="eastAsia"/>
            <w:lang w:eastAsia="zh-CN"/>
          </w:rPr>
          <w:t>(一)、磁选设备项目选址</w:t>
        </w:r>
        <w:r>
          <w:tab/>
        </w:r>
        <w:r>
          <w:fldChar w:fldCharType="begin"/>
        </w:r>
        <w:r>
          <w:instrText xml:space="preserve"> PAGEREF _Toc852 \h </w:instrText>
        </w:r>
        <w:r>
          <w:fldChar w:fldCharType="separate"/>
        </w:r>
        <w:r>
          <w:t>11</w:t>
        </w:r>
        <w:r>
          <w:fldChar w:fldCharType="end"/>
        </w:r>
      </w:hyperlink>
    </w:p>
    <w:p>
      <w:pPr>
        <w:pStyle w:val="TOC2"/>
        <w:tabs>
          <w:tab w:val="right" w:leader="dot" w:pos="8306"/>
        </w:tabs>
      </w:pPr>
      <w:hyperlink w:anchor="_Toc8443" w:history="1">
        <w:r>
          <w:rPr>
            <w:rFonts w:ascii="仿宋" w:eastAsia="仿宋" w:hAnsi="仿宋" w:cs="仿宋" w:hint="eastAsia"/>
            <w:lang w:eastAsia="zh-CN"/>
          </w:rPr>
          <w:t>(二)、用地控制指标</w:t>
        </w:r>
        <w:r>
          <w:tab/>
        </w:r>
        <w:r>
          <w:fldChar w:fldCharType="begin"/>
        </w:r>
        <w:r>
          <w:instrText xml:space="preserve"> PAGEREF _Toc8443 \h </w:instrText>
        </w:r>
        <w:r>
          <w:fldChar w:fldCharType="separate"/>
        </w:r>
        <w:r>
          <w:t>12</w:t>
        </w:r>
        <w:r>
          <w:fldChar w:fldCharType="end"/>
        </w:r>
      </w:hyperlink>
    </w:p>
    <w:p>
      <w:pPr>
        <w:pStyle w:val="TOC2"/>
        <w:tabs>
          <w:tab w:val="right" w:leader="dot" w:pos="8306"/>
        </w:tabs>
      </w:pPr>
      <w:hyperlink w:anchor="_Toc26228" w:history="1">
        <w:r>
          <w:rPr>
            <w:rFonts w:ascii="仿宋" w:eastAsia="仿宋" w:hAnsi="仿宋" w:cs="仿宋" w:hint="eastAsia"/>
            <w:lang w:eastAsia="zh-CN"/>
          </w:rPr>
          <w:t>(三)、节约用地措施</w:t>
        </w:r>
        <w:r>
          <w:tab/>
        </w:r>
        <w:r>
          <w:fldChar w:fldCharType="begin"/>
        </w:r>
        <w:r>
          <w:instrText xml:space="preserve"> PAGEREF _Toc26228 \h </w:instrText>
        </w:r>
        <w:r>
          <w:fldChar w:fldCharType="separate"/>
        </w:r>
        <w:r>
          <w:t>13</w:t>
        </w:r>
        <w:r>
          <w:fldChar w:fldCharType="end"/>
        </w:r>
      </w:hyperlink>
    </w:p>
    <w:p>
      <w:pPr>
        <w:pStyle w:val="TOC2"/>
        <w:tabs>
          <w:tab w:val="right" w:leader="dot" w:pos="8306"/>
        </w:tabs>
      </w:pPr>
      <w:hyperlink w:anchor="_Toc30704" w:history="1">
        <w:r>
          <w:rPr>
            <w:rFonts w:ascii="仿宋" w:eastAsia="仿宋" w:hAnsi="仿宋" w:cs="仿宋" w:hint="eastAsia"/>
            <w:lang w:eastAsia="zh-CN"/>
          </w:rPr>
          <w:t>(四)、总图布置方案</w:t>
        </w:r>
        <w:r>
          <w:tab/>
        </w:r>
        <w:r>
          <w:fldChar w:fldCharType="begin"/>
        </w:r>
        <w:r>
          <w:instrText xml:space="preserve"> PAGEREF _Toc30704 \h </w:instrText>
        </w:r>
        <w:r>
          <w:fldChar w:fldCharType="separate"/>
        </w:r>
        <w:r>
          <w:t>15</w:t>
        </w:r>
        <w:r>
          <w:fldChar w:fldCharType="end"/>
        </w:r>
      </w:hyperlink>
    </w:p>
    <w:p>
      <w:pPr>
        <w:pStyle w:val="TOC2"/>
        <w:tabs>
          <w:tab w:val="right" w:leader="dot" w:pos="8306"/>
        </w:tabs>
      </w:pPr>
      <w:hyperlink w:anchor="_Toc9782" w:history="1">
        <w:r>
          <w:rPr>
            <w:rFonts w:ascii="仿宋" w:eastAsia="仿宋" w:hAnsi="仿宋" w:cs="仿宋" w:hint="eastAsia"/>
            <w:lang w:eastAsia="zh-CN"/>
          </w:rPr>
          <w:t>(五)、选址综合评价</w:t>
        </w:r>
        <w:r>
          <w:tab/>
        </w:r>
        <w:r>
          <w:fldChar w:fldCharType="begin"/>
        </w:r>
        <w:r>
          <w:instrText xml:space="preserve"> PAGEREF _Toc9782 \h </w:instrText>
        </w:r>
        <w:r>
          <w:fldChar w:fldCharType="separate"/>
        </w:r>
        <w:r>
          <w:t>16</w:t>
        </w:r>
        <w:r>
          <w:fldChar w:fldCharType="end"/>
        </w:r>
      </w:hyperlink>
    </w:p>
    <w:p>
      <w:pPr>
        <w:pStyle w:val="TOC1"/>
        <w:tabs>
          <w:tab w:val="right" w:leader="dot" w:pos="8306"/>
        </w:tabs>
      </w:pPr>
      <w:hyperlink w:anchor="_Toc6628" w:history="1">
        <w:r>
          <w:rPr>
            <w:rFonts w:ascii="仿宋" w:eastAsia="仿宋" w:hAnsi="仿宋" w:cs="仿宋" w:hint="eastAsia"/>
            <w:lang w:eastAsia="zh-CN"/>
          </w:rPr>
          <w:t>五、磁选设备项目绩效评估</w:t>
        </w:r>
        <w:r>
          <w:tab/>
        </w:r>
        <w:r>
          <w:fldChar w:fldCharType="begin"/>
        </w:r>
        <w:r>
          <w:instrText xml:space="preserve"> PAGEREF _Toc6628 \h </w:instrText>
        </w:r>
        <w:r>
          <w:fldChar w:fldCharType="separate"/>
        </w:r>
        <w:r>
          <w:t>17</w:t>
        </w:r>
        <w:r>
          <w:fldChar w:fldCharType="end"/>
        </w:r>
      </w:hyperlink>
    </w:p>
    <w:p>
      <w:pPr>
        <w:pStyle w:val="TOC2"/>
        <w:tabs>
          <w:tab w:val="right" w:leader="dot" w:pos="8306"/>
        </w:tabs>
      </w:pPr>
      <w:hyperlink w:anchor="_Toc3909" w:history="1">
        <w:r>
          <w:rPr>
            <w:rFonts w:ascii="仿宋" w:eastAsia="仿宋" w:hAnsi="仿宋" w:cs="仿宋" w:hint="eastAsia"/>
            <w:lang w:eastAsia="zh-CN"/>
          </w:rPr>
          <w:t>(一)、绩效评估指标</w:t>
        </w:r>
        <w:r>
          <w:tab/>
        </w:r>
        <w:r>
          <w:fldChar w:fldCharType="begin"/>
        </w:r>
        <w:r>
          <w:instrText xml:space="preserve"> PAGEREF _Toc3909 \h </w:instrText>
        </w:r>
        <w:r>
          <w:fldChar w:fldCharType="separate"/>
        </w:r>
        <w:r>
          <w:t>17</w:t>
        </w:r>
        <w:r>
          <w:fldChar w:fldCharType="end"/>
        </w:r>
      </w:hyperlink>
    </w:p>
    <w:p>
      <w:pPr>
        <w:pStyle w:val="TOC2"/>
        <w:tabs>
          <w:tab w:val="right" w:leader="dot" w:pos="8306"/>
        </w:tabs>
      </w:pPr>
      <w:hyperlink w:anchor="_Toc6679" w:history="1">
        <w:r>
          <w:rPr>
            <w:rFonts w:ascii="仿宋" w:eastAsia="仿宋" w:hAnsi="仿宋" w:cs="仿宋" w:hint="eastAsia"/>
            <w:lang w:eastAsia="zh-CN"/>
          </w:rPr>
          <w:t>(二)、绩效评估方法</w:t>
        </w:r>
        <w:r>
          <w:tab/>
        </w:r>
        <w:r>
          <w:fldChar w:fldCharType="begin"/>
        </w:r>
        <w:r>
          <w:instrText xml:space="preserve"> PAGEREF _Toc6679 \h </w:instrText>
        </w:r>
        <w:r>
          <w:fldChar w:fldCharType="separate"/>
        </w:r>
        <w:r>
          <w:t>18</w:t>
        </w:r>
        <w:r>
          <w:fldChar w:fldCharType="end"/>
        </w:r>
      </w:hyperlink>
    </w:p>
    <w:p>
      <w:pPr>
        <w:pStyle w:val="TOC2"/>
        <w:tabs>
          <w:tab w:val="right" w:leader="dot" w:pos="8306"/>
        </w:tabs>
      </w:pPr>
      <w:hyperlink w:anchor="_Toc25652" w:history="1">
        <w:r>
          <w:rPr>
            <w:rFonts w:ascii="仿宋" w:eastAsia="仿宋" w:hAnsi="仿宋" w:cs="仿宋" w:hint="eastAsia"/>
            <w:lang w:eastAsia="zh-CN"/>
          </w:rPr>
          <w:t>(三)、绩效评估周期</w:t>
        </w:r>
        <w:r>
          <w:tab/>
        </w:r>
        <w:r>
          <w:fldChar w:fldCharType="begin"/>
        </w:r>
        <w:r>
          <w:instrText xml:space="preserve"> PAGEREF _Toc25652 \h </w:instrText>
        </w:r>
        <w:r>
          <w:fldChar w:fldCharType="separate"/>
        </w:r>
        <w:r>
          <w:t>19</w:t>
        </w:r>
        <w:r>
          <w:fldChar w:fldCharType="end"/>
        </w:r>
      </w:hyperlink>
    </w:p>
    <w:p>
      <w:pPr>
        <w:pStyle w:val="TOC1"/>
        <w:tabs>
          <w:tab w:val="right" w:leader="dot" w:pos="8306"/>
        </w:tabs>
      </w:pPr>
      <w:hyperlink w:anchor="_Toc979" w:history="1">
        <w:r>
          <w:rPr>
            <w:rFonts w:ascii="仿宋" w:eastAsia="仿宋" w:hAnsi="仿宋" w:cs="仿宋" w:hint="eastAsia"/>
            <w:lang w:eastAsia="zh-CN"/>
          </w:rPr>
          <w:t>六、磁选设备项目建设背景及必要性分析</w:t>
        </w:r>
        <w:r>
          <w:tab/>
        </w:r>
        <w:r>
          <w:fldChar w:fldCharType="begin"/>
        </w:r>
        <w:r>
          <w:instrText xml:space="preserve"> PAGEREF _Toc979 \h </w:instrText>
        </w:r>
        <w:r>
          <w:fldChar w:fldCharType="separate"/>
        </w:r>
        <w:r>
          <w:t>20</w:t>
        </w:r>
        <w:r>
          <w:fldChar w:fldCharType="end"/>
        </w:r>
      </w:hyperlink>
    </w:p>
    <w:p>
      <w:pPr>
        <w:pStyle w:val="TOC2"/>
        <w:tabs>
          <w:tab w:val="right" w:leader="dot" w:pos="8306"/>
        </w:tabs>
      </w:pPr>
      <w:hyperlink w:anchor="_Toc12806" w:history="1">
        <w:r>
          <w:rPr>
            <w:rFonts w:ascii="仿宋" w:eastAsia="仿宋" w:hAnsi="仿宋" w:cs="仿宋" w:hint="eastAsia"/>
            <w:lang w:eastAsia="zh-CN"/>
          </w:rPr>
          <w:t>(一)、磁选设备项目背景分析</w:t>
        </w:r>
        <w:r>
          <w:tab/>
        </w:r>
        <w:r>
          <w:fldChar w:fldCharType="begin"/>
        </w:r>
        <w:r>
          <w:instrText xml:space="preserve"> PAGEREF _Toc12806 \h </w:instrText>
        </w:r>
        <w:r>
          <w:fldChar w:fldCharType="separate"/>
        </w:r>
        <w:r>
          <w:t>20</w:t>
        </w:r>
        <w:r>
          <w:fldChar w:fldCharType="end"/>
        </w:r>
      </w:hyperlink>
    </w:p>
    <w:p>
      <w:pPr>
        <w:pStyle w:val="TOC2"/>
        <w:tabs>
          <w:tab w:val="right" w:leader="dot" w:pos="8306"/>
        </w:tabs>
      </w:pPr>
      <w:hyperlink w:anchor="_Toc11112" w:history="1">
        <w:r>
          <w:rPr>
            <w:rFonts w:ascii="仿宋" w:eastAsia="仿宋" w:hAnsi="仿宋" w:cs="仿宋" w:hint="eastAsia"/>
            <w:lang w:eastAsia="zh-CN"/>
          </w:rPr>
          <w:t>(二)、磁选设备项目建设必要性分析</w:t>
        </w:r>
        <w:r>
          <w:tab/>
        </w:r>
        <w:r>
          <w:fldChar w:fldCharType="begin"/>
        </w:r>
        <w:r>
          <w:instrText xml:space="preserve"> PAGEREF _Toc11112 \h </w:instrText>
        </w:r>
        <w:r>
          <w:fldChar w:fldCharType="separate"/>
        </w:r>
        <w:r>
          <w:t>21</w:t>
        </w:r>
        <w:r>
          <w:fldChar w:fldCharType="end"/>
        </w:r>
      </w:hyperlink>
    </w:p>
    <w:p>
      <w:pPr>
        <w:pStyle w:val="TOC1"/>
        <w:tabs>
          <w:tab w:val="right" w:leader="dot" w:pos="8306"/>
        </w:tabs>
      </w:pPr>
      <w:hyperlink w:anchor="_Toc29117" w:history="1">
        <w:r>
          <w:rPr>
            <w:rFonts w:ascii="仿宋" w:eastAsia="仿宋" w:hAnsi="仿宋" w:cs="仿宋" w:hint="eastAsia"/>
            <w:lang w:eastAsia="zh-CN"/>
          </w:rPr>
          <w:t>七、磁选设备项目人力资源培养与发展</w:t>
        </w:r>
        <w:r>
          <w:tab/>
        </w:r>
        <w:r>
          <w:fldChar w:fldCharType="begin"/>
        </w:r>
        <w:r>
          <w:instrText xml:space="preserve"> PAGEREF _Toc29117 \h </w:instrText>
        </w:r>
        <w:r>
          <w:fldChar w:fldCharType="separate"/>
        </w:r>
        <w:r>
          <w:t>23</w:t>
        </w:r>
        <w:r>
          <w:fldChar w:fldCharType="end"/>
        </w:r>
      </w:hyperlink>
    </w:p>
    <w:p>
      <w:pPr>
        <w:pStyle w:val="TOC2"/>
        <w:tabs>
          <w:tab w:val="right" w:leader="dot" w:pos="8306"/>
        </w:tabs>
      </w:pPr>
      <w:hyperlink w:anchor="_Toc3074" w:history="1">
        <w:r>
          <w:rPr>
            <w:rFonts w:ascii="仿宋" w:eastAsia="仿宋" w:hAnsi="仿宋" w:cs="仿宋" w:hint="eastAsia"/>
            <w:lang w:eastAsia="zh-CN"/>
          </w:rPr>
          <w:t>(一)、人才需求与规划</w:t>
        </w:r>
        <w:r>
          <w:tab/>
        </w:r>
        <w:r>
          <w:fldChar w:fldCharType="begin"/>
        </w:r>
        <w:r>
          <w:instrText xml:space="preserve"> PAGEREF _Toc3074 \h </w:instrText>
        </w:r>
        <w:r>
          <w:fldChar w:fldCharType="separate"/>
        </w:r>
        <w:r>
          <w:t>23</w:t>
        </w:r>
        <w:r>
          <w:fldChar w:fldCharType="end"/>
        </w:r>
      </w:hyperlink>
    </w:p>
    <w:p>
      <w:pPr>
        <w:pStyle w:val="TOC2"/>
        <w:tabs>
          <w:tab w:val="right" w:leader="dot" w:pos="8306"/>
        </w:tabs>
      </w:pPr>
      <w:hyperlink w:anchor="_Toc10070" w:history="1">
        <w:r>
          <w:rPr>
            <w:rFonts w:ascii="仿宋" w:eastAsia="仿宋" w:hAnsi="仿宋" w:cs="仿宋" w:hint="eastAsia"/>
            <w:lang w:eastAsia="zh-CN"/>
          </w:rPr>
          <w:t>(二)、培训与发展计划</w:t>
        </w:r>
        <w:r>
          <w:tab/>
        </w:r>
        <w:r>
          <w:fldChar w:fldCharType="begin"/>
        </w:r>
        <w:r>
          <w:instrText xml:space="preserve"> PAGEREF _Toc10070 \h </w:instrText>
        </w:r>
        <w:r>
          <w:fldChar w:fldCharType="separate"/>
        </w:r>
        <w:r>
          <w:t>23</w:t>
        </w:r>
        <w:r>
          <w:fldChar w:fldCharType="end"/>
        </w:r>
      </w:hyperlink>
    </w:p>
    <w:p>
      <w:pPr>
        <w:pStyle w:val="TOC1"/>
        <w:tabs>
          <w:tab w:val="right" w:leader="dot" w:pos="8306"/>
        </w:tabs>
      </w:pPr>
      <w:hyperlink w:anchor="_Toc16669" w:history="1">
        <w:r>
          <w:rPr>
            <w:rFonts w:ascii="仿宋" w:eastAsia="仿宋" w:hAnsi="仿宋" w:cs="仿宋" w:hint="eastAsia"/>
            <w:lang w:eastAsia="zh-CN"/>
          </w:rPr>
          <w:t>八、磁选设备项目投资规划</w:t>
        </w:r>
        <w:r>
          <w:tab/>
        </w:r>
        <w:r>
          <w:fldChar w:fldCharType="begin"/>
        </w:r>
        <w:r>
          <w:instrText xml:space="preserve"> PAGEREF _Toc16669 \h </w:instrText>
        </w:r>
        <w:r>
          <w:fldChar w:fldCharType="separate"/>
        </w:r>
        <w:r>
          <w:t>24</w:t>
        </w:r>
        <w:r>
          <w:fldChar w:fldCharType="end"/>
        </w:r>
      </w:hyperlink>
    </w:p>
    <w:p>
      <w:pPr>
        <w:pStyle w:val="TOC2"/>
        <w:tabs>
          <w:tab w:val="right" w:leader="dot" w:pos="8306"/>
        </w:tabs>
      </w:pPr>
      <w:hyperlink w:anchor="_Toc29170" w:history="1">
        <w:r>
          <w:rPr>
            <w:rFonts w:ascii="仿宋" w:eastAsia="仿宋" w:hAnsi="仿宋" w:cs="仿宋" w:hint="eastAsia"/>
            <w:lang w:eastAsia="zh-CN"/>
          </w:rPr>
          <w:t>(一)、磁选设备项目总投资估算</w:t>
        </w:r>
        <w:r>
          <w:tab/>
        </w:r>
        <w:r>
          <w:fldChar w:fldCharType="begin"/>
        </w:r>
        <w:r>
          <w:instrText xml:space="preserve"> PAGEREF _Toc29170 \h </w:instrText>
        </w:r>
        <w:r>
          <w:fldChar w:fldCharType="separate"/>
        </w:r>
        <w:r>
          <w:t>24</w:t>
        </w:r>
        <w:r>
          <w:fldChar w:fldCharType="end"/>
        </w:r>
      </w:hyperlink>
    </w:p>
    <w:p>
      <w:pPr>
        <w:pStyle w:val="TOC2"/>
        <w:tabs>
          <w:tab w:val="right" w:leader="dot" w:pos="8306"/>
        </w:tabs>
      </w:pPr>
      <w:hyperlink w:anchor="_Toc24737" w:history="1">
        <w:r>
          <w:rPr>
            <w:rFonts w:ascii="仿宋" w:eastAsia="仿宋" w:hAnsi="仿宋" w:cs="仿宋" w:hint="eastAsia"/>
            <w:lang w:eastAsia="zh-CN"/>
          </w:rPr>
          <w:t>(二)、资金筹措</w:t>
        </w:r>
        <w:r>
          <w:tab/>
        </w:r>
        <w:r>
          <w:fldChar w:fldCharType="begin"/>
        </w:r>
        <w:r>
          <w:instrText xml:space="preserve"> PAGEREF _Toc24737 \h </w:instrText>
        </w:r>
        <w:r>
          <w:fldChar w:fldCharType="separate"/>
        </w:r>
        <w:r>
          <w:t>25</w:t>
        </w:r>
        <w:r>
          <w:fldChar w:fldCharType="end"/>
        </w:r>
      </w:hyperlink>
    </w:p>
    <w:p>
      <w:pPr>
        <w:pStyle w:val="TOC1"/>
        <w:tabs>
          <w:tab w:val="right" w:leader="dot" w:pos="8306"/>
        </w:tabs>
      </w:pPr>
      <w:hyperlink w:anchor="_Toc24057" w:history="1">
        <w:r>
          <w:rPr>
            <w:rFonts w:ascii="仿宋" w:eastAsia="仿宋" w:hAnsi="仿宋" w:cs="仿宋" w:hint="eastAsia"/>
            <w:lang w:eastAsia="zh-CN"/>
          </w:rPr>
          <w:t>九、磁选设备项目创新与研发</w:t>
        </w:r>
        <w:r>
          <w:tab/>
        </w:r>
        <w:r>
          <w:fldChar w:fldCharType="begin"/>
        </w:r>
        <w:r>
          <w:instrText xml:space="preserve"> PAGEREF _Toc24057 \h </w:instrText>
        </w:r>
        <w:r>
          <w:fldChar w:fldCharType="separate"/>
        </w:r>
        <w:r>
          <w:t>26</w:t>
        </w:r>
        <w:r>
          <w:fldChar w:fldCharType="end"/>
        </w:r>
      </w:hyperlink>
    </w:p>
    <w:p>
      <w:pPr>
        <w:pStyle w:val="TOC2"/>
        <w:tabs>
          <w:tab w:val="right" w:leader="dot" w:pos="8306"/>
        </w:tabs>
      </w:pPr>
      <w:hyperlink w:anchor="_Toc25333" w:history="1">
        <w:r>
          <w:rPr>
            <w:rFonts w:ascii="仿宋" w:eastAsia="仿宋" w:hAnsi="仿宋" w:cs="仿宋" w:hint="eastAsia"/>
            <w:lang w:eastAsia="zh-CN"/>
          </w:rPr>
          <w:t>(一)、创新策略与方向</w:t>
        </w:r>
        <w:r>
          <w:tab/>
        </w:r>
        <w:r>
          <w:fldChar w:fldCharType="begin"/>
        </w:r>
        <w:r>
          <w:instrText xml:space="preserve"> PAGEREF _Toc25333 \h </w:instrText>
        </w:r>
        <w:r>
          <w:fldChar w:fldCharType="separate"/>
        </w:r>
        <w:r>
          <w:t>26</w:t>
        </w:r>
        <w:r>
          <w:fldChar w:fldCharType="end"/>
        </w:r>
      </w:hyperlink>
    </w:p>
    <w:p>
      <w:pPr>
        <w:pStyle w:val="TOC2"/>
        <w:tabs>
          <w:tab w:val="right" w:leader="dot" w:pos="8306"/>
        </w:tabs>
      </w:pPr>
      <w:hyperlink w:anchor="_Toc4457" w:history="1">
        <w:r>
          <w:rPr>
            <w:rFonts w:ascii="仿宋" w:eastAsia="仿宋" w:hAnsi="仿宋" w:cs="仿宋" w:hint="eastAsia"/>
            <w:lang w:eastAsia="zh-CN"/>
          </w:rPr>
          <w:t>(二)、研发规划与投入</w:t>
        </w:r>
        <w:r>
          <w:tab/>
        </w:r>
        <w:r>
          <w:fldChar w:fldCharType="begin"/>
        </w:r>
        <w:r>
          <w:instrText xml:space="preserve"> PAGEREF _Toc4457 \h </w:instrText>
        </w:r>
        <w:r>
          <w:fldChar w:fldCharType="separate"/>
        </w:r>
        <w:r>
          <w:t>27</w:t>
        </w:r>
        <w:r>
          <w:fldChar w:fldCharType="end"/>
        </w:r>
      </w:hyperlink>
    </w:p>
    <w:p>
      <w:pPr>
        <w:pStyle w:val="TOC1"/>
        <w:tabs>
          <w:tab w:val="right" w:leader="dot" w:pos="8306"/>
        </w:tabs>
      </w:pPr>
      <w:hyperlink w:anchor="_Toc28804" w:history="1">
        <w:r>
          <w:rPr>
            <w:rFonts w:ascii="仿宋" w:eastAsia="仿宋" w:hAnsi="仿宋" w:cs="仿宋" w:hint="eastAsia"/>
            <w:lang w:eastAsia="zh-CN"/>
          </w:rPr>
          <w:t>十、磁选设备项目计划安排</w:t>
        </w:r>
        <w:r>
          <w:tab/>
        </w:r>
        <w:r>
          <w:fldChar w:fldCharType="begin"/>
        </w:r>
        <w:r>
          <w:instrText xml:space="preserve"> PAGEREF _Toc28804 \h </w:instrText>
        </w:r>
        <w:r>
          <w:fldChar w:fldCharType="separate"/>
        </w:r>
        <w:r>
          <w:t>29</w:t>
        </w:r>
        <w:r>
          <w:fldChar w:fldCharType="end"/>
        </w:r>
      </w:hyperlink>
    </w:p>
    <w:p>
      <w:pPr>
        <w:pStyle w:val="TOC2"/>
        <w:tabs>
          <w:tab w:val="right" w:leader="dot" w:pos="8306"/>
        </w:tabs>
      </w:pPr>
      <w:hyperlink w:anchor="_Toc27586" w:history="1">
        <w:r>
          <w:rPr>
            <w:rFonts w:ascii="仿宋" w:eastAsia="仿宋" w:hAnsi="仿宋" w:cs="仿宋" w:hint="eastAsia"/>
            <w:lang w:eastAsia="zh-CN"/>
          </w:rPr>
          <w:t>(一)、建设周期</w:t>
        </w:r>
        <w:r>
          <w:tab/>
        </w:r>
        <w:r>
          <w:fldChar w:fldCharType="begin"/>
        </w:r>
        <w:r>
          <w:instrText xml:space="preserve"> PAGEREF _Toc27586 \h </w:instrText>
        </w:r>
        <w:r>
          <w:fldChar w:fldCharType="separate"/>
        </w:r>
        <w:r>
          <w:t>29</w:t>
        </w:r>
        <w:r>
          <w:fldChar w:fldCharType="end"/>
        </w:r>
      </w:hyperlink>
    </w:p>
    <w:p>
      <w:pPr>
        <w:pStyle w:val="TOC2"/>
        <w:tabs>
          <w:tab w:val="right" w:leader="dot" w:pos="8306"/>
        </w:tabs>
      </w:pPr>
      <w:hyperlink w:anchor="_Toc26759" w:history="1">
        <w:r>
          <w:rPr>
            <w:rFonts w:ascii="仿宋" w:eastAsia="仿宋" w:hAnsi="仿宋" w:cs="仿宋" w:hint="eastAsia"/>
            <w:lang w:eastAsia="zh-CN"/>
          </w:rPr>
          <w:t>(二)、建设进度</w:t>
        </w:r>
        <w:r>
          <w:tab/>
        </w:r>
        <w:r>
          <w:fldChar w:fldCharType="begin"/>
        </w:r>
        <w:r>
          <w:instrText xml:space="preserve"> PAGEREF _Toc26759 \h </w:instrText>
        </w:r>
        <w:r>
          <w:fldChar w:fldCharType="separate"/>
        </w:r>
        <w:r>
          <w:t>30</w:t>
        </w:r>
        <w:r>
          <w:fldChar w:fldCharType="end"/>
        </w:r>
      </w:hyperlink>
    </w:p>
    <w:p>
      <w:pPr>
        <w:pStyle w:val="TOC2"/>
        <w:tabs>
          <w:tab w:val="right" w:leader="dot" w:pos="8306"/>
        </w:tabs>
      </w:pPr>
      <w:hyperlink w:anchor="_Toc15914" w:history="1">
        <w:r>
          <w:rPr>
            <w:rFonts w:ascii="仿宋" w:eastAsia="仿宋" w:hAnsi="仿宋" w:cs="仿宋" w:hint="eastAsia"/>
            <w:lang w:eastAsia="zh-CN"/>
          </w:rPr>
          <w:t>(三)、进度安排注意事项</w:t>
        </w:r>
        <w:r>
          <w:tab/>
        </w:r>
        <w:r>
          <w:fldChar w:fldCharType="begin"/>
        </w:r>
        <w:r>
          <w:instrText xml:space="preserve"> PAGEREF _Toc15914 \h </w:instrText>
        </w:r>
        <w:r>
          <w:fldChar w:fldCharType="separate"/>
        </w:r>
        <w:r>
          <w:t>31</w:t>
        </w:r>
        <w:r>
          <w:fldChar w:fldCharType="end"/>
        </w:r>
      </w:hyperlink>
    </w:p>
    <w:p>
      <w:pPr>
        <w:pStyle w:val="TOC2"/>
        <w:tabs>
          <w:tab w:val="right" w:leader="dot" w:pos="8306"/>
        </w:tabs>
      </w:pPr>
      <w:hyperlink w:anchor="_Toc21273" w:history="1">
        <w:r>
          <w:rPr>
            <w:rFonts w:ascii="仿宋" w:eastAsia="仿宋" w:hAnsi="仿宋" w:cs="仿宋" w:hint="eastAsia"/>
            <w:lang w:eastAsia="zh-CN"/>
          </w:rPr>
          <w:t>(四)、人力资源配置</w:t>
        </w:r>
        <w:r>
          <w:tab/>
        </w:r>
        <w:r>
          <w:fldChar w:fldCharType="begin"/>
        </w:r>
        <w:r>
          <w:instrText xml:space="preserve"> PAGEREF _Toc21273 \h </w:instrText>
        </w:r>
        <w:r>
          <w:fldChar w:fldCharType="separate"/>
        </w:r>
        <w:r>
          <w:t>32</w:t>
        </w:r>
        <w:r>
          <w:fldChar w:fldCharType="end"/>
        </w:r>
      </w:hyperlink>
    </w:p>
    <w:p>
      <w:pPr>
        <w:pStyle w:val="TOC1"/>
        <w:tabs>
          <w:tab w:val="right" w:leader="dot" w:pos="8306"/>
        </w:tabs>
      </w:pPr>
      <w:hyperlink w:anchor="_Toc9654" w:history="1">
        <w:r>
          <w:rPr>
            <w:rFonts w:ascii="仿宋" w:eastAsia="仿宋" w:hAnsi="仿宋" w:cs="仿宋" w:hint="eastAsia"/>
            <w:lang w:eastAsia="zh-CN"/>
          </w:rPr>
          <w:t>十一、磁选设备项目环境影响分析</w:t>
        </w:r>
        <w:r>
          <w:tab/>
        </w:r>
        <w:r>
          <w:fldChar w:fldCharType="begin"/>
        </w:r>
        <w:r>
          <w:instrText xml:space="preserve"> PAGEREF _Toc9654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98" w:history="1">
        <w:r>
          <w:rPr>
            <w:rFonts w:ascii="仿宋" w:eastAsia="仿宋" w:hAnsi="仿宋" w:cs="仿宋" w:hint="eastAsia"/>
            <w:lang w:eastAsia="zh-CN"/>
          </w:rPr>
          <w:t>(一)、建设区域环境质量现状</w:t>
        </w:r>
        <w:r>
          <w:tab/>
        </w:r>
        <w:r>
          <w:fldChar w:fldCharType="begin"/>
        </w:r>
        <w:r>
          <w:instrText xml:space="preserve"> PAGEREF _Toc16598 \h </w:instrText>
        </w:r>
        <w:r>
          <w:fldChar w:fldCharType="separate"/>
        </w:r>
        <w:r>
          <w:t>33</w:t>
        </w:r>
        <w:r>
          <w:fldChar w:fldCharType="end"/>
        </w:r>
      </w:hyperlink>
    </w:p>
    <w:p>
      <w:pPr>
        <w:pStyle w:val="TOC2"/>
        <w:tabs>
          <w:tab w:val="right" w:leader="dot" w:pos="8306"/>
        </w:tabs>
      </w:pPr>
      <w:hyperlink w:anchor="_Toc8446" w:history="1">
        <w:r>
          <w:rPr>
            <w:rFonts w:ascii="仿宋" w:eastAsia="仿宋" w:hAnsi="仿宋" w:cs="仿宋" w:hint="eastAsia"/>
            <w:lang w:eastAsia="zh-CN"/>
          </w:rPr>
          <w:t>(二)、建设期环境保护</w:t>
        </w:r>
        <w:r>
          <w:tab/>
        </w:r>
        <w:r>
          <w:fldChar w:fldCharType="begin"/>
        </w:r>
        <w:r>
          <w:instrText xml:space="preserve"> PAGEREF _Toc8446 \h </w:instrText>
        </w:r>
        <w:r>
          <w:fldChar w:fldCharType="separate"/>
        </w:r>
        <w:r>
          <w:t>34</w:t>
        </w:r>
        <w:r>
          <w:fldChar w:fldCharType="end"/>
        </w:r>
      </w:hyperlink>
    </w:p>
    <w:p>
      <w:pPr>
        <w:pStyle w:val="TOC2"/>
        <w:tabs>
          <w:tab w:val="right" w:leader="dot" w:pos="8306"/>
        </w:tabs>
      </w:pPr>
      <w:hyperlink w:anchor="_Toc27804" w:history="1">
        <w:r>
          <w:rPr>
            <w:rFonts w:ascii="仿宋" w:eastAsia="仿宋" w:hAnsi="仿宋" w:cs="仿宋" w:hint="eastAsia"/>
            <w:lang w:eastAsia="zh-CN"/>
          </w:rPr>
          <w:t>(三)、运营期环境保护</w:t>
        </w:r>
        <w:r>
          <w:tab/>
        </w:r>
        <w:r>
          <w:fldChar w:fldCharType="begin"/>
        </w:r>
        <w:r>
          <w:instrText xml:space="preserve"> PAGEREF _Toc27804 \h </w:instrText>
        </w:r>
        <w:r>
          <w:fldChar w:fldCharType="separate"/>
        </w:r>
        <w:r>
          <w:t>36</w:t>
        </w:r>
        <w:r>
          <w:fldChar w:fldCharType="end"/>
        </w:r>
      </w:hyperlink>
    </w:p>
    <w:p>
      <w:pPr>
        <w:pStyle w:val="TOC2"/>
        <w:tabs>
          <w:tab w:val="right" w:leader="dot" w:pos="8306"/>
        </w:tabs>
      </w:pPr>
      <w:hyperlink w:anchor="_Toc878" w:history="1">
        <w:r>
          <w:rPr>
            <w:rFonts w:ascii="仿宋" w:eastAsia="仿宋" w:hAnsi="仿宋" w:cs="仿宋" w:hint="eastAsia"/>
            <w:lang w:eastAsia="zh-CN"/>
          </w:rPr>
          <w:t>(四)、磁选设备项目建设对区域经济的影响</w:t>
        </w:r>
        <w:r>
          <w:tab/>
        </w:r>
        <w:r>
          <w:fldChar w:fldCharType="begin"/>
        </w:r>
        <w:r>
          <w:instrText xml:space="preserve"> PAGEREF _Toc878 \h </w:instrText>
        </w:r>
        <w:r>
          <w:fldChar w:fldCharType="separate"/>
        </w:r>
        <w:r>
          <w:t>37</w:t>
        </w:r>
        <w:r>
          <w:fldChar w:fldCharType="end"/>
        </w:r>
      </w:hyperlink>
    </w:p>
    <w:p>
      <w:pPr>
        <w:pStyle w:val="TOC2"/>
        <w:tabs>
          <w:tab w:val="right" w:leader="dot" w:pos="8306"/>
        </w:tabs>
      </w:pPr>
      <w:hyperlink w:anchor="_Toc22565" w:history="1">
        <w:r>
          <w:rPr>
            <w:rFonts w:ascii="仿宋" w:eastAsia="仿宋" w:hAnsi="仿宋" w:cs="仿宋" w:hint="eastAsia"/>
            <w:lang w:eastAsia="zh-CN"/>
          </w:rPr>
          <w:t>(五)、废弃物处理</w:t>
        </w:r>
        <w:r>
          <w:tab/>
        </w:r>
        <w:r>
          <w:fldChar w:fldCharType="begin"/>
        </w:r>
        <w:r>
          <w:instrText xml:space="preserve"> PAGEREF _Toc22565 \h </w:instrText>
        </w:r>
        <w:r>
          <w:fldChar w:fldCharType="separate"/>
        </w:r>
        <w:r>
          <w:t>39</w:t>
        </w:r>
        <w:r>
          <w:fldChar w:fldCharType="end"/>
        </w:r>
      </w:hyperlink>
    </w:p>
    <w:p>
      <w:pPr>
        <w:pStyle w:val="TOC2"/>
        <w:tabs>
          <w:tab w:val="right" w:leader="dot" w:pos="8306"/>
        </w:tabs>
      </w:pPr>
      <w:hyperlink w:anchor="_Toc15338" w:history="1">
        <w:r>
          <w:rPr>
            <w:rFonts w:ascii="仿宋" w:eastAsia="仿宋" w:hAnsi="仿宋" w:cs="仿宋" w:hint="eastAsia"/>
            <w:lang w:eastAsia="zh-CN"/>
          </w:rPr>
          <w:t>(六)、特殊环境影响分析</w:t>
        </w:r>
        <w:r>
          <w:tab/>
        </w:r>
        <w:r>
          <w:fldChar w:fldCharType="begin"/>
        </w:r>
        <w:r>
          <w:instrText xml:space="preserve"> PAGEREF _Toc15338 \h </w:instrText>
        </w:r>
        <w:r>
          <w:fldChar w:fldCharType="separate"/>
        </w:r>
        <w:r>
          <w:t>40</w:t>
        </w:r>
        <w:r>
          <w:fldChar w:fldCharType="end"/>
        </w:r>
      </w:hyperlink>
    </w:p>
    <w:p>
      <w:pPr>
        <w:pStyle w:val="TOC2"/>
        <w:tabs>
          <w:tab w:val="right" w:leader="dot" w:pos="8306"/>
        </w:tabs>
      </w:pPr>
      <w:hyperlink w:anchor="_Toc8846" w:history="1">
        <w:r>
          <w:rPr>
            <w:rFonts w:ascii="仿宋" w:eastAsia="仿宋" w:hAnsi="仿宋" w:cs="仿宋" w:hint="eastAsia"/>
            <w:lang w:eastAsia="zh-CN"/>
          </w:rPr>
          <w:t>(七)、清洁生产</w:t>
        </w:r>
        <w:r>
          <w:tab/>
        </w:r>
        <w:r>
          <w:fldChar w:fldCharType="begin"/>
        </w:r>
        <w:r>
          <w:instrText xml:space="preserve"> PAGEREF _Toc8846 \h </w:instrText>
        </w:r>
        <w:r>
          <w:fldChar w:fldCharType="separate"/>
        </w:r>
        <w:r>
          <w:t>41</w:t>
        </w:r>
        <w:r>
          <w:fldChar w:fldCharType="end"/>
        </w:r>
      </w:hyperlink>
    </w:p>
    <w:p>
      <w:pPr>
        <w:pStyle w:val="TOC2"/>
        <w:tabs>
          <w:tab w:val="right" w:leader="dot" w:pos="8306"/>
        </w:tabs>
      </w:pPr>
      <w:hyperlink w:anchor="_Toc20925" w:history="1">
        <w:r>
          <w:rPr>
            <w:rFonts w:ascii="仿宋" w:eastAsia="仿宋" w:hAnsi="仿宋" w:cs="仿宋" w:hint="eastAsia"/>
            <w:lang w:eastAsia="zh-CN"/>
          </w:rPr>
          <w:t>(八)、环境保护综合评价</w:t>
        </w:r>
        <w:r>
          <w:tab/>
        </w:r>
        <w:r>
          <w:fldChar w:fldCharType="begin"/>
        </w:r>
        <w:r>
          <w:instrText xml:space="preserve"> PAGEREF _Toc20925 \h </w:instrText>
        </w:r>
        <w:r>
          <w:fldChar w:fldCharType="separate"/>
        </w:r>
        <w:r>
          <w:t>42</w:t>
        </w:r>
        <w:r>
          <w:fldChar w:fldCharType="end"/>
        </w:r>
      </w:hyperlink>
    </w:p>
    <w:p>
      <w:pPr>
        <w:pStyle w:val="TOC1"/>
        <w:tabs>
          <w:tab w:val="right" w:leader="dot" w:pos="8306"/>
        </w:tabs>
      </w:pPr>
      <w:hyperlink w:anchor="_Toc4109" w:history="1">
        <w:r>
          <w:rPr>
            <w:rFonts w:ascii="仿宋" w:eastAsia="仿宋" w:hAnsi="仿宋" w:cs="仿宋" w:hint="eastAsia"/>
            <w:lang w:eastAsia="zh-CN"/>
          </w:rPr>
          <w:t>十二、磁选设备项目经营效益</w:t>
        </w:r>
        <w:r>
          <w:tab/>
        </w:r>
        <w:r>
          <w:fldChar w:fldCharType="begin"/>
        </w:r>
        <w:r>
          <w:instrText xml:space="preserve"> PAGEREF _Toc4109 \h </w:instrText>
        </w:r>
        <w:r>
          <w:fldChar w:fldCharType="separate"/>
        </w:r>
        <w:r>
          <w:t>44</w:t>
        </w:r>
        <w:r>
          <w:fldChar w:fldCharType="end"/>
        </w:r>
      </w:hyperlink>
    </w:p>
    <w:p>
      <w:pPr>
        <w:pStyle w:val="TOC2"/>
        <w:tabs>
          <w:tab w:val="right" w:leader="dot" w:pos="8306"/>
        </w:tabs>
      </w:pPr>
      <w:hyperlink w:anchor="_Toc20982" w:history="1">
        <w:r>
          <w:rPr>
            <w:rFonts w:ascii="仿宋" w:eastAsia="仿宋" w:hAnsi="仿宋" w:cs="仿宋" w:hint="eastAsia"/>
            <w:lang w:eastAsia="zh-CN"/>
          </w:rPr>
          <w:t>(一)、经济评价财务测算</w:t>
        </w:r>
        <w:r>
          <w:tab/>
        </w:r>
        <w:r>
          <w:fldChar w:fldCharType="begin"/>
        </w:r>
        <w:r>
          <w:instrText xml:space="preserve"> PAGEREF _Toc20982 \h </w:instrText>
        </w:r>
        <w:r>
          <w:fldChar w:fldCharType="separate"/>
        </w:r>
        <w:r>
          <w:t>44</w:t>
        </w:r>
        <w:r>
          <w:fldChar w:fldCharType="end"/>
        </w:r>
      </w:hyperlink>
    </w:p>
    <w:p>
      <w:pPr>
        <w:pStyle w:val="TOC2"/>
        <w:tabs>
          <w:tab w:val="right" w:leader="dot" w:pos="8306"/>
        </w:tabs>
      </w:pPr>
      <w:hyperlink w:anchor="_Toc13411" w:history="1">
        <w:r>
          <w:rPr>
            <w:rFonts w:ascii="仿宋" w:eastAsia="仿宋" w:hAnsi="仿宋" w:cs="仿宋" w:hint="eastAsia"/>
            <w:lang w:eastAsia="zh-CN"/>
          </w:rPr>
          <w:t>(二)、磁选设备项目盈利能力分析</w:t>
        </w:r>
        <w:r>
          <w:tab/>
        </w:r>
        <w:r>
          <w:fldChar w:fldCharType="begin"/>
        </w:r>
        <w:r>
          <w:instrText xml:space="preserve"> PAGEREF _Toc13411 \h </w:instrText>
        </w:r>
        <w:r>
          <w:fldChar w:fldCharType="separate"/>
        </w:r>
        <w:r>
          <w:t>45</w:t>
        </w:r>
        <w:r>
          <w:fldChar w:fldCharType="end"/>
        </w:r>
      </w:hyperlink>
    </w:p>
    <w:p>
      <w:pPr>
        <w:pStyle w:val="TOC1"/>
        <w:tabs>
          <w:tab w:val="right" w:leader="dot" w:pos="8306"/>
        </w:tabs>
      </w:pPr>
      <w:hyperlink w:anchor="_Toc30867" w:history="1">
        <w:r>
          <w:rPr>
            <w:rFonts w:ascii="仿宋" w:eastAsia="仿宋" w:hAnsi="仿宋" w:cs="仿宋" w:hint="eastAsia"/>
            <w:lang w:eastAsia="zh-CN"/>
          </w:rPr>
          <w:t>十三、利益相关者分析与沟通计划</w:t>
        </w:r>
        <w:r>
          <w:tab/>
        </w:r>
        <w:r>
          <w:fldChar w:fldCharType="begin"/>
        </w:r>
        <w:r>
          <w:instrText xml:space="preserve"> PAGEREF _Toc30867 \h </w:instrText>
        </w:r>
        <w:r>
          <w:fldChar w:fldCharType="separate"/>
        </w:r>
        <w:r>
          <w:t>46</w:t>
        </w:r>
        <w:r>
          <w:fldChar w:fldCharType="end"/>
        </w:r>
      </w:hyperlink>
    </w:p>
    <w:p>
      <w:pPr>
        <w:pStyle w:val="TOC2"/>
        <w:tabs>
          <w:tab w:val="right" w:leader="dot" w:pos="8306"/>
        </w:tabs>
      </w:pPr>
      <w:hyperlink w:anchor="_Toc32204" w:history="1">
        <w:r>
          <w:rPr>
            <w:rFonts w:ascii="仿宋" w:eastAsia="仿宋" w:hAnsi="仿宋" w:cs="仿宋" w:hint="eastAsia"/>
            <w:lang w:eastAsia="zh-CN"/>
          </w:rPr>
          <w:t>(一)、利益相关者分析</w:t>
        </w:r>
        <w:r>
          <w:tab/>
        </w:r>
        <w:r>
          <w:fldChar w:fldCharType="begin"/>
        </w:r>
        <w:r>
          <w:instrText xml:space="preserve"> PAGEREF _Toc32204 \h </w:instrText>
        </w:r>
        <w:r>
          <w:fldChar w:fldCharType="separate"/>
        </w:r>
        <w:r>
          <w:t>46</w:t>
        </w:r>
        <w:r>
          <w:fldChar w:fldCharType="end"/>
        </w:r>
      </w:hyperlink>
    </w:p>
    <w:p>
      <w:pPr>
        <w:pStyle w:val="TOC2"/>
        <w:tabs>
          <w:tab w:val="right" w:leader="dot" w:pos="8306"/>
        </w:tabs>
      </w:pPr>
      <w:hyperlink w:anchor="_Toc31794" w:history="1">
        <w:r>
          <w:rPr>
            <w:rFonts w:ascii="仿宋" w:eastAsia="仿宋" w:hAnsi="仿宋" w:cs="仿宋" w:hint="eastAsia"/>
            <w:lang w:eastAsia="zh-CN"/>
          </w:rPr>
          <w:t>(二)、沟通计划</w:t>
        </w:r>
        <w:r>
          <w:tab/>
        </w:r>
        <w:r>
          <w:fldChar w:fldCharType="begin"/>
        </w:r>
        <w:r>
          <w:instrText xml:space="preserve"> PAGEREF _Toc31794 \h </w:instrText>
        </w:r>
        <w:r>
          <w:fldChar w:fldCharType="separate"/>
        </w:r>
        <w:r>
          <w:t>47</w:t>
        </w:r>
        <w:r>
          <w:fldChar w:fldCharType="end"/>
        </w:r>
      </w:hyperlink>
    </w:p>
    <w:p>
      <w:pPr>
        <w:pStyle w:val="TOC1"/>
        <w:tabs>
          <w:tab w:val="right" w:leader="dot" w:pos="8306"/>
        </w:tabs>
      </w:pPr>
      <w:hyperlink w:anchor="_Toc3195" w:history="1">
        <w:r>
          <w:rPr>
            <w:rFonts w:ascii="仿宋" w:eastAsia="仿宋" w:hAnsi="仿宋" w:cs="仿宋" w:hint="eastAsia"/>
            <w:lang w:eastAsia="zh-CN"/>
          </w:rPr>
          <w:t>十四、营销与推广策略</w:t>
        </w:r>
        <w:r>
          <w:tab/>
        </w:r>
        <w:r>
          <w:fldChar w:fldCharType="begin"/>
        </w:r>
        <w:r>
          <w:instrText xml:space="preserve"> PAGEREF _Toc3195 \h </w:instrText>
        </w:r>
        <w:r>
          <w:fldChar w:fldCharType="separate"/>
        </w:r>
        <w:r>
          <w:t>48</w:t>
        </w:r>
        <w:r>
          <w:fldChar w:fldCharType="end"/>
        </w:r>
      </w:hyperlink>
    </w:p>
    <w:p>
      <w:pPr>
        <w:pStyle w:val="TOC2"/>
        <w:tabs>
          <w:tab w:val="right" w:leader="dot" w:pos="8306"/>
        </w:tabs>
      </w:pPr>
      <w:hyperlink w:anchor="_Toc22561" w:history="1">
        <w:r>
          <w:rPr>
            <w:rFonts w:ascii="仿宋" w:eastAsia="仿宋" w:hAnsi="仿宋" w:cs="仿宋" w:hint="eastAsia"/>
            <w:lang w:eastAsia="zh-CN"/>
          </w:rPr>
          <w:t>(一)、产品/服务定位与特点</w:t>
        </w:r>
        <w:r>
          <w:tab/>
        </w:r>
        <w:r>
          <w:fldChar w:fldCharType="begin"/>
        </w:r>
        <w:r>
          <w:instrText xml:space="preserve"> PAGEREF _Toc22561 \h </w:instrText>
        </w:r>
        <w:r>
          <w:fldChar w:fldCharType="separate"/>
        </w:r>
        <w:r>
          <w:t>48</w:t>
        </w:r>
        <w:r>
          <w:fldChar w:fldCharType="end"/>
        </w:r>
      </w:hyperlink>
    </w:p>
    <w:p>
      <w:pPr>
        <w:pStyle w:val="TOC2"/>
        <w:tabs>
          <w:tab w:val="right" w:leader="dot" w:pos="8306"/>
        </w:tabs>
      </w:pPr>
      <w:hyperlink w:anchor="_Toc25312" w:history="1">
        <w:r>
          <w:rPr>
            <w:rFonts w:ascii="仿宋" w:eastAsia="仿宋" w:hAnsi="仿宋" w:cs="仿宋" w:hint="eastAsia"/>
            <w:lang w:eastAsia="zh-CN"/>
          </w:rPr>
          <w:t>(二)、市场定位与竞争分析</w:t>
        </w:r>
        <w:r>
          <w:tab/>
        </w:r>
        <w:r>
          <w:fldChar w:fldCharType="begin"/>
        </w:r>
        <w:r>
          <w:instrText xml:space="preserve"> PAGEREF _Toc25312 \h </w:instrText>
        </w:r>
        <w:r>
          <w:fldChar w:fldCharType="separate"/>
        </w:r>
        <w:r>
          <w:t>49</w:t>
        </w:r>
        <w:r>
          <w:fldChar w:fldCharType="end"/>
        </w:r>
      </w:hyperlink>
    </w:p>
    <w:p>
      <w:pPr>
        <w:pStyle w:val="TOC2"/>
        <w:tabs>
          <w:tab w:val="right" w:leader="dot" w:pos="8306"/>
        </w:tabs>
      </w:pPr>
      <w:hyperlink w:anchor="_Toc4091" w:history="1">
        <w:r>
          <w:rPr>
            <w:rFonts w:ascii="仿宋" w:eastAsia="仿宋" w:hAnsi="仿宋" w:cs="仿宋" w:hint="eastAsia"/>
            <w:lang w:eastAsia="zh-CN"/>
          </w:rPr>
          <w:t>(三)、营销渠道与策略</w:t>
        </w:r>
        <w:r>
          <w:tab/>
        </w:r>
        <w:r>
          <w:fldChar w:fldCharType="begin"/>
        </w:r>
        <w:r>
          <w:instrText xml:space="preserve"> PAGEREF _Toc4091 \h </w:instrText>
        </w:r>
        <w:r>
          <w:fldChar w:fldCharType="separate"/>
        </w:r>
        <w:r>
          <w:t>51</w:t>
        </w:r>
        <w:r>
          <w:fldChar w:fldCharType="end"/>
        </w:r>
      </w:hyperlink>
    </w:p>
    <w:p>
      <w:pPr>
        <w:pStyle w:val="TOC2"/>
        <w:tabs>
          <w:tab w:val="right" w:leader="dot" w:pos="8306"/>
        </w:tabs>
      </w:pPr>
      <w:hyperlink w:anchor="_Toc7507" w:history="1">
        <w:r>
          <w:rPr>
            <w:rFonts w:ascii="仿宋" w:eastAsia="仿宋" w:hAnsi="仿宋" w:cs="仿宋" w:hint="eastAsia"/>
            <w:lang w:eastAsia="zh-CN"/>
          </w:rPr>
          <w:t>(四)、推广与宣传活动</w:t>
        </w:r>
        <w:r>
          <w:tab/>
        </w:r>
        <w:r>
          <w:fldChar w:fldCharType="begin"/>
        </w:r>
        <w:r>
          <w:instrText xml:space="preserve"> PAGEREF _Toc7507 \h </w:instrText>
        </w:r>
        <w:r>
          <w:fldChar w:fldCharType="separate"/>
        </w:r>
        <w:r>
          <w:t>52</w:t>
        </w:r>
        <w:r>
          <w:fldChar w:fldCharType="end"/>
        </w:r>
      </w:hyperlink>
    </w:p>
    <w:p>
      <w:pPr>
        <w:pStyle w:val="TOC1"/>
        <w:tabs>
          <w:tab w:val="right" w:leader="dot" w:pos="8306"/>
        </w:tabs>
      </w:pPr>
      <w:hyperlink w:anchor="_Toc318" w:history="1">
        <w:r>
          <w:rPr>
            <w:rFonts w:ascii="仿宋" w:eastAsia="仿宋" w:hAnsi="仿宋" w:cs="仿宋" w:hint="eastAsia"/>
            <w:lang w:eastAsia="zh-CN"/>
          </w:rPr>
          <w:t>十五、磁选设备项目实施时间节点</w:t>
        </w:r>
        <w:r>
          <w:tab/>
        </w:r>
        <w:r>
          <w:fldChar w:fldCharType="begin"/>
        </w:r>
        <w:r>
          <w:instrText xml:space="preserve"> PAGEREF _Toc318 \h </w:instrText>
        </w:r>
        <w:r>
          <w:fldChar w:fldCharType="separate"/>
        </w:r>
        <w:r>
          <w:t>57</w:t>
        </w:r>
        <w:r>
          <w:fldChar w:fldCharType="end"/>
        </w:r>
      </w:hyperlink>
    </w:p>
    <w:p>
      <w:pPr>
        <w:pStyle w:val="TOC2"/>
        <w:tabs>
          <w:tab w:val="right" w:leader="dot" w:pos="8306"/>
        </w:tabs>
      </w:pPr>
      <w:hyperlink w:anchor="_Toc5077" w:history="1">
        <w:r>
          <w:rPr>
            <w:rFonts w:ascii="仿宋" w:eastAsia="仿宋" w:hAnsi="仿宋" w:cs="仿宋" w:hint="eastAsia"/>
            <w:lang w:eastAsia="zh-CN"/>
          </w:rPr>
          <w:t>(一)、磁选设备项目启动阶段时间节点</w:t>
        </w:r>
        <w:r>
          <w:tab/>
        </w:r>
        <w:r>
          <w:fldChar w:fldCharType="begin"/>
        </w:r>
        <w:r>
          <w:instrText xml:space="preserve"> PAGEREF _Toc5077 \h </w:instrText>
        </w:r>
        <w:r>
          <w:fldChar w:fldCharType="separate"/>
        </w:r>
        <w:r>
          <w:t>57</w:t>
        </w:r>
        <w:r>
          <w:fldChar w:fldCharType="end"/>
        </w:r>
      </w:hyperlink>
    </w:p>
    <w:p>
      <w:pPr>
        <w:pStyle w:val="TOC2"/>
        <w:tabs>
          <w:tab w:val="right" w:leader="dot" w:pos="8306"/>
        </w:tabs>
      </w:pPr>
      <w:hyperlink w:anchor="_Toc14971" w:history="1">
        <w:r>
          <w:rPr>
            <w:rFonts w:ascii="仿宋" w:eastAsia="仿宋" w:hAnsi="仿宋" w:cs="仿宋" w:hint="eastAsia"/>
            <w:lang w:eastAsia="zh-CN"/>
          </w:rPr>
          <w:t>(二)、磁选设备项目执行阶段时间节点</w:t>
        </w:r>
        <w:r>
          <w:tab/>
        </w:r>
        <w:r>
          <w:fldChar w:fldCharType="begin"/>
        </w:r>
        <w:r>
          <w:instrText xml:space="preserve"> PAGEREF _Toc14971 \h </w:instrText>
        </w:r>
        <w:r>
          <w:fldChar w:fldCharType="separate"/>
        </w:r>
        <w:r>
          <w:t>58</w:t>
        </w:r>
        <w:r>
          <w:fldChar w:fldCharType="end"/>
        </w:r>
      </w:hyperlink>
    </w:p>
    <w:p>
      <w:pPr>
        <w:pStyle w:val="TOC2"/>
        <w:tabs>
          <w:tab w:val="right" w:leader="dot" w:pos="8306"/>
        </w:tabs>
      </w:pPr>
      <w:hyperlink w:anchor="_Toc7933" w:history="1">
        <w:r>
          <w:rPr>
            <w:rFonts w:ascii="仿宋" w:eastAsia="仿宋" w:hAnsi="仿宋" w:cs="仿宋" w:hint="eastAsia"/>
            <w:lang w:eastAsia="zh-CN"/>
          </w:rPr>
          <w:t>(三)、磁选设备项目完成阶段时间节点</w:t>
        </w:r>
        <w:r>
          <w:tab/>
        </w:r>
        <w:r>
          <w:fldChar w:fldCharType="begin"/>
        </w:r>
        <w:r>
          <w:instrText xml:space="preserve"> PAGEREF _Toc7933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23"/>
      <w:r>
        <w:rPr>
          <w:rFonts w:ascii="仿宋" w:eastAsia="仿宋" w:hAnsi="仿宋" w:cs="仿宋" w:hint="eastAsia"/>
          <w:sz w:val="28"/>
          <w:lang w:eastAsia="zh-CN"/>
        </w:rPr>
        <w:t>一、磁选设备项目土建工程</w:t>
      </w:r>
      <w:bookmarkEnd w:id="2"/>
    </w:p>
    <w:p>
      <w:pPr>
        <w:pStyle w:val="Heading2"/>
        <w:rPr>
          <w:rFonts w:ascii="仿宋" w:eastAsia="仿宋" w:hAnsi="仿宋" w:cs="仿宋" w:hint="eastAsia"/>
          <w:lang w:eastAsia="zh-CN"/>
        </w:rPr>
      </w:pPr>
      <w:bookmarkStart w:id="3" w:name="_Toc240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在磁选设备项目的建筑工程设计中，我们将秉承一系列重要的设计原则，以确保磁选设备项目建筑在功能、美观、可持续性等方面达到最佳效果。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首要原则是确保建筑的功能性得到最大化的发挥。我们将充分理解磁选设备项目的实际需求，合理布局各个功能区域，保证建筑在满足业务需求的同时，提供高效的工作环境。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在建筑设计中，我们将综合考虑建设和运营成本。通过精细的经济效益分析，确保设计方案在高效利用资源的同时，对磁选设备项目的长期盈利能力有积极的贡献。</w:t>
      </w:r>
    </w:p>
    <w:p>
      <w:pPr>
        <w:pStyle w:val="Heading2"/>
        <w:ind w:firstLine="560" w:firstLineChars="200"/>
        <w:rPr>
          <w:rFonts w:ascii="仿宋" w:eastAsia="仿宋" w:hAnsi="仿宋" w:cs="仿宋" w:hint="eastAsia"/>
          <w:sz w:val="28"/>
          <w:lang w:eastAsia="zh-CN"/>
        </w:rPr>
      </w:pPr>
      <w:bookmarkStart w:id="4" w:name="_Toc1727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选设备项目的土建工程设计中，我们将精准设定设计年限，结合磁选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磁选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89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磁选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磁选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磁选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95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本期工程磁选设备项目预计总建筑面积XXX平方米，其中：计容建筑面积XXX平方米，计划建筑工程投资XX万元，占磁选设备项目总投资的XX%。</w:t>
      </w:r>
    </w:p>
    <w:p>
      <w:pPr>
        <w:pStyle w:val="Heading1"/>
        <w:ind w:firstLine="560" w:firstLineChars="200"/>
        <w:rPr>
          <w:rFonts w:ascii="仿宋" w:eastAsia="仿宋" w:hAnsi="仿宋" w:cs="仿宋" w:hint="eastAsia"/>
          <w:sz w:val="28"/>
          <w:lang w:eastAsia="zh-CN"/>
        </w:rPr>
      </w:pPr>
      <w:bookmarkStart w:id="7" w:name="_Toc12973"/>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3468"/>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磁选设备项目的技术管理特点体现在其创新导向。通过引入最先进的技术趋势和解决方案，磁选设备项目致力于提升科技含量、提高质量和效率水平。这意味着我们将采用最新的工具和方法，确保磁选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磁选设备项目技术管理的显著特征。通过整合不同领域的技术资源，我们实现了跨学科的协同工作。这有助于优化技术架构，提高整体效能。此外，整合性策略还促进了不同技术团队之间的紧密沟通和高效合作，确保磁选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磁选设备项目所采用的技术。通过不断优化技术方案，磁选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磁选设备项目团队将在磁选设备项目初期识别可能的技术风险，并采取相应的预防和应对措施。通过建立健全的风险评估机制，磁选设备项目能够在实施过程中及时发现并解决潜在的技术问题，保障磁选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磁选设备项目中，技术将成为磁选设备项目成功的有力支持。这一深度剖析揭示了技术管理在磁选设备项目实施中的关键作用，为磁选设备项目的技术基础奠定了坚实的基础。</w:t>
      </w:r>
    </w:p>
    <w:p>
      <w:pPr>
        <w:pStyle w:val="Heading2"/>
        <w:ind w:firstLine="560" w:firstLineChars="200"/>
        <w:rPr>
          <w:rFonts w:ascii="仿宋" w:eastAsia="仿宋" w:hAnsi="仿宋" w:cs="仿宋" w:hint="eastAsia"/>
          <w:sz w:val="28"/>
          <w:lang w:eastAsia="zh-CN"/>
        </w:rPr>
      </w:pPr>
      <w:bookmarkStart w:id="9" w:name="_Toc31850"/>
      <w:r>
        <w:rPr>
          <w:rFonts w:ascii="仿宋" w:eastAsia="仿宋" w:hAnsi="仿宋" w:cs="仿宋" w:hint="eastAsia"/>
          <w:sz w:val="28"/>
          <w:lang w:eastAsia="zh-CN"/>
        </w:rPr>
        <w:t>(二)、磁选设备项目工艺技术设计方案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磁选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磁选设备项目将严格按照相关行业规范要求进行组织。通过有效控制产品质量，磁选设备项目将致力于为顾客提供优质的磁选设备项目产品和良好的服务。这体现了磁选设备项目对于生产活动合规性和质量标准的高度重视，为磁选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磁选设备项目注重生态效益和清洁生产原则。磁选设备项目建设将紧密结合地方特色经济发展，与社会经济发展规划和区域环境保护规划方案相协调一致。通过与当地区域自然生态系统的结合，磁选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磁选设备项目产品具有多样化的客户需求和个性化的特点。因此，磁选设备项目产品规格品种多样，且单批生产数量较小。为满足这一特点，磁选设备项目承办单位将建设先进的柔性制造生产线。通过广泛应用柔性制造技术，磁选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磁选设备项目采用的技术具有较高的技术含量和自动化水平，处于国内先进水平。这一技术选用不仅体现了对生产效率、质量和环境友好性的高标准要求，同时为磁选设备项目的可持续发展奠定了坚实的基础。</w:t>
      </w:r>
    </w:p>
    <w:p>
      <w:pPr>
        <w:pStyle w:val="Heading2"/>
        <w:ind w:firstLine="560" w:firstLineChars="200"/>
        <w:rPr>
          <w:rFonts w:ascii="仿宋" w:eastAsia="仿宋" w:hAnsi="仿宋" w:cs="仿宋" w:hint="eastAsia"/>
          <w:sz w:val="28"/>
          <w:lang w:eastAsia="zh-CN"/>
        </w:rPr>
      </w:pPr>
      <w:bookmarkStart w:id="10" w:name="_Toc16529"/>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为确保磁选设备项目的高效生产和技术实施，我们制定了一套精心设计的设备选型方案，以满足磁选设备项目生产、质量和环保的要求。该方案的主要特点如下：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磁选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针对磁选设备项目产品的多样性和小批量生产的特点，我们将建设柔性制造生产线。通过在设备选型中考虑柔性制造技术，可以灵活应对不同产品规格和生产需求，实现生产线的高度灵活性和适应性。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157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45"/>
      <w:r>
        <w:rPr>
          <w:rFonts w:ascii="仿宋" w:eastAsia="仿宋" w:hAnsi="仿宋" w:cs="仿宋" w:hint="eastAsia"/>
          <w:lang w:eastAsia="zh-CN"/>
        </w:rPr>
        <w:t>(一)、磁选设备行业分析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磁选设备行业一直以来都是市场的关注焦点。行业内的发展趋势、竞争态势以及潜在机会都对磁选设备项目的推进产生深远的影响。通过深入研究行业的整体概貌，我们将更好地理解行业的核心特征，为磁选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选设备行业，技术一直是推动创新和发展的关键因素。我们将对当前技术趋势进行详尽分析，包括但不限于人工智能、大数据应用、先进制造技术等。这有助于磁选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磁选设备项目成功的基础。我们将对主要竞争对手进行深入研究，包括其市场份额、产品特点、市场定位等。通过全面了解竞争对手的优势和劣势，磁选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6493"/>
      <w:r>
        <w:rPr>
          <w:rFonts w:ascii="仿宋" w:eastAsia="仿宋" w:hAnsi="仿宋" w:cs="仿宋" w:hint="eastAsia"/>
          <w:sz w:val="28"/>
          <w:lang w:eastAsia="zh-CN"/>
        </w:rPr>
        <w:t>(二)、磁选设备市场分析预测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通过对市场规模的深入调研，我们将预测磁选设备市场未来的增长趋势。这包括市场的整体规模、各细分领域的发展趋势等。磁选设备项目可以根据市场的扩张速度和潜在机会，制定更符合市场需求的发展策略。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磁选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磁选设备项目实施过程中需要充分考虑的因素。我们将对市场风险进行全面评估，包括但不限于政策法规风险、市场竞争风险、技术变革风险等。通过对潜在风险的深入分析，磁选设备项目可以制定相应的风险缓解策略，降低不确定性对磁选设备项目的影响。</w:t>
      </w:r>
    </w:p>
    <w:p>
      <w:pPr>
        <w:pStyle w:val="Heading1"/>
        <w:ind w:firstLine="560" w:firstLineChars="200"/>
        <w:rPr>
          <w:rFonts w:ascii="仿宋" w:eastAsia="仿宋" w:hAnsi="仿宋" w:cs="仿宋" w:hint="eastAsia"/>
          <w:sz w:val="28"/>
          <w:lang w:eastAsia="zh-CN"/>
        </w:rPr>
      </w:pPr>
      <w:bookmarkStart w:id="14" w:name="_Toc15144"/>
      <w:r>
        <w:rPr>
          <w:rFonts w:ascii="仿宋" w:eastAsia="仿宋" w:hAnsi="仿宋" w:cs="仿宋" w:hint="eastAsia"/>
          <w:sz w:val="28"/>
          <w:lang w:eastAsia="zh-CN"/>
        </w:rPr>
        <w:t>四、磁选设备项目选址可行性分析</w:t>
      </w:r>
      <w:bookmarkEnd w:id="14"/>
    </w:p>
    <w:p>
      <w:pPr>
        <w:pStyle w:val="Heading2"/>
        <w:rPr>
          <w:rFonts w:ascii="仿宋" w:eastAsia="仿宋" w:hAnsi="仿宋" w:cs="仿宋" w:hint="eastAsia"/>
          <w:lang w:eastAsia="zh-CN"/>
        </w:rPr>
      </w:pPr>
      <w:bookmarkStart w:id="15" w:name="_Toc852"/>
      <w:r>
        <w:rPr>
          <w:rFonts w:ascii="仿宋" w:eastAsia="仿宋" w:hAnsi="仿宋" w:cs="仿宋" w:hint="eastAsia"/>
          <w:lang w:eastAsia="zh-CN"/>
        </w:rPr>
        <w:t>(一)、磁选设备项目选址</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该磁选设备项目选址位于XX省XX市XX区XXX街道</w:t>
      </w:r>
    </w:p>
    <w:p>
      <w:pPr>
        <w:pStyle w:val="Heading2"/>
        <w:ind w:firstLine="560" w:firstLineChars="200"/>
        <w:rPr>
          <w:rFonts w:ascii="仿宋" w:eastAsia="仿宋" w:hAnsi="仿宋" w:cs="仿宋" w:hint="eastAsia"/>
          <w:sz w:val="28"/>
          <w:lang w:eastAsia="zh-CN"/>
        </w:rPr>
      </w:pPr>
      <w:bookmarkStart w:id="16" w:name="_Toc844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磁选设备项目的征地面积将根据磁选设备项目的实际规模和需求进行精确规划。具体面积XXX平方米，旨在确保磁选设备项目不仅能够满足当前的发展需求，还能够预留空间以适应未来的扩展。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净用地面积是在征地面积基础上去除不可利用面积后的实际可开发用地。具体面积XXX平方米，考虑到环保、交通、安全等多方面因素，以确保磁选设备项目在整体利用效率上达到最优。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磁选设备项目计划建设的建筑总规模具体面积XXX平方米。这一规模的确定综合考虑了磁选设备项目的性质、规模，以及城市规划的相关要求，确保建筑布局与周边环境协调一致。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绿地率是磁选设备项目用地中被规划为绿地的比例。具体面积XXX平方米，旨在通过合理规划绿地，改善磁选设备项目周边环境，提升居民生活质量，并符合城市整体绿化规划。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容积率是用地上可以建设的建筑总体积与用地面积之比。具体面积XXX，通过合理的容积率规划，确保磁选设备项目建筑规模与周边环境和谐共生。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确保磁选设备项目选址与当地城市规划相一致，具体面积XXX平方米。通过与城市规划部门深入沟通，确保磁选设备项目不仅符合城市的整体发展方向，还能够融入城市的发展布局，为城市的长远发展贡献力量。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磁选设备项目选址符合当地产业政策，具体面积XXX平方米。这包括磁选设备项目对当地经济的促进作用，以及对相关产业的带动效应，确保磁选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用地总体要求必须符合环保和可持续发展的原则，具体面积XXX平方米。通过采用绿色建筑设计、节能减排等措施，确保磁选设备项目在建设和运营过程中对环境的影响最小化，达到可持续发展的要求。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确保磁选设备项目选址具备必要的公共设施配套，具体面积XXX平方米。这包括交通便利性、教育、医疗等基础设施，以提高居民生活品质，使得磁选设备项目选址更具吸引力。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考虑用地总体要求对当地社会稳定性的影响，具体面积XXX平方米。通过深入了解当地社区反馈，确保磁选设备项目的选址和建设过程对当地社会和谐稳定产生积极作用。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磁选设备项目选址不仅符合法规和规划，还在实际操作中具有可行性。这一全面规划将为磁选设备项目的成功实施提供坚实的基础，确保磁选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622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磁选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磁选设备项目的设备规划和空间设计中，我们将采取灵活设备布局的措施。设备布局将根据实际需求进行灵活设计，避免不必要的浪费。通过合理规划设备摆放位置，我们将提高设备的利用率，减少设备间距，以确保磁选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磁选设备项目内部引入共享设施的概念，例如共享会议室、办公区等。通过这种方式，我们可以减少对资源的重复建设，提高资源共享效率，从而减小磁选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070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磁选设备项目的总图布置中，我们将不同功能区域进行明确的规划，以最大程度满足磁选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9782"/>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磁选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磁选设备项目对环境的影响是综合评价的重要因素之一。我们将详细考虑选址周边的自然环境、生态保护区、水源地等情况，确保磁选设备项目的建设和运营对环境影响最小化，并符合当地的环保法规标准。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对选址的评价还需充分考虑当地政府的产业政策和法规。我们将详细了解磁选设备项目所在地的相关政策，确保磁选设备项目的规划和运营与当地法规相符，降低不必要的法律风险。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考虑到社会稳定性对企业运营的重要性，我们将评估选址地区的社会安全情况、劳工关系、社区反馈等方面，以确保磁选设备项目的建设和运营不会受到社会稳定性的负面影响。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最后，我们将综合考虑用地成本，包括土地购置费用、土地开发成本等。通过对用地成本的详细评估，我们能够做出更为精确的经济效益分析，为磁选设备项目的投资决策提供有力支持。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https://d.book118.com/498001042051006025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DA49E0"/>
    <w:rsid w:val="3ADA49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01042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2024-01-09T06:25:00Z</dcterms:created>
  <dcterms:modified xsi:type="dcterms:W3CDTF">2024-01-09T06:25:40Z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ED250F3C4C6D48878814C52D8CBC2873_11</vt:lpwstr>
  </property>
  <property fmtid="{D5CDD505-2E9C-101B-9397-08002B2CF9AE}" pid="3" name="KSOProductBuildVer">
    <vt:lpwstr>2052-12.1.0.16120</vt:lpwstr>
  </property>
</Properties>
</file>