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稳压器项目计划设计方案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4" w:history="1">
        <w:r>
          <w:rPr>
            <w:rFonts w:ascii="仿宋" w:eastAsia="仿宋" w:hAnsi="仿宋" w:cs="仿宋" w:hint="eastAsia"/>
            <w:lang w:eastAsia="zh-CN"/>
          </w:rPr>
          <w:t>前言</w:t>
        </w:r>
        <w:r>
          <w:tab/>
        </w:r>
        <w:r>
          <w:fldChar w:fldCharType="begin"/>
        </w:r>
        <w:r>
          <w:instrText xml:space="preserve"> PAGEREF _Toc604 \h </w:instrText>
        </w:r>
        <w:r>
          <w:fldChar w:fldCharType="separate"/>
        </w:r>
        <w:r>
          <w:t>3</w:t>
        </w:r>
        <w:r>
          <w:fldChar w:fldCharType="end"/>
        </w:r>
      </w:hyperlink>
    </w:p>
    <w:p>
      <w:pPr>
        <w:pStyle w:val="TOC1"/>
        <w:tabs>
          <w:tab w:val="right" w:leader="dot" w:pos="8306"/>
        </w:tabs>
      </w:pPr>
      <w:hyperlink w:anchor="_Toc21356" w:history="1">
        <w:r>
          <w:rPr>
            <w:rFonts w:ascii="仿宋" w:eastAsia="仿宋" w:hAnsi="仿宋" w:cs="仿宋" w:hint="eastAsia"/>
            <w:lang w:eastAsia="zh-CN"/>
          </w:rPr>
          <w:t>一、稳压器项目建设单位说明</w:t>
        </w:r>
        <w:r>
          <w:tab/>
        </w:r>
        <w:r>
          <w:fldChar w:fldCharType="begin"/>
        </w:r>
        <w:r>
          <w:instrText xml:space="preserve"> PAGEREF _Toc21356 \h </w:instrText>
        </w:r>
        <w:r>
          <w:fldChar w:fldCharType="separate"/>
        </w:r>
        <w:r>
          <w:t>3</w:t>
        </w:r>
        <w:r>
          <w:fldChar w:fldCharType="end"/>
        </w:r>
      </w:hyperlink>
    </w:p>
    <w:p>
      <w:pPr>
        <w:pStyle w:val="TOC2"/>
        <w:tabs>
          <w:tab w:val="right" w:leader="dot" w:pos="8306"/>
        </w:tabs>
      </w:pPr>
      <w:hyperlink w:anchor="_Toc16" w:history="1">
        <w:r>
          <w:rPr>
            <w:rFonts w:ascii="仿宋" w:eastAsia="仿宋" w:hAnsi="仿宋" w:cs="仿宋" w:hint="eastAsia"/>
            <w:lang w:eastAsia="zh-CN"/>
          </w:rPr>
          <w:t>(一)、稳压器项目承办单位基本情况</w:t>
        </w:r>
        <w:r>
          <w:tab/>
        </w:r>
        <w:r>
          <w:fldChar w:fldCharType="begin"/>
        </w:r>
        <w:r>
          <w:instrText xml:space="preserve"> PAGEREF _Toc16 \h </w:instrText>
        </w:r>
        <w:r>
          <w:fldChar w:fldCharType="separate"/>
        </w:r>
        <w:r>
          <w:t>3</w:t>
        </w:r>
        <w:r>
          <w:fldChar w:fldCharType="end"/>
        </w:r>
      </w:hyperlink>
    </w:p>
    <w:p>
      <w:pPr>
        <w:pStyle w:val="TOC2"/>
        <w:tabs>
          <w:tab w:val="right" w:leader="dot" w:pos="8306"/>
        </w:tabs>
      </w:pPr>
      <w:hyperlink w:anchor="_Toc6554" w:history="1">
        <w:r>
          <w:rPr>
            <w:rFonts w:ascii="仿宋" w:eastAsia="仿宋" w:hAnsi="仿宋" w:cs="仿宋" w:hint="eastAsia"/>
            <w:lang w:eastAsia="zh-CN"/>
          </w:rPr>
          <w:t>(二)、公司经济效益分析</w:t>
        </w:r>
        <w:r>
          <w:tab/>
        </w:r>
        <w:r>
          <w:fldChar w:fldCharType="begin"/>
        </w:r>
        <w:r>
          <w:instrText xml:space="preserve"> PAGEREF _Toc6554 \h </w:instrText>
        </w:r>
        <w:r>
          <w:fldChar w:fldCharType="separate"/>
        </w:r>
        <w:r>
          <w:t>4</w:t>
        </w:r>
        <w:r>
          <w:fldChar w:fldCharType="end"/>
        </w:r>
      </w:hyperlink>
    </w:p>
    <w:p>
      <w:pPr>
        <w:pStyle w:val="TOC1"/>
        <w:tabs>
          <w:tab w:val="right" w:leader="dot" w:pos="8306"/>
        </w:tabs>
      </w:pPr>
      <w:hyperlink w:anchor="_Toc12744" w:history="1">
        <w:r>
          <w:rPr>
            <w:rFonts w:ascii="仿宋" w:eastAsia="仿宋" w:hAnsi="仿宋" w:cs="仿宋" w:hint="eastAsia"/>
            <w:lang w:eastAsia="zh-CN"/>
          </w:rPr>
          <w:t>二、稳压器项目可持续发展</w:t>
        </w:r>
        <w:r>
          <w:tab/>
        </w:r>
        <w:r>
          <w:fldChar w:fldCharType="begin"/>
        </w:r>
        <w:r>
          <w:instrText xml:space="preserve"> PAGEREF _Toc12744 \h </w:instrText>
        </w:r>
        <w:r>
          <w:fldChar w:fldCharType="separate"/>
        </w:r>
        <w:r>
          <w:t>5</w:t>
        </w:r>
        <w:r>
          <w:fldChar w:fldCharType="end"/>
        </w:r>
      </w:hyperlink>
    </w:p>
    <w:p>
      <w:pPr>
        <w:pStyle w:val="TOC2"/>
        <w:tabs>
          <w:tab w:val="right" w:leader="dot" w:pos="8306"/>
        </w:tabs>
      </w:pPr>
      <w:hyperlink w:anchor="_Toc12621" w:history="1">
        <w:r>
          <w:rPr>
            <w:rFonts w:ascii="仿宋" w:eastAsia="仿宋" w:hAnsi="仿宋" w:cs="仿宋" w:hint="eastAsia"/>
            <w:lang w:eastAsia="zh-CN"/>
          </w:rPr>
          <w:t>(一)、可持续战略与实践</w:t>
        </w:r>
        <w:r>
          <w:tab/>
        </w:r>
        <w:r>
          <w:fldChar w:fldCharType="begin"/>
        </w:r>
        <w:r>
          <w:instrText xml:space="preserve"> PAGEREF _Toc12621 \h </w:instrText>
        </w:r>
        <w:r>
          <w:fldChar w:fldCharType="separate"/>
        </w:r>
        <w:r>
          <w:t>5</w:t>
        </w:r>
        <w:r>
          <w:fldChar w:fldCharType="end"/>
        </w:r>
      </w:hyperlink>
    </w:p>
    <w:p>
      <w:pPr>
        <w:pStyle w:val="TOC2"/>
        <w:tabs>
          <w:tab w:val="right" w:leader="dot" w:pos="8306"/>
        </w:tabs>
      </w:pPr>
      <w:hyperlink w:anchor="_Toc14143" w:history="1">
        <w:r>
          <w:rPr>
            <w:rFonts w:ascii="仿宋" w:eastAsia="仿宋" w:hAnsi="仿宋" w:cs="仿宋" w:hint="eastAsia"/>
            <w:lang w:eastAsia="zh-CN"/>
          </w:rPr>
          <w:t>(二)、环保与社会责任</w:t>
        </w:r>
        <w:r>
          <w:tab/>
        </w:r>
        <w:r>
          <w:fldChar w:fldCharType="begin"/>
        </w:r>
        <w:r>
          <w:instrText xml:space="preserve"> PAGEREF _Toc14143 \h </w:instrText>
        </w:r>
        <w:r>
          <w:fldChar w:fldCharType="separate"/>
        </w:r>
        <w:r>
          <w:t>5</w:t>
        </w:r>
        <w:r>
          <w:fldChar w:fldCharType="end"/>
        </w:r>
      </w:hyperlink>
    </w:p>
    <w:p>
      <w:pPr>
        <w:pStyle w:val="TOC1"/>
        <w:tabs>
          <w:tab w:val="right" w:leader="dot" w:pos="8306"/>
        </w:tabs>
      </w:pPr>
      <w:hyperlink w:anchor="_Toc16853" w:history="1">
        <w:r>
          <w:rPr>
            <w:rFonts w:ascii="仿宋" w:eastAsia="仿宋" w:hAnsi="仿宋" w:cs="仿宋" w:hint="eastAsia"/>
            <w:lang w:eastAsia="zh-CN"/>
          </w:rPr>
          <w:t>三、稳压器项目选址可行性分析</w:t>
        </w:r>
        <w:r>
          <w:tab/>
        </w:r>
        <w:r>
          <w:fldChar w:fldCharType="begin"/>
        </w:r>
        <w:r>
          <w:instrText xml:space="preserve"> PAGEREF _Toc16853 \h </w:instrText>
        </w:r>
        <w:r>
          <w:fldChar w:fldCharType="separate"/>
        </w:r>
        <w:r>
          <w:t>6</w:t>
        </w:r>
        <w:r>
          <w:fldChar w:fldCharType="end"/>
        </w:r>
      </w:hyperlink>
    </w:p>
    <w:p>
      <w:pPr>
        <w:pStyle w:val="TOC2"/>
        <w:tabs>
          <w:tab w:val="right" w:leader="dot" w:pos="8306"/>
        </w:tabs>
      </w:pPr>
      <w:hyperlink w:anchor="_Toc3843" w:history="1">
        <w:r>
          <w:rPr>
            <w:rFonts w:ascii="仿宋" w:eastAsia="仿宋" w:hAnsi="仿宋" w:cs="仿宋" w:hint="eastAsia"/>
            <w:lang w:eastAsia="zh-CN"/>
          </w:rPr>
          <w:t>(一)、稳压器项目选址</w:t>
        </w:r>
        <w:r>
          <w:tab/>
        </w:r>
        <w:r>
          <w:fldChar w:fldCharType="begin"/>
        </w:r>
        <w:r>
          <w:instrText xml:space="preserve"> PAGEREF _Toc3843 \h </w:instrText>
        </w:r>
        <w:r>
          <w:fldChar w:fldCharType="separate"/>
        </w:r>
        <w:r>
          <w:t>6</w:t>
        </w:r>
        <w:r>
          <w:fldChar w:fldCharType="end"/>
        </w:r>
      </w:hyperlink>
    </w:p>
    <w:p>
      <w:pPr>
        <w:pStyle w:val="TOC2"/>
        <w:tabs>
          <w:tab w:val="right" w:leader="dot" w:pos="8306"/>
        </w:tabs>
      </w:pPr>
      <w:hyperlink w:anchor="_Toc23066" w:history="1">
        <w:r>
          <w:rPr>
            <w:rFonts w:ascii="仿宋" w:eastAsia="仿宋" w:hAnsi="仿宋" w:cs="仿宋" w:hint="eastAsia"/>
            <w:lang w:eastAsia="zh-CN"/>
          </w:rPr>
          <w:t>(二)、用地控制指标</w:t>
        </w:r>
        <w:r>
          <w:tab/>
        </w:r>
        <w:r>
          <w:fldChar w:fldCharType="begin"/>
        </w:r>
        <w:r>
          <w:instrText xml:space="preserve"> PAGEREF _Toc23066 \h </w:instrText>
        </w:r>
        <w:r>
          <w:fldChar w:fldCharType="separate"/>
        </w:r>
        <w:r>
          <w:t>6</w:t>
        </w:r>
        <w:r>
          <w:fldChar w:fldCharType="end"/>
        </w:r>
      </w:hyperlink>
    </w:p>
    <w:p>
      <w:pPr>
        <w:pStyle w:val="TOC2"/>
        <w:tabs>
          <w:tab w:val="right" w:leader="dot" w:pos="8306"/>
        </w:tabs>
      </w:pPr>
      <w:hyperlink w:anchor="_Toc13473" w:history="1">
        <w:r>
          <w:rPr>
            <w:rFonts w:ascii="仿宋" w:eastAsia="仿宋" w:hAnsi="仿宋" w:cs="仿宋" w:hint="eastAsia"/>
            <w:lang w:eastAsia="zh-CN"/>
          </w:rPr>
          <w:t>(三)、节约用地措施</w:t>
        </w:r>
        <w:r>
          <w:tab/>
        </w:r>
        <w:r>
          <w:fldChar w:fldCharType="begin"/>
        </w:r>
        <w:r>
          <w:instrText xml:space="preserve"> PAGEREF _Toc13473 \h </w:instrText>
        </w:r>
        <w:r>
          <w:fldChar w:fldCharType="separate"/>
        </w:r>
        <w:r>
          <w:t>8</w:t>
        </w:r>
        <w:r>
          <w:fldChar w:fldCharType="end"/>
        </w:r>
      </w:hyperlink>
    </w:p>
    <w:p>
      <w:pPr>
        <w:pStyle w:val="TOC2"/>
        <w:tabs>
          <w:tab w:val="right" w:leader="dot" w:pos="8306"/>
        </w:tabs>
      </w:pPr>
      <w:hyperlink w:anchor="_Toc13975" w:history="1">
        <w:r>
          <w:rPr>
            <w:rFonts w:ascii="仿宋" w:eastAsia="仿宋" w:hAnsi="仿宋" w:cs="仿宋" w:hint="eastAsia"/>
            <w:lang w:eastAsia="zh-CN"/>
          </w:rPr>
          <w:t>(四)、总图布置方案</w:t>
        </w:r>
        <w:r>
          <w:tab/>
        </w:r>
        <w:r>
          <w:fldChar w:fldCharType="begin"/>
        </w:r>
        <w:r>
          <w:instrText xml:space="preserve"> PAGEREF _Toc13975 \h </w:instrText>
        </w:r>
        <w:r>
          <w:fldChar w:fldCharType="separate"/>
        </w:r>
        <w:r>
          <w:t>9</w:t>
        </w:r>
        <w:r>
          <w:fldChar w:fldCharType="end"/>
        </w:r>
      </w:hyperlink>
    </w:p>
    <w:p>
      <w:pPr>
        <w:pStyle w:val="TOC2"/>
        <w:tabs>
          <w:tab w:val="right" w:leader="dot" w:pos="8306"/>
        </w:tabs>
      </w:pPr>
      <w:hyperlink w:anchor="_Toc27974" w:history="1">
        <w:r>
          <w:rPr>
            <w:rFonts w:ascii="仿宋" w:eastAsia="仿宋" w:hAnsi="仿宋" w:cs="仿宋" w:hint="eastAsia"/>
            <w:lang w:eastAsia="zh-CN"/>
          </w:rPr>
          <w:t>(五)、选址综合评价</w:t>
        </w:r>
        <w:r>
          <w:tab/>
        </w:r>
        <w:r>
          <w:fldChar w:fldCharType="begin"/>
        </w:r>
        <w:r>
          <w:instrText xml:space="preserve"> PAGEREF _Toc27974 \h </w:instrText>
        </w:r>
        <w:r>
          <w:fldChar w:fldCharType="separate"/>
        </w:r>
        <w:r>
          <w:t>10</w:t>
        </w:r>
        <w:r>
          <w:fldChar w:fldCharType="end"/>
        </w:r>
      </w:hyperlink>
    </w:p>
    <w:p>
      <w:pPr>
        <w:pStyle w:val="TOC1"/>
        <w:tabs>
          <w:tab w:val="right" w:leader="dot" w:pos="8306"/>
        </w:tabs>
      </w:pPr>
      <w:hyperlink w:anchor="_Toc32760" w:history="1">
        <w:r>
          <w:rPr>
            <w:rFonts w:ascii="仿宋" w:eastAsia="仿宋" w:hAnsi="仿宋" w:cs="仿宋" w:hint="eastAsia"/>
            <w:lang w:eastAsia="zh-CN"/>
          </w:rPr>
          <w:t>四、稳压器项目建设背景及必要性分析</w:t>
        </w:r>
        <w:r>
          <w:tab/>
        </w:r>
        <w:r>
          <w:fldChar w:fldCharType="begin"/>
        </w:r>
        <w:r>
          <w:instrText xml:space="preserve"> PAGEREF _Toc32760 \h </w:instrText>
        </w:r>
        <w:r>
          <w:fldChar w:fldCharType="separate"/>
        </w:r>
        <w:r>
          <w:t>11</w:t>
        </w:r>
        <w:r>
          <w:fldChar w:fldCharType="end"/>
        </w:r>
      </w:hyperlink>
    </w:p>
    <w:p>
      <w:pPr>
        <w:pStyle w:val="TOC2"/>
        <w:tabs>
          <w:tab w:val="right" w:leader="dot" w:pos="8306"/>
        </w:tabs>
      </w:pPr>
      <w:hyperlink w:anchor="_Toc7765" w:history="1">
        <w:r>
          <w:rPr>
            <w:rFonts w:ascii="仿宋" w:eastAsia="仿宋" w:hAnsi="仿宋" w:cs="仿宋" w:hint="eastAsia"/>
            <w:lang w:eastAsia="zh-CN"/>
          </w:rPr>
          <w:t>(一)、稳压器项目背景分析</w:t>
        </w:r>
        <w:r>
          <w:tab/>
        </w:r>
        <w:r>
          <w:fldChar w:fldCharType="begin"/>
        </w:r>
        <w:r>
          <w:instrText xml:space="preserve"> PAGEREF _Toc7765 \h </w:instrText>
        </w:r>
        <w:r>
          <w:fldChar w:fldCharType="separate"/>
        </w:r>
        <w:r>
          <w:t>11</w:t>
        </w:r>
        <w:r>
          <w:fldChar w:fldCharType="end"/>
        </w:r>
      </w:hyperlink>
    </w:p>
    <w:p>
      <w:pPr>
        <w:pStyle w:val="TOC2"/>
        <w:tabs>
          <w:tab w:val="right" w:leader="dot" w:pos="8306"/>
        </w:tabs>
      </w:pPr>
      <w:hyperlink w:anchor="_Toc4053" w:history="1">
        <w:r>
          <w:rPr>
            <w:rFonts w:ascii="仿宋" w:eastAsia="仿宋" w:hAnsi="仿宋" w:cs="仿宋" w:hint="eastAsia"/>
            <w:lang w:eastAsia="zh-CN"/>
          </w:rPr>
          <w:t>(二)、稳压器项目建设必要性分析</w:t>
        </w:r>
        <w:r>
          <w:tab/>
        </w:r>
        <w:r>
          <w:fldChar w:fldCharType="begin"/>
        </w:r>
        <w:r>
          <w:instrText xml:space="preserve"> PAGEREF _Toc4053 \h </w:instrText>
        </w:r>
        <w:r>
          <w:fldChar w:fldCharType="separate"/>
        </w:r>
        <w:r>
          <w:t>13</w:t>
        </w:r>
        <w:r>
          <w:fldChar w:fldCharType="end"/>
        </w:r>
      </w:hyperlink>
    </w:p>
    <w:p>
      <w:pPr>
        <w:pStyle w:val="TOC1"/>
        <w:tabs>
          <w:tab w:val="right" w:leader="dot" w:pos="8306"/>
        </w:tabs>
      </w:pPr>
      <w:hyperlink w:anchor="_Toc9665" w:history="1">
        <w:r>
          <w:rPr>
            <w:rFonts w:ascii="仿宋" w:eastAsia="仿宋" w:hAnsi="仿宋" w:cs="仿宋" w:hint="eastAsia"/>
            <w:lang w:eastAsia="zh-CN"/>
          </w:rPr>
          <w:t>五、稳压器项目概论</w:t>
        </w:r>
        <w:r>
          <w:tab/>
        </w:r>
        <w:r>
          <w:fldChar w:fldCharType="begin"/>
        </w:r>
        <w:r>
          <w:instrText xml:space="preserve"> PAGEREF _Toc9665 \h </w:instrText>
        </w:r>
        <w:r>
          <w:fldChar w:fldCharType="separate"/>
        </w:r>
        <w:r>
          <w:t>14</w:t>
        </w:r>
        <w:r>
          <w:fldChar w:fldCharType="end"/>
        </w:r>
      </w:hyperlink>
    </w:p>
    <w:p>
      <w:pPr>
        <w:pStyle w:val="TOC2"/>
        <w:tabs>
          <w:tab w:val="right" w:leader="dot" w:pos="8306"/>
        </w:tabs>
      </w:pPr>
      <w:hyperlink w:anchor="_Toc29732" w:history="1">
        <w:r>
          <w:rPr>
            <w:rFonts w:ascii="仿宋" w:eastAsia="仿宋" w:hAnsi="仿宋" w:cs="仿宋" w:hint="eastAsia"/>
            <w:lang w:eastAsia="zh-CN"/>
          </w:rPr>
          <w:t>(一)、稳压器项目概况</w:t>
        </w:r>
        <w:r>
          <w:tab/>
        </w:r>
        <w:r>
          <w:fldChar w:fldCharType="begin"/>
        </w:r>
        <w:r>
          <w:instrText xml:space="preserve"> PAGEREF _Toc29732 \h </w:instrText>
        </w:r>
        <w:r>
          <w:fldChar w:fldCharType="separate"/>
        </w:r>
        <w:r>
          <w:t>14</w:t>
        </w:r>
        <w:r>
          <w:fldChar w:fldCharType="end"/>
        </w:r>
      </w:hyperlink>
    </w:p>
    <w:p>
      <w:pPr>
        <w:pStyle w:val="TOC2"/>
        <w:tabs>
          <w:tab w:val="right" w:leader="dot" w:pos="8306"/>
        </w:tabs>
      </w:pPr>
      <w:hyperlink w:anchor="_Toc10802" w:history="1">
        <w:r>
          <w:rPr>
            <w:rFonts w:ascii="仿宋" w:eastAsia="仿宋" w:hAnsi="仿宋" w:cs="仿宋" w:hint="eastAsia"/>
            <w:lang w:eastAsia="zh-CN"/>
          </w:rPr>
          <w:t>(二)、稳压器项目目标</w:t>
        </w:r>
        <w:r>
          <w:tab/>
        </w:r>
        <w:r>
          <w:fldChar w:fldCharType="begin"/>
        </w:r>
        <w:r>
          <w:instrText xml:space="preserve"> PAGEREF _Toc10802 \h </w:instrText>
        </w:r>
        <w:r>
          <w:fldChar w:fldCharType="separate"/>
        </w:r>
        <w:r>
          <w:t>17</w:t>
        </w:r>
        <w:r>
          <w:fldChar w:fldCharType="end"/>
        </w:r>
      </w:hyperlink>
    </w:p>
    <w:p>
      <w:pPr>
        <w:pStyle w:val="TOC2"/>
        <w:tabs>
          <w:tab w:val="right" w:leader="dot" w:pos="8306"/>
        </w:tabs>
      </w:pPr>
      <w:hyperlink w:anchor="_Toc28501" w:history="1">
        <w:r>
          <w:rPr>
            <w:rFonts w:ascii="仿宋" w:eastAsia="仿宋" w:hAnsi="仿宋" w:cs="仿宋" w:hint="eastAsia"/>
            <w:lang w:eastAsia="zh-CN"/>
          </w:rPr>
          <w:t>(三)、稳压器项目提出的理由</w:t>
        </w:r>
        <w:r>
          <w:tab/>
        </w:r>
        <w:r>
          <w:fldChar w:fldCharType="begin"/>
        </w:r>
        <w:r>
          <w:instrText xml:space="preserve"> PAGEREF _Toc28501 \h </w:instrText>
        </w:r>
        <w:r>
          <w:fldChar w:fldCharType="separate"/>
        </w:r>
        <w:r>
          <w:t>17</w:t>
        </w:r>
        <w:r>
          <w:fldChar w:fldCharType="end"/>
        </w:r>
      </w:hyperlink>
    </w:p>
    <w:p>
      <w:pPr>
        <w:pStyle w:val="TOC2"/>
        <w:tabs>
          <w:tab w:val="right" w:leader="dot" w:pos="8306"/>
        </w:tabs>
      </w:pPr>
      <w:hyperlink w:anchor="_Toc18739" w:history="1">
        <w:r>
          <w:rPr>
            <w:rFonts w:ascii="仿宋" w:eastAsia="仿宋" w:hAnsi="仿宋" w:cs="仿宋" w:hint="eastAsia"/>
            <w:lang w:eastAsia="zh-CN"/>
          </w:rPr>
          <w:t>(四)、稳压器项目意义</w:t>
        </w:r>
        <w:r>
          <w:tab/>
        </w:r>
        <w:r>
          <w:fldChar w:fldCharType="begin"/>
        </w:r>
        <w:r>
          <w:instrText xml:space="preserve"> PAGEREF _Toc18739 \h </w:instrText>
        </w:r>
        <w:r>
          <w:fldChar w:fldCharType="separate"/>
        </w:r>
        <w:r>
          <w:t>19</w:t>
        </w:r>
        <w:r>
          <w:fldChar w:fldCharType="end"/>
        </w:r>
      </w:hyperlink>
    </w:p>
    <w:p>
      <w:pPr>
        <w:pStyle w:val="TOC2"/>
        <w:tabs>
          <w:tab w:val="right" w:leader="dot" w:pos="8306"/>
        </w:tabs>
      </w:pPr>
      <w:hyperlink w:anchor="_Toc25143" w:history="1">
        <w:r>
          <w:rPr>
            <w:rFonts w:ascii="仿宋" w:eastAsia="仿宋" w:hAnsi="仿宋" w:cs="仿宋" w:hint="eastAsia"/>
            <w:lang w:eastAsia="zh-CN"/>
          </w:rPr>
          <w:t>(五)、稳压器项目背景</w:t>
        </w:r>
        <w:r>
          <w:tab/>
        </w:r>
        <w:r>
          <w:fldChar w:fldCharType="begin"/>
        </w:r>
        <w:r>
          <w:instrText xml:space="preserve"> PAGEREF _Toc25143 \h </w:instrText>
        </w:r>
        <w:r>
          <w:fldChar w:fldCharType="separate"/>
        </w:r>
        <w:r>
          <w:t>20</w:t>
        </w:r>
        <w:r>
          <w:fldChar w:fldCharType="end"/>
        </w:r>
      </w:hyperlink>
    </w:p>
    <w:p>
      <w:pPr>
        <w:pStyle w:val="TOC1"/>
        <w:tabs>
          <w:tab w:val="right" w:leader="dot" w:pos="8306"/>
        </w:tabs>
      </w:pPr>
      <w:hyperlink w:anchor="_Toc31745" w:history="1">
        <w:r>
          <w:rPr>
            <w:rFonts w:ascii="仿宋" w:eastAsia="仿宋" w:hAnsi="仿宋" w:cs="仿宋" w:hint="eastAsia"/>
            <w:lang w:eastAsia="zh-CN"/>
          </w:rPr>
          <w:t>六、稳压器项目文档管理</w:t>
        </w:r>
        <w:r>
          <w:tab/>
        </w:r>
        <w:r>
          <w:fldChar w:fldCharType="begin"/>
        </w:r>
        <w:r>
          <w:instrText xml:space="preserve"> PAGEREF _Toc31745 \h </w:instrText>
        </w:r>
        <w:r>
          <w:fldChar w:fldCharType="separate"/>
        </w:r>
        <w:r>
          <w:t>21</w:t>
        </w:r>
        <w:r>
          <w:fldChar w:fldCharType="end"/>
        </w:r>
      </w:hyperlink>
    </w:p>
    <w:p>
      <w:pPr>
        <w:pStyle w:val="TOC2"/>
        <w:tabs>
          <w:tab w:val="right" w:leader="dot" w:pos="8306"/>
        </w:tabs>
      </w:pPr>
      <w:hyperlink w:anchor="_Toc13843" w:history="1">
        <w:r>
          <w:rPr>
            <w:rFonts w:ascii="仿宋" w:eastAsia="仿宋" w:hAnsi="仿宋" w:cs="仿宋" w:hint="eastAsia"/>
            <w:lang w:eastAsia="zh-CN"/>
          </w:rPr>
          <w:t>(一)、文档编制与审查</w:t>
        </w:r>
        <w:r>
          <w:tab/>
        </w:r>
        <w:r>
          <w:fldChar w:fldCharType="begin"/>
        </w:r>
        <w:r>
          <w:instrText xml:space="preserve"> PAGEREF _Toc13843 \h </w:instrText>
        </w:r>
        <w:r>
          <w:fldChar w:fldCharType="separate"/>
        </w:r>
        <w:r>
          <w:t>21</w:t>
        </w:r>
        <w:r>
          <w:fldChar w:fldCharType="end"/>
        </w:r>
      </w:hyperlink>
    </w:p>
    <w:p>
      <w:pPr>
        <w:pStyle w:val="TOC2"/>
        <w:tabs>
          <w:tab w:val="right" w:leader="dot" w:pos="8306"/>
        </w:tabs>
      </w:pPr>
      <w:hyperlink w:anchor="_Toc4025" w:history="1">
        <w:r>
          <w:rPr>
            <w:rFonts w:ascii="仿宋" w:eastAsia="仿宋" w:hAnsi="仿宋" w:cs="仿宋" w:hint="eastAsia"/>
            <w:lang w:eastAsia="zh-CN"/>
          </w:rPr>
          <w:t>(二)、文档发布与分发</w:t>
        </w:r>
        <w:r>
          <w:tab/>
        </w:r>
        <w:r>
          <w:fldChar w:fldCharType="begin"/>
        </w:r>
        <w:r>
          <w:instrText xml:space="preserve"> PAGEREF _Toc4025 \h </w:instrText>
        </w:r>
        <w:r>
          <w:fldChar w:fldCharType="separate"/>
        </w:r>
        <w:r>
          <w:t>22</w:t>
        </w:r>
        <w:r>
          <w:fldChar w:fldCharType="end"/>
        </w:r>
      </w:hyperlink>
    </w:p>
    <w:p>
      <w:pPr>
        <w:pStyle w:val="TOC2"/>
        <w:tabs>
          <w:tab w:val="right" w:leader="dot" w:pos="8306"/>
        </w:tabs>
      </w:pPr>
      <w:hyperlink w:anchor="_Toc20648" w:history="1">
        <w:r>
          <w:rPr>
            <w:rFonts w:ascii="仿宋" w:eastAsia="仿宋" w:hAnsi="仿宋" w:cs="仿宋" w:hint="eastAsia"/>
            <w:lang w:eastAsia="zh-CN"/>
          </w:rPr>
          <w:t>(三)、文档存档与归档</w:t>
        </w:r>
        <w:r>
          <w:tab/>
        </w:r>
        <w:r>
          <w:fldChar w:fldCharType="begin"/>
        </w:r>
        <w:r>
          <w:instrText xml:space="preserve"> PAGEREF _Toc20648 \h </w:instrText>
        </w:r>
        <w:r>
          <w:fldChar w:fldCharType="separate"/>
        </w:r>
        <w:r>
          <w:t>23</w:t>
        </w:r>
        <w:r>
          <w:fldChar w:fldCharType="end"/>
        </w:r>
      </w:hyperlink>
    </w:p>
    <w:p>
      <w:pPr>
        <w:pStyle w:val="TOC1"/>
        <w:tabs>
          <w:tab w:val="right" w:leader="dot" w:pos="8306"/>
        </w:tabs>
      </w:pPr>
      <w:hyperlink w:anchor="_Toc13290" w:history="1">
        <w:r>
          <w:rPr>
            <w:rFonts w:ascii="仿宋" w:eastAsia="仿宋" w:hAnsi="仿宋" w:cs="仿宋" w:hint="eastAsia"/>
            <w:lang w:eastAsia="zh-CN"/>
          </w:rPr>
          <w:t>七、稳压器项目人力资源管理</w:t>
        </w:r>
        <w:r>
          <w:tab/>
        </w:r>
        <w:r>
          <w:fldChar w:fldCharType="begin"/>
        </w:r>
        <w:r>
          <w:instrText xml:space="preserve"> PAGEREF _Toc13290 \h </w:instrText>
        </w:r>
        <w:r>
          <w:fldChar w:fldCharType="separate"/>
        </w:r>
        <w:r>
          <w:t>24</w:t>
        </w:r>
        <w:r>
          <w:fldChar w:fldCharType="end"/>
        </w:r>
      </w:hyperlink>
    </w:p>
    <w:p>
      <w:pPr>
        <w:pStyle w:val="TOC2"/>
        <w:tabs>
          <w:tab w:val="right" w:leader="dot" w:pos="8306"/>
        </w:tabs>
      </w:pPr>
      <w:hyperlink w:anchor="_Toc10468" w:history="1">
        <w:r>
          <w:rPr>
            <w:rFonts w:ascii="仿宋" w:eastAsia="仿宋" w:hAnsi="仿宋" w:cs="仿宋" w:hint="eastAsia"/>
            <w:lang w:eastAsia="zh-CN"/>
          </w:rPr>
          <w:t>(一)、建立健全的预算管理制度</w:t>
        </w:r>
        <w:r>
          <w:tab/>
        </w:r>
        <w:r>
          <w:fldChar w:fldCharType="begin"/>
        </w:r>
        <w:r>
          <w:instrText xml:space="preserve"> PAGEREF _Toc10468 \h </w:instrText>
        </w:r>
        <w:r>
          <w:fldChar w:fldCharType="separate"/>
        </w:r>
        <w:r>
          <w:t>24</w:t>
        </w:r>
        <w:r>
          <w:fldChar w:fldCharType="end"/>
        </w:r>
      </w:hyperlink>
    </w:p>
    <w:p>
      <w:pPr>
        <w:pStyle w:val="TOC2"/>
        <w:tabs>
          <w:tab w:val="right" w:leader="dot" w:pos="8306"/>
        </w:tabs>
      </w:pPr>
      <w:hyperlink w:anchor="_Toc31459" w:history="1">
        <w:r>
          <w:rPr>
            <w:rFonts w:ascii="仿宋" w:eastAsia="仿宋" w:hAnsi="仿宋" w:cs="仿宋" w:hint="eastAsia"/>
            <w:lang w:eastAsia="zh-CN"/>
          </w:rPr>
          <w:t>(二)、加强资金流动监控</w:t>
        </w:r>
        <w:r>
          <w:tab/>
        </w:r>
        <w:r>
          <w:fldChar w:fldCharType="begin"/>
        </w:r>
        <w:r>
          <w:instrText xml:space="preserve"> PAGEREF _Toc31459 \h </w:instrText>
        </w:r>
        <w:r>
          <w:fldChar w:fldCharType="separate"/>
        </w:r>
        <w:r>
          <w:t>26</w:t>
        </w:r>
        <w:r>
          <w:fldChar w:fldCharType="end"/>
        </w:r>
      </w:hyperlink>
    </w:p>
    <w:p>
      <w:pPr>
        <w:pStyle w:val="TOC2"/>
        <w:tabs>
          <w:tab w:val="right" w:leader="dot" w:pos="8306"/>
        </w:tabs>
      </w:pPr>
      <w:hyperlink w:anchor="_Toc2706" w:history="1">
        <w:r>
          <w:rPr>
            <w:rFonts w:ascii="仿宋" w:eastAsia="仿宋" w:hAnsi="仿宋" w:cs="仿宋" w:hint="eastAsia"/>
            <w:lang w:eastAsia="zh-CN"/>
          </w:rPr>
          <w:t>(三)、制定完善的风险控制机制</w:t>
        </w:r>
        <w:r>
          <w:tab/>
        </w:r>
        <w:r>
          <w:fldChar w:fldCharType="begin"/>
        </w:r>
        <w:r>
          <w:instrText xml:space="preserve"> PAGEREF _Toc2706 \h </w:instrText>
        </w:r>
        <w:r>
          <w:fldChar w:fldCharType="separate"/>
        </w:r>
        <w:r>
          <w:t>27</w:t>
        </w:r>
        <w:r>
          <w:fldChar w:fldCharType="end"/>
        </w:r>
      </w:hyperlink>
    </w:p>
    <w:p>
      <w:pPr>
        <w:pStyle w:val="TOC2"/>
        <w:tabs>
          <w:tab w:val="right" w:leader="dot" w:pos="8306"/>
        </w:tabs>
      </w:pPr>
      <w:hyperlink w:anchor="_Toc16685" w:history="1">
        <w:r>
          <w:rPr>
            <w:rFonts w:ascii="仿宋" w:eastAsia="仿宋" w:hAnsi="仿宋" w:cs="仿宋" w:hint="eastAsia"/>
            <w:lang w:eastAsia="zh-CN"/>
          </w:rPr>
          <w:t>(四)、优化成本管理</w:t>
        </w:r>
        <w:r>
          <w:tab/>
        </w:r>
        <w:r>
          <w:fldChar w:fldCharType="begin"/>
        </w:r>
        <w:r>
          <w:instrText xml:space="preserve"> PAGEREF _Toc16685 \h </w:instrText>
        </w:r>
        <w:r>
          <w:fldChar w:fldCharType="separate"/>
        </w:r>
        <w:r>
          <w:t>28</w:t>
        </w:r>
        <w:r>
          <w:fldChar w:fldCharType="end"/>
        </w:r>
      </w:hyperlink>
    </w:p>
    <w:p>
      <w:pPr>
        <w:pStyle w:val="TOC1"/>
        <w:tabs>
          <w:tab w:val="right" w:leader="dot" w:pos="8306"/>
        </w:tabs>
      </w:pPr>
      <w:hyperlink w:anchor="_Toc18521" w:history="1">
        <w:r>
          <w:rPr>
            <w:rFonts w:ascii="仿宋" w:eastAsia="仿宋" w:hAnsi="仿宋" w:cs="仿宋" w:hint="eastAsia"/>
            <w:lang w:eastAsia="zh-CN"/>
          </w:rPr>
          <w:t>八、稳压器项目计划安排</w:t>
        </w:r>
        <w:r>
          <w:tab/>
        </w:r>
        <w:r>
          <w:fldChar w:fldCharType="begin"/>
        </w:r>
        <w:r>
          <w:instrText xml:space="preserve"> PAGEREF _Toc18521 \h </w:instrText>
        </w:r>
        <w:r>
          <w:fldChar w:fldCharType="separate"/>
        </w:r>
        <w:r>
          <w:t>29</w:t>
        </w:r>
        <w:r>
          <w:fldChar w:fldCharType="end"/>
        </w:r>
      </w:hyperlink>
    </w:p>
    <w:p>
      <w:pPr>
        <w:pStyle w:val="TOC2"/>
        <w:tabs>
          <w:tab w:val="right" w:leader="dot" w:pos="8306"/>
        </w:tabs>
      </w:pPr>
      <w:hyperlink w:anchor="_Toc24077" w:history="1">
        <w:r>
          <w:rPr>
            <w:rFonts w:ascii="仿宋" w:eastAsia="仿宋" w:hAnsi="仿宋" w:cs="仿宋" w:hint="eastAsia"/>
            <w:lang w:eastAsia="zh-CN"/>
          </w:rPr>
          <w:t>(一)、建设周期</w:t>
        </w:r>
        <w:r>
          <w:tab/>
        </w:r>
        <w:r>
          <w:fldChar w:fldCharType="begin"/>
        </w:r>
        <w:r>
          <w:instrText xml:space="preserve"> PAGEREF _Toc24077 \h </w:instrText>
        </w:r>
        <w:r>
          <w:fldChar w:fldCharType="separate"/>
        </w:r>
        <w:r>
          <w:t>29</w:t>
        </w:r>
        <w:r>
          <w:fldChar w:fldCharType="end"/>
        </w:r>
      </w:hyperlink>
    </w:p>
    <w:p>
      <w:pPr>
        <w:pStyle w:val="TOC2"/>
        <w:tabs>
          <w:tab w:val="right" w:leader="dot" w:pos="8306"/>
        </w:tabs>
      </w:pPr>
      <w:hyperlink w:anchor="_Toc22199" w:history="1">
        <w:r>
          <w:rPr>
            <w:rFonts w:ascii="仿宋" w:eastAsia="仿宋" w:hAnsi="仿宋" w:cs="仿宋" w:hint="eastAsia"/>
            <w:lang w:eastAsia="zh-CN"/>
          </w:rPr>
          <w:t>(二)、建设进度</w:t>
        </w:r>
        <w:r>
          <w:tab/>
        </w:r>
        <w:r>
          <w:fldChar w:fldCharType="begin"/>
        </w:r>
        <w:r>
          <w:instrText xml:space="preserve"> PAGEREF _Toc22199 \h </w:instrText>
        </w:r>
        <w:r>
          <w:fldChar w:fldCharType="separate"/>
        </w:r>
        <w:r>
          <w:t>30</w:t>
        </w:r>
        <w:r>
          <w:fldChar w:fldCharType="end"/>
        </w:r>
      </w:hyperlink>
    </w:p>
    <w:p>
      <w:pPr>
        <w:pStyle w:val="TOC2"/>
        <w:tabs>
          <w:tab w:val="right" w:leader="dot" w:pos="8306"/>
        </w:tabs>
      </w:pPr>
      <w:hyperlink w:anchor="_Toc19731" w:history="1">
        <w:r>
          <w:rPr>
            <w:rFonts w:ascii="仿宋" w:eastAsia="仿宋" w:hAnsi="仿宋" w:cs="仿宋" w:hint="eastAsia"/>
            <w:lang w:eastAsia="zh-CN"/>
          </w:rPr>
          <w:t>(三)、进度安排注意事项</w:t>
        </w:r>
        <w:r>
          <w:tab/>
        </w:r>
        <w:r>
          <w:fldChar w:fldCharType="begin"/>
        </w:r>
        <w:r>
          <w:instrText xml:space="preserve"> PAGEREF _Toc19731 \h </w:instrText>
        </w:r>
        <w:r>
          <w:fldChar w:fldCharType="separate"/>
        </w:r>
        <w:r>
          <w:t>31</w:t>
        </w:r>
        <w:r>
          <w:fldChar w:fldCharType="end"/>
        </w:r>
      </w:hyperlink>
    </w:p>
    <w:p>
      <w:pPr>
        <w:pStyle w:val="TOC2"/>
        <w:tabs>
          <w:tab w:val="right" w:leader="dot" w:pos="8306"/>
        </w:tabs>
      </w:pPr>
      <w:hyperlink w:anchor="_Toc24550" w:history="1">
        <w:r>
          <w:rPr>
            <w:rFonts w:ascii="仿宋" w:eastAsia="仿宋" w:hAnsi="仿宋" w:cs="仿宋" w:hint="eastAsia"/>
            <w:lang w:eastAsia="zh-CN"/>
          </w:rPr>
          <w:t>(四)、人力资源配置</w:t>
        </w:r>
        <w:r>
          <w:tab/>
        </w:r>
        <w:r>
          <w:fldChar w:fldCharType="begin"/>
        </w:r>
        <w:r>
          <w:instrText xml:space="preserve"> PAGEREF _Toc24550 \h </w:instrText>
        </w:r>
        <w:r>
          <w:fldChar w:fldCharType="separate"/>
        </w:r>
        <w:r>
          <w:t>33</w:t>
        </w:r>
        <w:r>
          <w:fldChar w:fldCharType="end"/>
        </w:r>
      </w:hyperlink>
    </w:p>
    <w:p>
      <w:pPr>
        <w:pStyle w:val="TOC1"/>
        <w:tabs>
          <w:tab w:val="right" w:leader="dot" w:pos="8306"/>
        </w:tabs>
      </w:pPr>
      <w:hyperlink w:anchor="_Toc16621" w:history="1">
        <w:r>
          <w:rPr>
            <w:rFonts w:ascii="仿宋" w:eastAsia="仿宋" w:hAnsi="仿宋" w:cs="仿宋" w:hint="eastAsia"/>
            <w:lang w:eastAsia="zh-CN"/>
          </w:rPr>
          <w:t>九、稳压器项目环境影响分析</w:t>
        </w:r>
        <w:r>
          <w:tab/>
        </w:r>
        <w:r>
          <w:fldChar w:fldCharType="begin"/>
        </w:r>
        <w:r>
          <w:instrText xml:space="preserve"> PAGEREF _Toc16621 \h </w:instrText>
        </w:r>
        <w:r>
          <w:fldChar w:fldCharType="separate"/>
        </w:r>
        <w:r>
          <w:t>33</w:t>
        </w:r>
        <w:r>
          <w:fldChar w:fldCharType="end"/>
        </w:r>
      </w:hyperlink>
    </w:p>
    <w:p>
      <w:pPr>
        <w:pStyle w:val="TOC2"/>
        <w:tabs>
          <w:tab w:val="right" w:leader="dot" w:pos="8306"/>
        </w:tabs>
      </w:pPr>
      <w:hyperlink w:anchor="_Toc8134" w:history="1">
        <w:r>
          <w:rPr>
            <w:rFonts w:ascii="仿宋" w:eastAsia="仿宋" w:hAnsi="仿宋" w:cs="仿宋" w:hint="eastAsia"/>
            <w:lang w:eastAsia="zh-CN"/>
          </w:rPr>
          <w:t>(一)、建设区域环境质量现状</w:t>
        </w:r>
        <w:r>
          <w:tab/>
        </w:r>
        <w:r>
          <w:fldChar w:fldCharType="begin"/>
        </w:r>
        <w:r>
          <w:instrText xml:space="preserve"> PAGEREF _Toc8134 \h </w:instrText>
        </w:r>
        <w:r>
          <w:fldChar w:fldCharType="separate"/>
        </w:r>
        <w:r>
          <w:t>33</w:t>
        </w:r>
        <w:r>
          <w:fldChar w:fldCharType="end"/>
        </w:r>
      </w:hyperlink>
    </w:p>
    <w:p>
      <w:pPr>
        <w:pStyle w:val="TOC2"/>
        <w:tabs>
          <w:tab w:val="right" w:leader="dot" w:pos="8306"/>
        </w:tabs>
      </w:pPr>
      <w:hyperlink w:anchor="_Toc21027" w:history="1">
        <w:r>
          <w:rPr>
            <w:rFonts w:ascii="仿宋" w:eastAsia="仿宋" w:hAnsi="仿宋" w:cs="仿宋" w:hint="eastAsia"/>
            <w:lang w:eastAsia="zh-CN"/>
          </w:rPr>
          <w:t>(二)、建设期环境保护</w:t>
        </w:r>
        <w:r>
          <w:tab/>
        </w:r>
        <w:r>
          <w:fldChar w:fldCharType="begin"/>
        </w:r>
        <w:r>
          <w:instrText xml:space="preserve"> PAGEREF _Toc21027 \h </w:instrText>
        </w:r>
        <w:r>
          <w:fldChar w:fldCharType="separate"/>
        </w:r>
        <w:r>
          <w:t>35</w:t>
        </w:r>
        <w:r>
          <w:fldChar w:fldCharType="end"/>
        </w:r>
      </w:hyperlink>
    </w:p>
    <w:p>
      <w:pPr>
        <w:pStyle w:val="TOC2"/>
        <w:tabs>
          <w:tab w:val="right" w:leader="dot" w:pos="8306"/>
        </w:tabs>
      </w:pPr>
      <w:hyperlink w:anchor="_Toc4163" w:history="1">
        <w:r>
          <w:rPr>
            <w:rFonts w:ascii="仿宋" w:eastAsia="仿宋" w:hAnsi="仿宋" w:cs="仿宋" w:hint="eastAsia"/>
            <w:lang w:eastAsia="zh-CN"/>
          </w:rPr>
          <w:t>(三)、运营期环境保护</w:t>
        </w:r>
        <w:r>
          <w:tab/>
        </w:r>
        <w:r>
          <w:fldChar w:fldCharType="begin"/>
        </w:r>
        <w:r>
          <w:instrText xml:space="preserve"> PAGEREF _Toc4163 \h </w:instrText>
        </w:r>
        <w:r>
          <w:fldChar w:fldCharType="separate"/>
        </w:r>
        <w:r>
          <w:t>36</w:t>
        </w:r>
        <w:r>
          <w:fldChar w:fldCharType="end"/>
        </w:r>
      </w:hyperlink>
    </w:p>
    <w:p>
      <w:pPr>
        <w:pStyle w:val="TOC2"/>
        <w:tabs>
          <w:tab w:val="right" w:leader="dot" w:pos="8306"/>
        </w:tabs>
      </w:pPr>
      <w:hyperlink w:anchor="_Toc20584" w:history="1">
        <w:r>
          <w:rPr>
            <w:rFonts w:ascii="仿宋" w:eastAsia="仿宋" w:hAnsi="仿宋" w:cs="仿宋" w:hint="eastAsia"/>
            <w:lang w:eastAsia="zh-CN"/>
          </w:rPr>
          <w:t>(四)、稳压器项目建设对区域经济的影响</w:t>
        </w:r>
        <w:r>
          <w:tab/>
        </w:r>
        <w:r>
          <w:fldChar w:fldCharType="begin"/>
        </w:r>
        <w:r>
          <w:instrText xml:space="preserve"> PAGEREF _Toc20584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45" w:history="1">
        <w:r>
          <w:rPr>
            <w:rFonts w:ascii="仿宋" w:eastAsia="仿宋" w:hAnsi="仿宋" w:cs="仿宋" w:hint="eastAsia"/>
            <w:lang w:eastAsia="zh-CN"/>
          </w:rPr>
          <w:t>(五)、废弃物处理</w:t>
        </w:r>
        <w:r>
          <w:tab/>
        </w:r>
        <w:r>
          <w:fldChar w:fldCharType="begin"/>
        </w:r>
        <w:r>
          <w:instrText xml:space="preserve"> PAGEREF _Toc29145 \h </w:instrText>
        </w:r>
        <w:r>
          <w:fldChar w:fldCharType="separate"/>
        </w:r>
        <w:r>
          <w:t>39</w:t>
        </w:r>
        <w:r>
          <w:fldChar w:fldCharType="end"/>
        </w:r>
      </w:hyperlink>
    </w:p>
    <w:p>
      <w:pPr>
        <w:pStyle w:val="TOC2"/>
        <w:tabs>
          <w:tab w:val="right" w:leader="dot" w:pos="8306"/>
        </w:tabs>
      </w:pPr>
      <w:hyperlink w:anchor="_Toc13208" w:history="1">
        <w:r>
          <w:rPr>
            <w:rFonts w:ascii="仿宋" w:eastAsia="仿宋" w:hAnsi="仿宋" w:cs="仿宋" w:hint="eastAsia"/>
            <w:lang w:eastAsia="zh-CN"/>
          </w:rPr>
          <w:t>(六)、特殊环境影响分析</w:t>
        </w:r>
        <w:r>
          <w:tab/>
        </w:r>
        <w:r>
          <w:fldChar w:fldCharType="begin"/>
        </w:r>
        <w:r>
          <w:instrText xml:space="preserve"> PAGEREF _Toc13208 \h </w:instrText>
        </w:r>
        <w:r>
          <w:fldChar w:fldCharType="separate"/>
        </w:r>
        <w:r>
          <w:t>41</w:t>
        </w:r>
        <w:r>
          <w:fldChar w:fldCharType="end"/>
        </w:r>
      </w:hyperlink>
    </w:p>
    <w:p>
      <w:pPr>
        <w:pStyle w:val="TOC2"/>
        <w:tabs>
          <w:tab w:val="right" w:leader="dot" w:pos="8306"/>
        </w:tabs>
      </w:pPr>
      <w:hyperlink w:anchor="_Toc22803" w:history="1">
        <w:r>
          <w:rPr>
            <w:rFonts w:ascii="仿宋" w:eastAsia="仿宋" w:hAnsi="仿宋" w:cs="仿宋" w:hint="eastAsia"/>
            <w:lang w:eastAsia="zh-CN"/>
          </w:rPr>
          <w:t>(七)、清洁生产</w:t>
        </w:r>
        <w:r>
          <w:tab/>
        </w:r>
        <w:r>
          <w:fldChar w:fldCharType="begin"/>
        </w:r>
        <w:r>
          <w:instrText xml:space="preserve"> PAGEREF _Toc22803 \h </w:instrText>
        </w:r>
        <w:r>
          <w:fldChar w:fldCharType="separate"/>
        </w:r>
        <w:r>
          <w:t>42</w:t>
        </w:r>
        <w:r>
          <w:fldChar w:fldCharType="end"/>
        </w:r>
      </w:hyperlink>
    </w:p>
    <w:p>
      <w:pPr>
        <w:pStyle w:val="TOC2"/>
        <w:tabs>
          <w:tab w:val="right" w:leader="dot" w:pos="8306"/>
        </w:tabs>
      </w:pPr>
      <w:hyperlink w:anchor="_Toc20906" w:history="1">
        <w:r>
          <w:rPr>
            <w:rFonts w:ascii="仿宋" w:eastAsia="仿宋" w:hAnsi="仿宋" w:cs="仿宋" w:hint="eastAsia"/>
            <w:lang w:eastAsia="zh-CN"/>
          </w:rPr>
          <w:t>(八)、环境保护综合评价</w:t>
        </w:r>
        <w:r>
          <w:tab/>
        </w:r>
        <w:r>
          <w:fldChar w:fldCharType="begin"/>
        </w:r>
        <w:r>
          <w:instrText xml:space="preserve"> PAGEREF _Toc20906 \h </w:instrText>
        </w:r>
        <w:r>
          <w:fldChar w:fldCharType="separate"/>
        </w:r>
        <w:r>
          <w:t>43</w:t>
        </w:r>
        <w:r>
          <w:fldChar w:fldCharType="end"/>
        </w:r>
      </w:hyperlink>
    </w:p>
    <w:p>
      <w:pPr>
        <w:pStyle w:val="TOC1"/>
        <w:tabs>
          <w:tab w:val="right" w:leader="dot" w:pos="8306"/>
        </w:tabs>
      </w:pPr>
      <w:hyperlink w:anchor="_Toc28994" w:history="1">
        <w:r>
          <w:rPr>
            <w:rFonts w:ascii="仿宋" w:eastAsia="仿宋" w:hAnsi="仿宋" w:cs="仿宋" w:hint="eastAsia"/>
            <w:lang w:eastAsia="zh-CN"/>
          </w:rPr>
          <w:t>十、稳压器项目投资规划</w:t>
        </w:r>
        <w:r>
          <w:tab/>
        </w:r>
        <w:r>
          <w:fldChar w:fldCharType="begin"/>
        </w:r>
        <w:r>
          <w:instrText xml:space="preserve"> PAGEREF _Toc28994 \h </w:instrText>
        </w:r>
        <w:r>
          <w:fldChar w:fldCharType="separate"/>
        </w:r>
        <w:r>
          <w:t>44</w:t>
        </w:r>
        <w:r>
          <w:fldChar w:fldCharType="end"/>
        </w:r>
      </w:hyperlink>
    </w:p>
    <w:p>
      <w:pPr>
        <w:pStyle w:val="TOC2"/>
        <w:tabs>
          <w:tab w:val="right" w:leader="dot" w:pos="8306"/>
        </w:tabs>
      </w:pPr>
      <w:hyperlink w:anchor="_Toc26899" w:history="1">
        <w:r>
          <w:rPr>
            <w:rFonts w:ascii="仿宋" w:eastAsia="仿宋" w:hAnsi="仿宋" w:cs="仿宋" w:hint="eastAsia"/>
            <w:lang w:eastAsia="zh-CN"/>
          </w:rPr>
          <w:t>(一)、稳压器项目总投资估算</w:t>
        </w:r>
        <w:r>
          <w:tab/>
        </w:r>
        <w:r>
          <w:fldChar w:fldCharType="begin"/>
        </w:r>
        <w:r>
          <w:instrText xml:space="preserve"> PAGEREF _Toc26899 \h </w:instrText>
        </w:r>
        <w:r>
          <w:fldChar w:fldCharType="separate"/>
        </w:r>
        <w:r>
          <w:t>44</w:t>
        </w:r>
        <w:r>
          <w:fldChar w:fldCharType="end"/>
        </w:r>
      </w:hyperlink>
    </w:p>
    <w:p>
      <w:pPr>
        <w:pStyle w:val="TOC2"/>
        <w:tabs>
          <w:tab w:val="right" w:leader="dot" w:pos="8306"/>
        </w:tabs>
      </w:pPr>
      <w:hyperlink w:anchor="_Toc26052" w:history="1">
        <w:r>
          <w:rPr>
            <w:rFonts w:ascii="仿宋" w:eastAsia="仿宋" w:hAnsi="仿宋" w:cs="仿宋" w:hint="eastAsia"/>
            <w:lang w:eastAsia="zh-CN"/>
          </w:rPr>
          <w:t>(二)、资金筹措</w:t>
        </w:r>
        <w:r>
          <w:tab/>
        </w:r>
        <w:r>
          <w:fldChar w:fldCharType="begin"/>
        </w:r>
        <w:r>
          <w:instrText xml:space="preserve"> PAGEREF _Toc26052 \h </w:instrText>
        </w:r>
        <w:r>
          <w:fldChar w:fldCharType="separate"/>
        </w:r>
        <w:r>
          <w:t>45</w:t>
        </w:r>
        <w:r>
          <w:fldChar w:fldCharType="end"/>
        </w:r>
      </w:hyperlink>
    </w:p>
    <w:p>
      <w:pPr>
        <w:pStyle w:val="TOC1"/>
        <w:tabs>
          <w:tab w:val="right" w:leader="dot" w:pos="8306"/>
        </w:tabs>
      </w:pPr>
      <w:hyperlink w:anchor="_Toc19317" w:history="1">
        <w:r>
          <w:rPr>
            <w:rFonts w:ascii="仿宋" w:eastAsia="仿宋" w:hAnsi="仿宋" w:cs="仿宋" w:hint="eastAsia"/>
            <w:lang w:eastAsia="zh-CN"/>
          </w:rPr>
          <w:t>十一、稳压器项目社会影响</w:t>
        </w:r>
        <w:r>
          <w:tab/>
        </w:r>
        <w:r>
          <w:fldChar w:fldCharType="begin"/>
        </w:r>
        <w:r>
          <w:instrText xml:space="preserve"> PAGEREF _Toc19317 \h </w:instrText>
        </w:r>
        <w:r>
          <w:fldChar w:fldCharType="separate"/>
        </w:r>
        <w:r>
          <w:t>46</w:t>
        </w:r>
        <w:r>
          <w:fldChar w:fldCharType="end"/>
        </w:r>
      </w:hyperlink>
    </w:p>
    <w:p>
      <w:pPr>
        <w:pStyle w:val="TOC2"/>
        <w:tabs>
          <w:tab w:val="right" w:leader="dot" w:pos="8306"/>
        </w:tabs>
      </w:pPr>
      <w:hyperlink w:anchor="_Toc11911" w:history="1">
        <w:r>
          <w:rPr>
            <w:rFonts w:ascii="仿宋" w:eastAsia="仿宋" w:hAnsi="仿宋" w:cs="仿宋" w:hint="eastAsia"/>
            <w:lang w:eastAsia="zh-CN"/>
          </w:rPr>
          <w:t>(一)、社会责任与义务</w:t>
        </w:r>
        <w:r>
          <w:tab/>
        </w:r>
        <w:r>
          <w:fldChar w:fldCharType="begin"/>
        </w:r>
        <w:r>
          <w:instrText xml:space="preserve"> PAGEREF _Toc11911 \h </w:instrText>
        </w:r>
        <w:r>
          <w:fldChar w:fldCharType="separate"/>
        </w:r>
        <w:r>
          <w:t>46</w:t>
        </w:r>
        <w:r>
          <w:fldChar w:fldCharType="end"/>
        </w:r>
      </w:hyperlink>
    </w:p>
    <w:p>
      <w:pPr>
        <w:pStyle w:val="TOC2"/>
        <w:tabs>
          <w:tab w:val="right" w:leader="dot" w:pos="8306"/>
        </w:tabs>
      </w:pPr>
      <w:hyperlink w:anchor="_Toc4750" w:history="1">
        <w:r>
          <w:rPr>
            <w:rFonts w:ascii="仿宋" w:eastAsia="仿宋" w:hAnsi="仿宋" w:cs="仿宋" w:hint="eastAsia"/>
            <w:lang w:eastAsia="zh-CN"/>
          </w:rPr>
          <w:t>(二)、社会参与与沟通</w:t>
        </w:r>
        <w:r>
          <w:tab/>
        </w:r>
        <w:r>
          <w:fldChar w:fldCharType="begin"/>
        </w:r>
        <w:r>
          <w:instrText xml:space="preserve"> PAGEREF _Toc4750 \h </w:instrText>
        </w:r>
        <w:r>
          <w:fldChar w:fldCharType="separate"/>
        </w:r>
        <w:r>
          <w:t>47</w:t>
        </w:r>
        <w:r>
          <w:fldChar w:fldCharType="end"/>
        </w:r>
      </w:hyperlink>
    </w:p>
    <w:p>
      <w:pPr>
        <w:pStyle w:val="TOC1"/>
        <w:tabs>
          <w:tab w:val="right" w:leader="dot" w:pos="8306"/>
        </w:tabs>
      </w:pPr>
      <w:hyperlink w:anchor="_Toc8630" w:history="1">
        <w:r>
          <w:rPr>
            <w:rFonts w:ascii="仿宋" w:eastAsia="仿宋" w:hAnsi="仿宋" w:cs="仿宋" w:hint="eastAsia"/>
            <w:lang w:eastAsia="zh-CN"/>
          </w:rPr>
          <w:t>十二、生产安全保护</w:t>
        </w:r>
        <w:r>
          <w:tab/>
        </w:r>
        <w:r>
          <w:fldChar w:fldCharType="begin"/>
        </w:r>
        <w:r>
          <w:instrText xml:space="preserve"> PAGEREF _Toc8630 \h </w:instrText>
        </w:r>
        <w:r>
          <w:fldChar w:fldCharType="separate"/>
        </w:r>
        <w:r>
          <w:t>48</w:t>
        </w:r>
        <w:r>
          <w:fldChar w:fldCharType="end"/>
        </w:r>
      </w:hyperlink>
    </w:p>
    <w:p>
      <w:pPr>
        <w:pStyle w:val="TOC2"/>
        <w:tabs>
          <w:tab w:val="right" w:leader="dot" w:pos="8306"/>
        </w:tabs>
      </w:pPr>
      <w:hyperlink w:anchor="_Toc22969" w:history="1">
        <w:r>
          <w:rPr>
            <w:rFonts w:ascii="仿宋" w:eastAsia="仿宋" w:hAnsi="仿宋" w:cs="仿宋" w:hint="eastAsia"/>
            <w:lang w:eastAsia="zh-CN"/>
          </w:rPr>
          <w:t>(一)、消防安全</w:t>
        </w:r>
        <w:r>
          <w:tab/>
        </w:r>
        <w:r>
          <w:fldChar w:fldCharType="begin"/>
        </w:r>
        <w:r>
          <w:instrText xml:space="preserve"> PAGEREF _Toc22969 \h </w:instrText>
        </w:r>
        <w:r>
          <w:fldChar w:fldCharType="separate"/>
        </w:r>
        <w:r>
          <w:t>48</w:t>
        </w:r>
        <w:r>
          <w:fldChar w:fldCharType="end"/>
        </w:r>
      </w:hyperlink>
    </w:p>
    <w:p>
      <w:pPr>
        <w:pStyle w:val="TOC2"/>
        <w:tabs>
          <w:tab w:val="right" w:leader="dot" w:pos="8306"/>
        </w:tabs>
      </w:pPr>
      <w:hyperlink w:anchor="_Toc31659" w:history="1">
        <w:r>
          <w:rPr>
            <w:rFonts w:ascii="仿宋" w:eastAsia="仿宋" w:hAnsi="仿宋" w:cs="仿宋" w:hint="eastAsia"/>
            <w:lang w:eastAsia="zh-CN"/>
          </w:rPr>
          <w:t>(二)、防火防爆总图布置措施</w:t>
        </w:r>
        <w:r>
          <w:tab/>
        </w:r>
        <w:r>
          <w:fldChar w:fldCharType="begin"/>
        </w:r>
        <w:r>
          <w:instrText xml:space="preserve"> PAGEREF _Toc31659 \h </w:instrText>
        </w:r>
        <w:r>
          <w:fldChar w:fldCharType="separate"/>
        </w:r>
        <w:r>
          <w:t>49</w:t>
        </w:r>
        <w:r>
          <w:fldChar w:fldCharType="end"/>
        </w:r>
      </w:hyperlink>
    </w:p>
    <w:p>
      <w:pPr>
        <w:pStyle w:val="TOC2"/>
        <w:tabs>
          <w:tab w:val="right" w:leader="dot" w:pos="8306"/>
        </w:tabs>
      </w:pPr>
      <w:hyperlink w:anchor="_Toc2193" w:history="1">
        <w:r>
          <w:rPr>
            <w:rFonts w:ascii="仿宋" w:eastAsia="仿宋" w:hAnsi="仿宋" w:cs="仿宋" w:hint="eastAsia"/>
            <w:lang w:eastAsia="zh-CN"/>
          </w:rPr>
          <w:t>(三)、自然灾害防范措施</w:t>
        </w:r>
        <w:r>
          <w:tab/>
        </w:r>
        <w:r>
          <w:fldChar w:fldCharType="begin"/>
        </w:r>
        <w:r>
          <w:instrText xml:space="preserve"> PAGEREF _Toc2193 \h </w:instrText>
        </w:r>
        <w:r>
          <w:fldChar w:fldCharType="separate"/>
        </w:r>
        <w:r>
          <w:t>50</w:t>
        </w:r>
        <w:r>
          <w:fldChar w:fldCharType="end"/>
        </w:r>
      </w:hyperlink>
    </w:p>
    <w:p>
      <w:pPr>
        <w:pStyle w:val="TOC2"/>
        <w:tabs>
          <w:tab w:val="right" w:leader="dot" w:pos="8306"/>
        </w:tabs>
      </w:pPr>
      <w:hyperlink w:anchor="_Toc22431" w:history="1">
        <w:r>
          <w:rPr>
            <w:rFonts w:ascii="仿宋" w:eastAsia="仿宋" w:hAnsi="仿宋" w:cs="仿宋" w:hint="eastAsia"/>
            <w:lang w:eastAsia="zh-CN"/>
          </w:rPr>
          <w:t>(四)、安全色及安全标志使用要求</w:t>
        </w:r>
        <w:r>
          <w:tab/>
        </w:r>
        <w:r>
          <w:fldChar w:fldCharType="begin"/>
        </w:r>
        <w:r>
          <w:instrText xml:space="preserve"> PAGEREF _Toc22431 \h </w:instrText>
        </w:r>
        <w:r>
          <w:fldChar w:fldCharType="separate"/>
        </w:r>
        <w:r>
          <w:t>51</w:t>
        </w:r>
        <w:r>
          <w:fldChar w:fldCharType="end"/>
        </w:r>
      </w:hyperlink>
    </w:p>
    <w:p>
      <w:pPr>
        <w:pStyle w:val="TOC2"/>
        <w:tabs>
          <w:tab w:val="right" w:leader="dot" w:pos="8306"/>
        </w:tabs>
      </w:pPr>
      <w:hyperlink w:anchor="_Toc24422" w:history="1">
        <w:r>
          <w:rPr>
            <w:rFonts w:ascii="仿宋" w:eastAsia="仿宋" w:hAnsi="仿宋" w:cs="仿宋" w:hint="eastAsia"/>
            <w:lang w:eastAsia="zh-CN"/>
          </w:rPr>
          <w:t>(五)、防尘防毒措施</w:t>
        </w:r>
        <w:r>
          <w:tab/>
        </w:r>
        <w:r>
          <w:fldChar w:fldCharType="begin"/>
        </w:r>
        <w:r>
          <w:instrText xml:space="preserve"> PAGEREF _Toc24422 \h </w:instrText>
        </w:r>
        <w:r>
          <w:fldChar w:fldCharType="separate"/>
        </w:r>
        <w:r>
          <w:t>52</w:t>
        </w:r>
        <w:r>
          <w:fldChar w:fldCharType="end"/>
        </w:r>
      </w:hyperlink>
    </w:p>
    <w:p>
      <w:pPr>
        <w:pStyle w:val="TOC2"/>
        <w:tabs>
          <w:tab w:val="right" w:leader="dot" w:pos="8306"/>
        </w:tabs>
      </w:pPr>
      <w:hyperlink w:anchor="_Toc9903" w:history="1">
        <w:r>
          <w:rPr>
            <w:rFonts w:ascii="仿宋" w:eastAsia="仿宋" w:hAnsi="仿宋" w:cs="仿宋" w:hint="eastAsia"/>
            <w:lang w:eastAsia="zh-CN"/>
          </w:rPr>
          <w:t>(六)、防静电、触电防护及防雷措施</w:t>
        </w:r>
        <w:r>
          <w:tab/>
        </w:r>
        <w:r>
          <w:fldChar w:fldCharType="begin"/>
        </w:r>
        <w:r>
          <w:instrText xml:space="preserve"> PAGEREF _Toc9903 \h </w:instrText>
        </w:r>
        <w:r>
          <w:fldChar w:fldCharType="separate"/>
        </w:r>
        <w:r>
          <w:t>53</w:t>
        </w:r>
        <w:r>
          <w:fldChar w:fldCharType="end"/>
        </w:r>
      </w:hyperlink>
    </w:p>
    <w:p>
      <w:pPr>
        <w:pStyle w:val="TOC2"/>
        <w:tabs>
          <w:tab w:val="right" w:leader="dot" w:pos="8306"/>
        </w:tabs>
      </w:pPr>
      <w:hyperlink w:anchor="_Toc15528" w:history="1">
        <w:r>
          <w:rPr>
            <w:rFonts w:ascii="仿宋" w:eastAsia="仿宋" w:hAnsi="仿宋" w:cs="仿宋" w:hint="eastAsia"/>
            <w:lang w:eastAsia="zh-CN"/>
          </w:rPr>
          <w:t>(七)、机械设备安全保障措施</w:t>
        </w:r>
        <w:r>
          <w:tab/>
        </w:r>
        <w:r>
          <w:fldChar w:fldCharType="begin"/>
        </w:r>
        <w:r>
          <w:instrText xml:space="preserve"> PAGEREF _Toc15528 \h </w:instrText>
        </w:r>
        <w:r>
          <w:fldChar w:fldCharType="separate"/>
        </w:r>
        <w:r>
          <w:t>54</w:t>
        </w:r>
        <w:r>
          <w:fldChar w:fldCharType="end"/>
        </w:r>
      </w:hyperlink>
    </w:p>
    <w:p>
      <w:pPr>
        <w:pStyle w:val="TOC1"/>
        <w:tabs>
          <w:tab w:val="right" w:leader="dot" w:pos="8306"/>
        </w:tabs>
      </w:pPr>
      <w:hyperlink w:anchor="_Toc24622" w:history="1">
        <w:r>
          <w:rPr>
            <w:rFonts w:ascii="仿宋" w:eastAsia="仿宋" w:hAnsi="仿宋" w:cs="仿宋" w:hint="eastAsia"/>
            <w:lang w:eastAsia="zh-CN"/>
          </w:rPr>
          <w:t>十三、风险识别与分类</w:t>
        </w:r>
        <w:r>
          <w:tab/>
        </w:r>
        <w:r>
          <w:fldChar w:fldCharType="begin"/>
        </w:r>
        <w:r>
          <w:instrText xml:space="preserve"> PAGEREF _Toc24622 \h </w:instrText>
        </w:r>
        <w:r>
          <w:fldChar w:fldCharType="separate"/>
        </w:r>
        <w:r>
          <w:t>55</w:t>
        </w:r>
        <w:r>
          <w:fldChar w:fldCharType="end"/>
        </w:r>
      </w:hyperlink>
    </w:p>
    <w:p>
      <w:pPr>
        <w:pStyle w:val="TOC2"/>
        <w:tabs>
          <w:tab w:val="right" w:leader="dot" w:pos="8306"/>
        </w:tabs>
      </w:pPr>
      <w:hyperlink w:anchor="_Toc2686" w:history="1">
        <w:r>
          <w:rPr>
            <w:rFonts w:ascii="仿宋" w:eastAsia="仿宋" w:hAnsi="仿宋" w:cs="仿宋" w:hint="eastAsia"/>
            <w:lang w:eastAsia="zh-CN"/>
          </w:rPr>
          <w:t>(一)、风险识别</w:t>
        </w:r>
        <w:r>
          <w:tab/>
        </w:r>
        <w:r>
          <w:fldChar w:fldCharType="begin"/>
        </w:r>
        <w:r>
          <w:instrText xml:space="preserve"> PAGEREF _Toc2686 \h </w:instrText>
        </w:r>
        <w:r>
          <w:fldChar w:fldCharType="separate"/>
        </w:r>
        <w:r>
          <w:t>55</w:t>
        </w:r>
        <w:r>
          <w:fldChar w:fldCharType="end"/>
        </w:r>
      </w:hyperlink>
    </w:p>
    <w:p>
      <w:pPr>
        <w:pStyle w:val="TOC2"/>
        <w:tabs>
          <w:tab w:val="right" w:leader="dot" w:pos="8306"/>
        </w:tabs>
      </w:pPr>
      <w:hyperlink w:anchor="_Toc15705" w:history="1">
        <w:r>
          <w:rPr>
            <w:rFonts w:ascii="仿宋" w:eastAsia="仿宋" w:hAnsi="仿宋" w:cs="仿宋" w:hint="eastAsia"/>
            <w:lang w:eastAsia="zh-CN"/>
          </w:rPr>
          <w:t>(二)、风险分类</w:t>
        </w:r>
        <w:r>
          <w:tab/>
        </w:r>
        <w:r>
          <w:fldChar w:fldCharType="begin"/>
        </w:r>
        <w:r>
          <w:instrText xml:space="preserve"> PAGEREF _Toc15705 \h </w:instrText>
        </w:r>
        <w:r>
          <w:fldChar w:fldCharType="separate"/>
        </w:r>
        <w:r>
          <w:t>57</w:t>
        </w:r>
        <w:r>
          <w:fldChar w:fldCharType="end"/>
        </w:r>
      </w:hyperlink>
    </w:p>
    <w:p>
      <w:pPr>
        <w:pStyle w:val="TOC1"/>
        <w:tabs>
          <w:tab w:val="right" w:leader="dot" w:pos="8306"/>
        </w:tabs>
      </w:pPr>
      <w:hyperlink w:anchor="_Toc32276" w:history="1">
        <w:r>
          <w:rPr>
            <w:rFonts w:ascii="仿宋" w:eastAsia="仿宋" w:hAnsi="仿宋" w:cs="仿宋" w:hint="eastAsia"/>
            <w:lang w:eastAsia="zh-CN"/>
          </w:rPr>
          <w:t>十四、营销与推广策略</w:t>
        </w:r>
        <w:r>
          <w:tab/>
        </w:r>
        <w:r>
          <w:fldChar w:fldCharType="begin"/>
        </w:r>
        <w:r>
          <w:instrText xml:space="preserve"> PAGEREF _Toc32276 \h </w:instrText>
        </w:r>
        <w:r>
          <w:fldChar w:fldCharType="separate"/>
        </w:r>
        <w:r>
          <w:t>58</w:t>
        </w:r>
        <w:r>
          <w:fldChar w:fldCharType="end"/>
        </w:r>
      </w:hyperlink>
    </w:p>
    <w:p>
      <w:pPr>
        <w:pStyle w:val="TOC2"/>
        <w:tabs>
          <w:tab w:val="right" w:leader="dot" w:pos="8306"/>
        </w:tabs>
      </w:pPr>
      <w:hyperlink w:anchor="_Toc9198" w:history="1">
        <w:r>
          <w:rPr>
            <w:rFonts w:ascii="仿宋" w:eastAsia="仿宋" w:hAnsi="仿宋" w:cs="仿宋" w:hint="eastAsia"/>
            <w:lang w:eastAsia="zh-CN"/>
          </w:rPr>
          <w:t>(一)、产品/服务定位与特点</w:t>
        </w:r>
        <w:r>
          <w:tab/>
        </w:r>
        <w:r>
          <w:fldChar w:fldCharType="begin"/>
        </w:r>
        <w:r>
          <w:instrText xml:space="preserve"> PAGEREF _Toc9198 \h </w:instrText>
        </w:r>
        <w:r>
          <w:fldChar w:fldCharType="separate"/>
        </w:r>
        <w:r>
          <w:t>58</w:t>
        </w:r>
        <w:r>
          <w:fldChar w:fldCharType="end"/>
        </w:r>
      </w:hyperlink>
    </w:p>
    <w:p>
      <w:pPr>
        <w:pStyle w:val="TOC2"/>
        <w:tabs>
          <w:tab w:val="right" w:leader="dot" w:pos="8306"/>
        </w:tabs>
      </w:pPr>
      <w:hyperlink w:anchor="_Toc24174" w:history="1">
        <w:r>
          <w:rPr>
            <w:rFonts w:ascii="仿宋" w:eastAsia="仿宋" w:hAnsi="仿宋" w:cs="仿宋" w:hint="eastAsia"/>
            <w:lang w:eastAsia="zh-CN"/>
          </w:rPr>
          <w:t>(二)、市场定位与竞争分析</w:t>
        </w:r>
        <w:r>
          <w:tab/>
        </w:r>
        <w:r>
          <w:fldChar w:fldCharType="begin"/>
        </w:r>
        <w:r>
          <w:instrText xml:space="preserve"> PAGEREF _Toc24174 \h </w:instrText>
        </w:r>
        <w:r>
          <w:fldChar w:fldCharType="separate"/>
        </w:r>
        <w:r>
          <w:t>60</w:t>
        </w:r>
        <w:r>
          <w:fldChar w:fldCharType="end"/>
        </w:r>
      </w:hyperlink>
    </w:p>
    <w:p>
      <w:pPr>
        <w:pStyle w:val="TOC2"/>
        <w:tabs>
          <w:tab w:val="right" w:leader="dot" w:pos="8306"/>
        </w:tabs>
      </w:pPr>
      <w:hyperlink w:anchor="_Toc15924" w:history="1">
        <w:r>
          <w:rPr>
            <w:rFonts w:ascii="仿宋" w:eastAsia="仿宋" w:hAnsi="仿宋" w:cs="仿宋" w:hint="eastAsia"/>
            <w:lang w:eastAsia="zh-CN"/>
          </w:rPr>
          <w:t>(三)、营销渠道与策略</w:t>
        </w:r>
        <w:r>
          <w:tab/>
        </w:r>
        <w:r>
          <w:fldChar w:fldCharType="begin"/>
        </w:r>
        <w:r>
          <w:instrText xml:space="preserve"> PAGEREF _Toc15924 \h </w:instrText>
        </w:r>
        <w:r>
          <w:fldChar w:fldCharType="separate"/>
        </w:r>
        <w:r>
          <w:t>61</w:t>
        </w:r>
        <w:r>
          <w:fldChar w:fldCharType="end"/>
        </w:r>
      </w:hyperlink>
    </w:p>
    <w:p>
      <w:pPr>
        <w:pStyle w:val="TOC2"/>
        <w:tabs>
          <w:tab w:val="right" w:leader="dot" w:pos="8306"/>
        </w:tabs>
      </w:pPr>
      <w:hyperlink w:anchor="_Toc30401" w:history="1">
        <w:r>
          <w:rPr>
            <w:rFonts w:ascii="仿宋" w:eastAsia="仿宋" w:hAnsi="仿宋" w:cs="仿宋" w:hint="eastAsia"/>
            <w:lang w:eastAsia="zh-CN"/>
          </w:rPr>
          <w:t>(四)、推广与宣传活动</w:t>
        </w:r>
        <w:r>
          <w:tab/>
        </w:r>
        <w:r>
          <w:fldChar w:fldCharType="begin"/>
        </w:r>
        <w:r>
          <w:instrText xml:space="preserve"> PAGEREF _Toc30401 \h </w:instrText>
        </w:r>
        <w:r>
          <w:fldChar w:fldCharType="separate"/>
        </w:r>
        <w:r>
          <w:t>62</w:t>
        </w:r>
        <w:r>
          <w:fldChar w:fldCharType="end"/>
        </w:r>
      </w:hyperlink>
    </w:p>
    <w:p>
      <w:pPr>
        <w:pStyle w:val="TOC1"/>
        <w:tabs>
          <w:tab w:val="right" w:leader="dot" w:pos="8306"/>
        </w:tabs>
      </w:pPr>
      <w:hyperlink w:anchor="_Toc29806" w:history="1">
        <w:r>
          <w:rPr>
            <w:rFonts w:ascii="仿宋" w:eastAsia="仿宋" w:hAnsi="仿宋" w:cs="仿宋" w:hint="eastAsia"/>
            <w:lang w:eastAsia="zh-CN"/>
          </w:rPr>
          <w:t>十五、稳压器项目工程方案分析</w:t>
        </w:r>
        <w:r>
          <w:tab/>
        </w:r>
        <w:r>
          <w:fldChar w:fldCharType="begin"/>
        </w:r>
        <w:r>
          <w:instrText xml:space="preserve"> PAGEREF _Toc29806 \h </w:instrText>
        </w:r>
        <w:r>
          <w:fldChar w:fldCharType="separate"/>
        </w:r>
        <w:r>
          <w:t>68</w:t>
        </w:r>
        <w:r>
          <w:fldChar w:fldCharType="end"/>
        </w:r>
      </w:hyperlink>
    </w:p>
    <w:p>
      <w:pPr>
        <w:pStyle w:val="TOC2"/>
        <w:tabs>
          <w:tab w:val="right" w:leader="dot" w:pos="8306"/>
        </w:tabs>
      </w:pPr>
      <w:hyperlink w:anchor="_Toc14494" w:history="1">
        <w:r>
          <w:rPr>
            <w:rFonts w:ascii="仿宋" w:eastAsia="仿宋" w:hAnsi="仿宋" w:cs="仿宋" w:hint="eastAsia"/>
            <w:lang w:eastAsia="zh-CN"/>
          </w:rPr>
          <w:t>(一)、建筑工程设计原则</w:t>
        </w:r>
        <w:r>
          <w:tab/>
        </w:r>
        <w:r>
          <w:fldChar w:fldCharType="begin"/>
        </w:r>
        <w:r>
          <w:instrText xml:space="preserve"> PAGEREF _Toc14494 \h </w:instrText>
        </w:r>
        <w:r>
          <w:fldChar w:fldCharType="separate"/>
        </w:r>
        <w:r>
          <w:t>68</w:t>
        </w:r>
        <w:r>
          <w:fldChar w:fldCharType="end"/>
        </w:r>
      </w:hyperlink>
    </w:p>
    <w:p>
      <w:pPr>
        <w:pStyle w:val="TOC2"/>
        <w:tabs>
          <w:tab w:val="right" w:leader="dot" w:pos="8306"/>
        </w:tabs>
      </w:pPr>
      <w:hyperlink w:anchor="_Toc23256" w:history="1">
        <w:r>
          <w:rPr>
            <w:rFonts w:ascii="仿宋" w:eastAsia="仿宋" w:hAnsi="仿宋" w:cs="仿宋" w:hint="eastAsia"/>
            <w:lang w:eastAsia="zh-CN"/>
          </w:rPr>
          <w:t>(二)、土建工程建设指标</w:t>
        </w:r>
        <w:r>
          <w:tab/>
        </w:r>
        <w:r>
          <w:fldChar w:fldCharType="begin"/>
        </w:r>
        <w:r>
          <w:instrText xml:space="preserve"> PAGEREF _Toc23256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356"/>
      <w:r>
        <w:rPr>
          <w:rFonts w:ascii="仿宋" w:eastAsia="仿宋" w:hAnsi="仿宋" w:cs="仿宋" w:hint="eastAsia"/>
          <w:sz w:val="28"/>
          <w:lang w:eastAsia="zh-CN"/>
        </w:rPr>
        <w:t>一、稳压器项目建设单位说明</w:t>
      </w:r>
      <w:bookmarkEnd w:id="2"/>
    </w:p>
    <w:p>
      <w:pPr>
        <w:pStyle w:val="Heading2"/>
        <w:rPr>
          <w:rFonts w:ascii="仿宋" w:eastAsia="仿宋" w:hAnsi="仿宋" w:cs="仿宋" w:hint="eastAsia"/>
          <w:lang w:eastAsia="zh-CN"/>
        </w:rPr>
      </w:pPr>
      <w:bookmarkStart w:id="3" w:name="_Toc16"/>
      <w:r>
        <w:rPr>
          <w:rFonts w:ascii="仿宋" w:eastAsia="仿宋" w:hAnsi="仿宋" w:cs="仿宋" w:hint="eastAsia"/>
          <w:lang w:eastAsia="zh-CN"/>
        </w:rPr>
        <w:t>(一)、稳压器项目承办单位基本情况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55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稳压器项目承办单位的XXXX，我们着眼于实现可持续的经济效益。通过技术创新和解决方案的提供，公司预计在稳压器项目执行期间将获得可观的收入增长。这一收入来源主要包括稳压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同时，我们注重成本控制和效率提升，以确保稳压器项目的可持续盈利。透过精细的管理和资源优化，公司期望实现稳压器项目利润最大化。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稳压器项目实施进行全面的投资评估，包括稳压器项目启动阶段的资金投入和后续运营成本。通过对稳压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稳压器项目实施过程中具备足够的资金流动性，公司将进行详尽的现金流分析。这包括资金需求的合理预测、稳压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744"/>
      <w:r>
        <w:rPr>
          <w:rFonts w:ascii="仿宋" w:eastAsia="仿宋" w:hAnsi="仿宋" w:cs="仿宋" w:hint="eastAsia"/>
          <w:sz w:val="28"/>
          <w:lang w:eastAsia="zh-CN"/>
        </w:rPr>
        <w:t>二、稳压器项目可持续发展</w:t>
      </w:r>
      <w:bookmarkEnd w:id="5"/>
    </w:p>
    <w:p>
      <w:pPr>
        <w:pStyle w:val="Heading2"/>
        <w:rPr>
          <w:rFonts w:ascii="仿宋" w:eastAsia="仿宋" w:hAnsi="仿宋" w:cs="仿宋" w:hint="eastAsia"/>
          <w:lang w:eastAsia="zh-CN"/>
        </w:rPr>
      </w:pPr>
      <w:bookmarkStart w:id="6" w:name="_Toc1262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稳压器项目中，稳压器项目团队着眼于未来，明确了可持续发展的战略方向。制定的具体可持续发展目标包括降低资源使用、采用环保技术、最大化社会效益等。这一步骤不仅有助于稳压器项目在环保和社会责任方面达到最高标准，也为未来提供了明确的指引，确保稳压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可持续实践的融入稳压器项目管理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稳压器项目管理周期。从稳压器项目规划开始，稳压器项目团队就考虑了环境和社会的因素。在执行阶段，稳压器项目团队积极推动绿色技术的应用，优化资源利用。此外，关注员工的社会责任，通过培训和沟通活动提高员工对可持续发展的认知，使他们能够在日常工作中践行可持续实践。这些举措不仅为稳压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14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扎根于稳压器项目的可持续发展理念，我们深信环保与社会责任是稳压器项目成功的关键支柱。在稳压器项目的每一步，我们都致力于通过创新和实践，履行对环境和社会的坚定责任。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团队通过引入先进的环保技术、建立高效的废物处理系统以及推动能源节约措施，积极履行环保责任。定期的环保监测和评估确保稳压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不仅致力于自身可持续发展，还注重对社会的回馈。通过支持社区稳压器项目、参与慈善事业、提供培训机会等方式，稳压器项目积极履行社会责任。与当地社区建立积极互动，关注员工的工作与生活平衡，以及员工的身心健康，是稳压器项目在社会责任层面的关键举措。这样的实践不仅增强了稳压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853"/>
      <w:r>
        <w:rPr>
          <w:rFonts w:ascii="仿宋" w:eastAsia="仿宋" w:hAnsi="仿宋" w:cs="仿宋" w:hint="eastAsia"/>
          <w:sz w:val="28"/>
          <w:lang w:eastAsia="zh-CN"/>
        </w:rPr>
        <w:t>三、稳压器项目选址可行性分析</w:t>
      </w:r>
      <w:bookmarkEnd w:id="8"/>
    </w:p>
    <w:p>
      <w:pPr>
        <w:pStyle w:val="Heading2"/>
        <w:rPr>
          <w:rFonts w:ascii="仿宋" w:eastAsia="仿宋" w:hAnsi="仿宋" w:cs="仿宋" w:hint="eastAsia"/>
          <w:lang w:eastAsia="zh-CN"/>
        </w:rPr>
      </w:pPr>
      <w:bookmarkStart w:id="9" w:name="_Toc3843"/>
      <w:r>
        <w:rPr>
          <w:rFonts w:ascii="仿宋" w:eastAsia="仿宋" w:hAnsi="仿宋" w:cs="仿宋" w:hint="eastAsia"/>
          <w:lang w:eastAsia="zh-CN"/>
        </w:rPr>
        <w:t>(一)、稳压器项目选址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该稳压器项目选址位于XX省XX市XX区XXX街道</w:t>
      </w:r>
    </w:p>
    <w:p>
      <w:pPr>
        <w:pStyle w:val="Heading2"/>
        <w:ind w:firstLine="560" w:firstLineChars="200"/>
        <w:rPr>
          <w:rFonts w:ascii="仿宋" w:eastAsia="仿宋" w:hAnsi="仿宋" w:cs="仿宋" w:hint="eastAsia"/>
          <w:sz w:val="28"/>
          <w:lang w:eastAsia="zh-CN"/>
        </w:rPr>
      </w:pPr>
      <w:bookmarkStart w:id="10" w:name="_Toc2306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稳压器项目的征地面积将根据稳压器项目的实际规模和需求进行精确规划。具体面积XXX平方米，旨在确保稳压器项目不仅能够满足当前的发展需求，还能够预留空间以适应未来的扩展。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净用地面积是在征地面积基础上去除不可利用面积后的实际可开发用地。具体面积XXX平方米，考虑到环保、交通、安全等多方面因素，以确保稳压器项目在整体利用效率上达到最优。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稳压器项目计划建设的建筑总规模具体面积XXX平方米。这一规模的确定综合考虑了稳压器项目的性质、规模，以及城市规划的相关要求，确保建筑布局与周边环境协调一致。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绿地率是稳压器项目用地中被规划为绿地的比例。具体面积XXX平方米，旨在通过合理规划绿地，改善稳压器项目周边环境，提升居民生活质量，并符合城市整体绿化规划。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容积率是用地上可以建设的建筑总体积与用地面积之比。具体面积XXX，通过合理的容积率规划，确保稳压器项目建筑规模与周边环境和谐共生。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确保稳压器项目选址与当地城市规划相一致，具体面积XXX平方米。通过与城市规划部门深入沟通，确保稳压器项目不仅符合城市的整体发展方向，还能够融入城市的发展布局，为城市的长远发展贡献力量。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充分了解并确保稳压器项目选址符合当地产业政策，具体面积XXX平方米。这包括稳压器项目对当地经济的促进作用，以及对相关产业的带动效应，确保稳压器项目与地方政府的产业政策保持一致，促进共赢合作。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用地总体要求必须符合环保和可持续发展的原则，具体面积XXX平方米。通过采用绿色建筑设计、节能减排等措施，确保稳压器项目在建设和运营过程中对环境的影响最小化，达到可持续发展的要求。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确保稳压器项目选址具备必要的公共设施配套，具体面积XXX平方米。这包括交通便利性、教育、医疗等基础设施，以提高居民生活品质，使得稳压器项目选址更具吸引力。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考虑用地总体要求对当地社会稳定性的影响，具体面积XXX平方米。通过深入了解当地社区反馈，确保稳压器项目的选址和建设过程对当地社会和谐稳定产生积极作用。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稳压器项目选址不仅符合法规和规划，还在实际操作中具有可行性。这一全面规划将为稳压器项目的成功实施提供坚实的基础，确保稳压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347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稳压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稳压器项目的设备规划和空间设计中，我们将采取灵活设备布局的措施。设备布局将根据实际需求进行灵活设计，避免不必要的浪费。通过合理规划设备摆放位置，我们将提高设备的利用率，减少设备间距，以确保稳压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稳压器项目内部引入共享设施的概念，例如共享会议室、办公区等。通过这种方式，我们可以减少对资源的重复建设，提高资源共享效率，从而减小稳压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97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稳压器项目的总图布置中，我们将不同功能区域进行明确的规划，以最大程度满足稳压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797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我们首先关注市场因素，包括潜在客户分布、竞争对手位置、市场需求等。通过深入的市场调研，我们能够更准确地评估选址对于市场开拓和产品销售的影响，确保稳压器项目能够在有利的市场环境中蓬勃发展。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稳压器项目对环境的影响是综合评价的重要因素之一。我们将详细考虑选址周边的自然环境、生态保护区、水源地等情况，确保稳压器项目的建设和运营对环境影响最小化，并符合当地的环保法规标准。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对选址的评价还需充分考虑当地政府的产业政策和法规。我们将详细了解稳压器项目所在地的相关政策，确保稳压器项目的规划和运营与当地法规相符，降低不必要的法律风险。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考虑到社会稳定性对企业运营的重要性，我们将评估选址地区的社会安全情况、劳工关系、社区反馈等方面，以确保稳压器项目的建设和运营不会受到社会稳定性的负面影响。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最后，我们将综合考虑用地成本，包括土地购置费用、土地开发成本等。通过对用地成本的详细评估，我们能够做出更为精确的经济效益分析，为稳压器项目的投资决策提供有力支持。</w:t>
      </w:r>
    </w:p>
    <w:p>
      <w:pPr>
        <w:pStyle w:val="Heading1"/>
        <w:ind w:firstLine="560" w:firstLineChars="200"/>
        <w:rPr>
          <w:rFonts w:ascii="仿宋" w:eastAsia="仿宋" w:hAnsi="仿宋" w:cs="仿宋" w:hint="eastAsia"/>
          <w:sz w:val="28"/>
          <w:lang w:eastAsia="zh-CN"/>
        </w:rPr>
      </w:pPr>
      <w:bookmarkStart w:id="14" w:name="_Toc32760"/>
      <w:r>
        <w:rPr>
          <w:rFonts w:ascii="仿宋" w:eastAsia="仿宋" w:hAnsi="仿宋" w:cs="仿宋" w:hint="eastAsia"/>
          <w:sz w:val="28"/>
          <w:lang w:eastAsia="zh-CN"/>
        </w:rPr>
        <w:t>四、稳压器项目建设背景及必要性分析</w:t>
      </w:r>
      <w:bookmarkEnd w:id="14"/>
    </w:p>
    <w:p>
      <w:pPr>
        <w:pStyle w:val="Heading2"/>
        <w:rPr>
          <w:rFonts w:ascii="仿宋" w:eastAsia="仿宋" w:hAnsi="仿宋" w:cs="仿宋" w:hint="eastAsia"/>
          <w:lang w:eastAsia="zh-CN"/>
        </w:rPr>
      </w:pPr>
      <w:bookmarkStart w:id="15" w:name="_Toc7765"/>
      <w:r>
        <w:rPr>
          <w:rFonts w:ascii="仿宋" w:eastAsia="仿宋" w:hAnsi="仿宋" w:cs="仿宋" w:hint="eastAsia"/>
          <w:lang w:eastAsia="zh-CN"/>
        </w:rPr>
        <w:t>(一)、稳压器项目背景分析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稳压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我们的背景分析将深入挖掘当前行业的发展趋势，通过对竞争态势的全面审视，找到稳压器项目在这个潮流中的定位。同时，我们将关注行业内涌现的新兴机遇，以便稳压器项目更好地融入行业发展的潮流中。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稳压器项目提供了强大的发展动力。我们将聚焦于行业内最新的技术发展趋势，包括但不限于人工智能、大数据分析、物联网等领域。通过深度的技术研究，我们将确保稳压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稳压器项目发展的源泉。我们将投入更多的精力对市场需求进行深入剖析，超越表面的需求，深入挖掘潜在的市场痛点和机遇。通过对市场需求的细致了解，稳压器项目将更有针对性地设计解决方案，满足市场的多样化需求，从而更好地促进稳压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稳压器项目战略至关重要。我们将对竞争态势进行更为深入的分析，包括但不限于市场份额、产品特点、客户满意度等多个维度。通过深度的竞争分析，稳压器项目将能够更准确地把握市场脉搏，制定具有竞争力的稳压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稳压器项目的发展具有直接的影响。我们将进行更为全面的法规和政策分析，了解行业发展中的潜在法律风险和合规挑战。通过充分了解和遵守相关法规，稳压器项目将确保在法律框架内合法合规运营，为稳压器项目的稳健发展提供有力支持。</w:t>
      </w:r>
    </w:p>
    <w:p>
      <w:pPr>
        <w:pStyle w:val="Heading2"/>
        <w:ind w:firstLine="560" w:firstLineChars="200"/>
        <w:rPr>
          <w:rFonts w:ascii="仿宋" w:eastAsia="仿宋" w:hAnsi="仿宋" w:cs="仿宋" w:hint="eastAsia"/>
          <w:sz w:val="28"/>
          <w:lang w:eastAsia="zh-CN"/>
        </w:rPr>
      </w:pPr>
      <w:bookmarkStart w:id="16" w:name="_Toc4053"/>
      <w:r>
        <w:rPr>
          <w:rFonts w:ascii="仿宋" w:eastAsia="仿宋" w:hAnsi="仿宋" w:cs="仿宋" w:hint="eastAsia"/>
          <w:sz w:val="28"/>
          <w:lang w:eastAsia="zh-CN"/>
        </w:rPr>
        <w:t>(二)、稳压器项目建设必要性分析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建设的迫切性源于对行业发展趋势的深刻洞察。我们正处于一个行业变革的时代，科技创新、数字化转型成为企业发展的关键动力。稳压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建设不仅仅是为了跟上潮流，更是为了通过技术创新推动企业的持续发展。通过引入先进的技术和解决方案，稳压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稳压器项目的建设成为必然选择，通过提高产品质量、拓展服务领域，从而在竞争中获得更多的机会。稳压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稳压器项目建设的必要性体现在对客户需求更精准的满足。通过稳压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建设的背后是对企业持续创新的追求。只有通过不断创新，企业才能在竞争中立于不败之地。稳压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9665"/>
      <w:r>
        <w:rPr>
          <w:rFonts w:ascii="仿宋" w:eastAsia="仿宋" w:hAnsi="仿宋" w:cs="仿宋" w:hint="eastAsia"/>
          <w:sz w:val="28"/>
          <w:lang w:eastAsia="zh-CN"/>
        </w:rPr>
        <w:t>五、稳压器项目概论</w:t>
      </w:r>
      <w:bookmarkEnd w:id="17"/>
    </w:p>
    <w:p>
      <w:pPr>
        <w:pStyle w:val="Heading2"/>
        <w:rPr>
          <w:rFonts w:ascii="仿宋" w:eastAsia="仿宋" w:hAnsi="仿宋" w:cs="仿宋" w:hint="eastAsia"/>
          <w:lang w:eastAsia="zh-CN"/>
        </w:rPr>
      </w:pPr>
      <w:bookmarkStart w:id="18" w:name="_Toc29732"/>
      <w:r>
        <w:rPr>
          <w:rFonts w:ascii="仿宋" w:eastAsia="仿宋" w:hAnsi="仿宋" w:cs="仿宋" w:hint="eastAsia"/>
          <w:lang w:eastAsia="zh-CN"/>
        </w:rPr>
        <w:t>(一)、稳压器项目概况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起源追溯至对市场的深入洞察。市场的不断演变与变革为稳压器项目提供了难得的机遇。当前市场存在的需求缺口和变革的大环境共同构成了稳压器项目的背景。这个稳压器项目旨在充分利用市场机遇，填补行业中尚未满足的需求，为客户提供全新的解决方案。市场的变革和需求的增长使得这个稳压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稳压器项目名称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正式命名为稳压器。这个名称不仅仅是一个标识，更代表了稳压器项目的核心理念和愿景。它蕴含着稳压器项目所要解决问题的关键字，具有强烈的表达和辨识度，为稳压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稳压器项目目标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核心目标是提供一种全新、高效的解决方案，满足客户日益增长的需求。稳压器项目追求的不仅仅是满足市场需求，更是在市场中获得卓越的竞争优势。通过不断提升产品或服务的质量和创新水平，稳压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稳压器项目范围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全面涵盖了产品研发、制造、市场推广和售后服务，确保从产品设计到最终用户体验的全方位关注。这一全面的稳压器项目范围是为了确保稳压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稳压器项目时间表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稳压器项目计划在未来18个月内完成，包括研发、测试、市场试点和正式推出等不同阶段。这个时间表的合理设计是为了确保稳压器项目各个阶段的顺利推进，以便按时交付高质量的成果。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稳压器项目预算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稳压器项目总预算估算为XX百万美元，主要分配在研发、市场推广、人员培训和运营等方面。这一充足的预算为稳压器项目提供了充足的资源，确保稳压器项目在各个方面都能取得优异的表现。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稳压器项目风险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稳压器项目可能面临的风险包括市场接受度低、技术难题、竞争激烈等。稳压器项目团队已经制定了相应的风险应对计划，通过前瞻性的风险管理，确保稳压器项目在面对不确定性时能够迅速做出应对。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稳压器项目团队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稳压器项目汇聚了一支经验丰富、多领域专业素养的核心团队，确保稳压器项目在各个方面都能拥有高水平的执行力。团队的协同作战是稳压器项目成功的关键因素之一。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稳压器项目背景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稳压器项目的背景根植于市场对更高效、创新产品的渴望，同时也受到科技发展对行业格局的深刻改变的影响。这为稳压器项目提供了广阔的发展空间和市场需求。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稳压器项目现状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截至目前，稳压器项目已完成市场调研和技术验证，取得了初步的成功。这为稳压器项目在未来的发展奠定了坚实的基础，为更远大的目标打下了坚实的基石。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https://d.book118.com/498001051051006025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40944"/>
    <w:rsid w:val="2BB409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01051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2024-01-10T17:38:00Z</dcterms:created>
  <dcterms:modified xsi:type="dcterms:W3CDTF">2024-01-10T17:38:41Z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34198A17AA594A609AF132D63C42E9C7_11</vt:lpwstr>
  </property>
  <property fmtid="{D5CDD505-2E9C-101B-9397-08002B2CF9AE}" pid="3" name="KSOProductBuildVer">
    <vt:lpwstr>2052-12.1.0.16120</vt:lpwstr>
  </property>
</Properties>
</file>