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年大数据相关项目创业计划书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99" w:history="1">
        <w:r>
          <w:rPr>
            <w:rFonts w:ascii="仿宋" w:eastAsia="仿宋" w:hAnsi="仿宋" w:cs="仿宋" w:hint="eastAsia"/>
            <w:lang w:eastAsia="zh-CN"/>
          </w:rPr>
          <w:t>前言</w:t>
        </w:r>
        <w:r>
          <w:tab/>
        </w:r>
        <w:r>
          <w:fldChar w:fldCharType="begin"/>
        </w:r>
        <w:r>
          <w:instrText xml:space="preserve"> PAGEREF _Toc7499 \h </w:instrText>
        </w:r>
        <w:r>
          <w:fldChar w:fldCharType="separate"/>
        </w:r>
        <w:r>
          <w:t>3</w:t>
        </w:r>
        <w:r>
          <w:fldChar w:fldCharType="end"/>
        </w:r>
      </w:hyperlink>
    </w:p>
    <w:p>
      <w:pPr>
        <w:pStyle w:val="TOC1"/>
        <w:tabs>
          <w:tab w:val="right" w:leader="dot" w:pos="8306"/>
        </w:tabs>
      </w:pPr>
      <w:hyperlink w:anchor="_Toc24861" w:history="1">
        <w:r>
          <w:rPr>
            <w:rFonts w:ascii="仿宋" w:eastAsia="仿宋" w:hAnsi="仿宋" w:cs="仿宋" w:hint="eastAsia"/>
            <w:lang w:eastAsia="zh-CN"/>
          </w:rPr>
          <w:t>一、法人治理结构</w:t>
        </w:r>
        <w:r>
          <w:tab/>
        </w:r>
        <w:r>
          <w:fldChar w:fldCharType="begin"/>
        </w:r>
        <w:r>
          <w:instrText xml:space="preserve"> PAGEREF _Toc24861 \h </w:instrText>
        </w:r>
        <w:r>
          <w:fldChar w:fldCharType="separate"/>
        </w:r>
        <w:r>
          <w:t>3</w:t>
        </w:r>
        <w:r>
          <w:fldChar w:fldCharType="end"/>
        </w:r>
      </w:hyperlink>
    </w:p>
    <w:p>
      <w:pPr>
        <w:pStyle w:val="TOC2"/>
        <w:tabs>
          <w:tab w:val="right" w:leader="dot" w:pos="8306"/>
        </w:tabs>
      </w:pPr>
      <w:hyperlink w:anchor="_Toc14504" w:history="1">
        <w:r>
          <w:rPr>
            <w:rFonts w:ascii="仿宋" w:eastAsia="仿宋" w:hAnsi="仿宋" w:cs="仿宋" w:hint="eastAsia"/>
            <w:lang w:eastAsia="zh-CN"/>
          </w:rPr>
          <w:t>(一)、股东权利及义务</w:t>
        </w:r>
        <w:r>
          <w:tab/>
        </w:r>
        <w:r>
          <w:fldChar w:fldCharType="begin"/>
        </w:r>
        <w:r>
          <w:instrText xml:space="preserve"> PAGEREF _Toc14504 \h </w:instrText>
        </w:r>
        <w:r>
          <w:fldChar w:fldCharType="separate"/>
        </w:r>
        <w:r>
          <w:t>3</w:t>
        </w:r>
        <w:r>
          <w:fldChar w:fldCharType="end"/>
        </w:r>
      </w:hyperlink>
    </w:p>
    <w:p>
      <w:pPr>
        <w:pStyle w:val="TOC2"/>
        <w:tabs>
          <w:tab w:val="right" w:leader="dot" w:pos="8306"/>
        </w:tabs>
      </w:pPr>
      <w:hyperlink w:anchor="_Toc21367" w:history="1">
        <w:r>
          <w:rPr>
            <w:rFonts w:ascii="仿宋" w:eastAsia="仿宋" w:hAnsi="仿宋" w:cs="仿宋" w:hint="eastAsia"/>
            <w:lang w:eastAsia="zh-CN"/>
          </w:rPr>
          <w:t>(二)、董事</w:t>
        </w:r>
        <w:r>
          <w:tab/>
        </w:r>
        <w:r>
          <w:fldChar w:fldCharType="begin"/>
        </w:r>
        <w:r>
          <w:instrText xml:space="preserve"> PAGEREF _Toc21367 \h </w:instrText>
        </w:r>
        <w:r>
          <w:fldChar w:fldCharType="separate"/>
        </w:r>
        <w:r>
          <w:t>5</w:t>
        </w:r>
        <w:r>
          <w:fldChar w:fldCharType="end"/>
        </w:r>
      </w:hyperlink>
    </w:p>
    <w:p>
      <w:pPr>
        <w:pStyle w:val="TOC2"/>
        <w:tabs>
          <w:tab w:val="right" w:leader="dot" w:pos="8306"/>
        </w:tabs>
      </w:pPr>
      <w:hyperlink w:anchor="_Toc16231" w:history="1">
        <w:r>
          <w:rPr>
            <w:rFonts w:ascii="仿宋" w:eastAsia="仿宋" w:hAnsi="仿宋" w:cs="仿宋" w:hint="eastAsia"/>
            <w:lang w:eastAsia="zh-CN"/>
          </w:rPr>
          <w:t>(三)、高级管理人员</w:t>
        </w:r>
        <w:r>
          <w:tab/>
        </w:r>
        <w:r>
          <w:fldChar w:fldCharType="begin"/>
        </w:r>
        <w:r>
          <w:instrText xml:space="preserve"> PAGEREF _Toc16231 \h </w:instrText>
        </w:r>
        <w:r>
          <w:fldChar w:fldCharType="separate"/>
        </w:r>
        <w:r>
          <w:t>9</w:t>
        </w:r>
        <w:r>
          <w:fldChar w:fldCharType="end"/>
        </w:r>
      </w:hyperlink>
    </w:p>
    <w:p>
      <w:pPr>
        <w:pStyle w:val="TOC2"/>
        <w:tabs>
          <w:tab w:val="right" w:leader="dot" w:pos="8306"/>
        </w:tabs>
      </w:pPr>
      <w:hyperlink w:anchor="_Toc9324" w:history="1">
        <w:r>
          <w:rPr>
            <w:rFonts w:ascii="仿宋" w:eastAsia="仿宋" w:hAnsi="仿宋" w:cs="仿宋" w:hint="eastAsia"/>
            <w:lang w:eastAsia="zh-CN"/>
          </w:rPr>
          <w:t>(四)、监事</w:t>
        </w:r>
        <w:r>
          <w:tab/>
        </w:r>
        <w:r>
          <w:fldChar w:fldCharType="begin"/>
        </w:r>
        <w:r>
          <w:instrText xml:space="preserve"> PAGEREF _Toc9324 \h </w:instrText>
        </w:r>
        <w:r>
          <w:fldChar w:fldCharType="separate"/>
        </w:r>
        <w:r>
          <w:t>11</w:t>
        </w:r>
        <w:r>
          <w:fldChar w:fldCharType="end"/>
        </w:r>
      </w:hyperlink>
    </w:p>
    <w:p>
      <w:pPr>
        <w:pStyle w:val="TOC1"/>
        <w:tabs>
          <w:tab w:val="right" w:leader="dot" w:pos="8306"/>
        </w:tabs>
      </w:pPr>
      <w:hyperlink w:anchor="_Toc8466" w:history="1">
        <w:r>
          <w:rPr>
            <w:rFonts w:ascii="仿宋" w:eastAsia="仿宋" w:hAnsi="仿宋" w:cs="仿宋" w:hint="eastAsia"/>
            <w:lang w:eastAsia="zh-CN"/>
          </w:rPr>
          <w:t>二、工艺技术设计及设备选型方案</w:t>
        </w:r>
        <w:r>
          <w:tab/>
        </w:r>
        <w:r>
          <w:fldChar w:fldCharType="begin"/>
        </w:r>
        <w:r>
          <w:instrText xml:space="preserve"> PAGEREF _Toc8466 \h </w:instrText>
        </w:r>
        <w:r>
          <w:fldChar w:fldCharType="separate"/>
        </w:r>
        <w:r>
          <w:t>12</w:t>
        </w:r>
        <w:r>
          <w:fldChar w:fldCharType="end"/>
        </w:r>
      </w:hyperlink>
    </w:p>
    <w:p>
      <w:pPr>
        <w:pStyle w:val="TOC2"/>
        <w:tabs>
          <w:tab w:val="right" w:leader="dot" w:pos="8306"/>
        </w:tabs>
      </w:pPr>
      <w:hyperlink w:anchor="_Toc30066" w:history="1">
        <w:r>
          <w:rPr>
            <w:rFonts w:ascii="仿宋" w:eastAsia="仿宋" w:hAnsi="仿宋" w:cs="仿宋" w:hint="eastAsia"/>
            <w:lang w:eastAsia="zh-CN"/>
          </w:rPr>
          <w:t>(一)、企业技术研发分析</w:t>
        </w:r>
        <w:r>
          <w:tab/>
        </w:r>
        <w:r>
          <w:fldChar w:fldCharType="begin"/>
        </w:r>
        <w:r>
          <w:instrText xml:space="preserve"> PAGEREF _Toc30066 \h </w:instrText>
        </w:r>
        <w:r>
          <w:fldChar w:fldCharType="separate"/>
        </w:r>
        <w:r>
          <w:t>12</w:t>
        </w:r>
        <w:r>
          <w:fldChar w:fldCharType="end"/>
        </w:r>
      </w:hyperlink>
    </w:p>
    <w:p>
      <w:pPr>
        <w:pStyle w:val="TOC2"/>
        <w:tabs>
          <w:tab w:val="right" w:leader="dot" w:pos="8306"/>
        </w:tabs>
      </w:pPr>
      <w:hyperlink w:anchor="_Toc28940" w:history="1">
        <w:r>
          <w:rPr>
            <w:rFonts w:ascii="仿宋" w:eastAsia="仿宋" w:hAnsi="仿宋" w:cs="仿宋" w:hint="eastAsia"/>
            <w:lang w:eastAsia="zh-CN"/>
          </w:rPr>
          <w:t>(二)、年大数据项目技术工艺分析</w:t>
        </w:r>
        <w:r>
          <w:tab/>
        </w:r>
        <w:r>
          <w:fldChar w:fldCharType="begin"/>
        </w:r>
        <w:r>
          <w:instrText xml:space="preserve"> PAGEREF _Toc28940 \h </w:instrText>
        </w:r>
        <w:r>
          <w:fldChar w:fldCharType="separate"/>
        </w:r>
        <w:r>
          <w:t>13</w:t>
        </w:r>
        <w:r>
          <w:fldChar w:fldCharType="end"/>
        </w:r>
      </w:hyperlink>
    </w:p>
    <w:p>
      <w:pPr>
        <w:pStyle w:val="TOC2"/>
        <w:tabs>
          <w:tab w:val="right" w:leader="dot" w:pos="8306"/>
        </w:tabs>
      </w:pPr>
      <w:hyperlink w:anchor="_Toc19711" w:history="1">
        <w:r>
          <w:rPr>
            <w:rFonts w:ascii="仿宋" w:eastAsia="仿宋" w:hAnsi="仿宋" w:cs="仿宋" w:hint="eastAsia"/>
            <w:lang w:eastAsia="zh-CN"/>
          </w:rPr>
          <w:t>(三)、质量管理</w:t>
        </w:r>
        <w:r>
          <w:tab/>
        </w:r>
        <w:r>
          <w:fldChar w:fldCharType="begin"/>
        </w:r>
        <w:r>
          <w:instrText xml:space="preserve"> PAGEREF _Toc19711 \h </w:instrText>
        </w:r>
        <w:r>
          <w:fldChar w:fldCharType="separate"/>
        </w:r>
        <w:r>
          <w:t>15</w:t>
        </w:r>
        <w:r>
          <w:fldChar w:fldCharType="end"/>
        </w:r>
      </w:hyperlink>
    </w:p>
    <w:p>
      <w:pPr>
        <w:pStyle w:val="TOC2"/>
        <w:tabs>
          <w:tab w:val="right" w:leader="dot" w:pos="8306"/>
        </w:tabs>
      </w:pPr>
      <w:hyperlink w:anchor="_Toc25100" w:history="1">
        <w:r>
          <w:rPr>
            <w:rFonts w:ascii="仿宋" w:eastAsia="仿宋" w:hAnsi="仿宋" w:cs="仿宋" w:hint="eastAsia"/>
            <w:lang w:eastAsia="zh-CN"/>
          </w:rPr>
          <w:t>(四)、设备选型方案</w:t>
        </w:r>
        <w:r>
          <w:tab/>
        </w:r>
        <w:r>
          <w:fldChar w:fldCharType="begin"/>
        </w:r>
        <w:r>
          <w:instrText xml:space="preserve"> PAGEREF _Toc25100 \h </w:instrText>
        </w:r>
        <w:r>
          <w:fldChar w:fldCharType="separate"/>
        </w:r>
        <w:r>
          <w:t>16</w:t>
        </w:r>
        <w:r>
          <w:fldChar w:fldCharType="end"/>
        </w:r>
      </w:hyperlink>
    </w:p>
    <w:p>
      <w:pPr>
        <w:pStyle w:val="TOC1"/>
        <w:tabs>
          <w:tab w:val="right" w:leader="dot" w:pos="8306"/>
        </w:tabs>
      </w:pPr>
      <w:hyperlink w:anchor="_Toc10406" w:history="1">
        <w:r>
          <w:rPr>
            <w:rFonts w:ascii="仿宋" w:eastAsia="仿宋" w:hAnsi="仿宋" w:cs="仿宋" w:hint="eastAsia"/>
            <w:lang w:eastAsia="zh-CN"/>
          </w:rPr>
          <w:t>三、运营模式分析</w:t>
        </w:r>
        <w:r>
          <w:tab/>
        </w:r>
        <w:r>
          <w:fldChar w:fldCharType="begin"/>
        </w:r>
        <w:r>
          <w:instrText xml:space="preserve"> PAGEREF _Toc10406 \h </w:instrText>
        </w:r>
        <w:r>
          <w:fldChar w:fldCharType="separate"/>
        </w:r>
        <w:r>
          <w:t>17</w:t>
        </w:r>
        <w:r>
          <w:fldChar w:fldCharType="end"/>
        </w:r>
      </w:hyperlink>
    </w:p>
    <w:p>
      <w:pPr>
        <w:pStyle w:val="TOC2"/>
        <w:tabs>
          <w:tab w:val="right" w:leader="dot" w:pos="8306"/>
        </w:tabs>
      </w:pPr>
      <w:hyperlink w:anchor="_Toc585" w:history="1">
        <w:r>
          <w:rPr>
            <w:rFonts w:ascii="仿宋" w:eastAsia="仿宋" w:hAnsi="仿宋" w:cs="仿宋" w:hint="eastAsia"/>
            <w:lang w:eastAsia="zh-CN"/>
          </w:rPr>
          <w:t>(一)、公司经营宗旨</w:t>
        </w:r>
        <w:r>
          <w:tab/>
        </w:r>
        <w:r>
          <w:fldChar w:fldCharType="begin"/>
        </w:r>
        <w:r>
          <w:instrText xml:space="preserve"> PAGEREF _Toc585 \h </w:instrText>
        </w:r>
        <w:r>
          <w:fldChar w:fldCharType="separate"/>
        </w:r>
        <w:r>
          <w:t>17</w:t>
        </w:r>
        <w:r>
          <w:fldChar w:fldCharType="end"/>
        </w:r>
      </w:hyperlink>
    </w:p>
    <w:p>
      <w:pPr>
        <w:pStyle w:val="TOC2"/>
        <w:tabs>
          <w:tab w:val="right" w:leader="dot" w:pos="8306"/>
        </w:tabs>
      </w:pPr>
      <w:hyperlink w:anchor="_Toc28927" w:history="1">
        <w:r>
          <w:rPr>
            <w:rFonts w:ascii="仿宋" w:eastAsia="仿宋" w:hAnsi="仿宋" w:cs="仿宋" w:hint="eastAsia"/>
            <w:lang w:eastAsia="zh-CN"/>
          </w:rPr>
          <w:t>(二)、公司的目标、主要职责</w:t>
        </w:r>
        <w:r>
          <w:tab/>
        </w:r>
        <w:r>
          <w:fldChar w:fldCharType="begin"/>
        </w:r>
        <w:r>
          <w:instrText xml:space="preserve"> PAGEREF _Toc28927 \h </w:instrText>
        </w:r>
        <w:r>
          <w:fldChar w:fldCharType="separate"/>
        </w:r>
        <w:r>
          <w:t>17</w:t>
        </w:r>
        <w:r>
          <w:fldChar w:fldCharType="end"/>
        </w:r>
      </w:hyperlink>
    </w:p>
    <w:p>
      <w:pPr>
        <w:pStyle w:val="TOC2"/>
        <w:tabs>
          <w:tab w:val="right" w:leader="dot" w:pos="8306"/>
        </w:tabs>
      </w:pPr>
      <w:hyperlink w:anchor="_Toc26158" w:history="1">
        <w:r>
          <w:rPr>
            <w:rFonts w:ascii="仿宋" w:eastAsia="仿宋" w:hAnsi="仿宋" w:cs="仿宋" w:hint="eastAsia"/>
            <w:lang w:eastAsia="zh-CN"/>
          </w:rPr>
          <w:t>(三)、各部门职责及权限</w:t>
        </w:r>
        <w:r>
          <w:tab/>
        </w:r>
        <w:r>
          <w:fldChar w:fldCharType="begin"/>
        </w:r>
        <w:r>
          <w:instrText xml:space="preserve"> PAGEREF _Toc26158 \h </w:instrText>
        </w:r>
        <w:r>
          <w:fldChar w:fldCharType="separate"/>
        </w:r>
        <w:r>
          <w:t>18</w:t>
        </w:r>
        <w:r>
          <w:fldChar w:fldCharType="end"/>
        </w:r>
      </w:hyperlink>
    </w:p>
    <w:p>
      <w:pPr>
        <w:pStyle w:val="TOC2"/>
        <w:tabs>
          <w:tab w:val="right" w:leader="dot" w:pos="8306"/>
        </w:tabs>
      </w:pPr>
      <w:hyperlink w:anchor="_Toc26140" w:history="1">
        <w:r>
          <w:rPr>
            <w:rFonts w:ascii="仿宋" w:eastAsia="仿宋" w:hAnsi="仿宋" w:cs="仿宋" w:hint="eastAsia"/>
            <w:lang w:eastAsia="zh-CN"/>
          </w:rPr>
          <w:t>(四)、财务会计制度</w:t>
        </w:r>
        <w:r>
          <w:tab/>
        </w:r>
        <w:r>
          <w:fldChar w:fldCharType="begin"/>
        </w:r>
        <w:r>
          <w:instrText xml:space="preserve"> PAGEREF _Toc26140 \h </w:instrText>
        </w:r>
        <w:r>
          <w:fldChar w:fldCharType="separate"/>
        </w:r>
        <w:r>
          <w:t>22</w:t>
        </w:r>
        <w:r>
          <w:fldChar w:fldCharType="end"/>
        </w:r>
      </w:hyperlink>
    </w:p>
    <w:p>
      <w:pPr>
        <w:pStyle w:val="TOC1"/>
        <w:tabs>
          <w:tab w:val="right" w:leader="dot" w:pos="8306"/>
        </w:tabs>
      </w:pPr>
      <w:hyperlink w:anchor="_Toc7571" w:history="1">
        <w:r>
          <w:rPr>
            <w:rFonts w:ascii="仿宋" w:eastAsia="仿宋" w:hAnsi="仿宋" w:cs="仿宋" w:hint="eastAsia"/>
            <w:lang w:eastAsia="zh-CN"/>
          </w:rPr>
          <w:t>四、建筑工程可行性分析</w:t>
        </w:r>
        <w:r>
          <w:tab/>
        </w:r>
        <w:r>
          <w:fldChar w:fldCharType="begin"/>
        </w:r>
        <w:r>
          <w:instrText xml:space="preserve"> PAGEREF _Toc7571 \h </w:instrText>
        </w:r>
        <w:r>
          <w:fldChar w:fldCharType="separate"/>
        </w:r>
        <w:r>
          <w:t>26</w:t>
        </w:r>
        <w:r>
          <w:fldChar w:fldCharType="end"/>
        </w:r>
      </w:hyperlink>
    </w:p>
    <w:p>
      <w:pPr>
        <w:pStyle w:val="TOC2"/>
        <w:tabs>
          <w:tab w:val="right" w:leader="dot" w:pos="8306"/>
        </w:tabs>
      </w:pPr>
      <w:hyperlink w:anchor="_Toc4181" w:history="1">
        <w:r>
          <w:rPr>
            <w:rFonts w:ascii="仿宋" w:eastAsia="仿宋" w:hAnsi="仿宋" w:cs="仿宋" w:hint="eastAsia"/>
            <w:lang w:eastAsia="zh-CN"/>
          </w:rPr>
          <w:t>(一)、年大数据项目工程设计总体要求</w:t>
        </w:r>
        <w:r>
          <w:tab/>
        </w:r>
        <w:r>
          <w:fldChar w:fldCharType="begin"/>
        </w:r>
        <w:r>
          <w:instrText xml:space="preserve"> PAGEREF _Toc4181 \h </w:instrText>
        </w:r>
        <w:r>
          <w:fldChar w:fldCharType="separate"/>
        </w:r>
        <w:r>
          <w:t>26</w:t>
        </w:r>
        <w:r>
          <w:fldChar w:fldCharType="end"/>
        </w:r>
      </w:hyperlink>
    </w:p>
    <w:p>
      <w:pPr>
        <w:pStyle w:val="TOC2"/>
        <w:tabs>
          <w:tab w:val="right" w:leader="dot" w:pos="8306"/>
        </w:tabs>
      </w:pPr>
      <w:hyperlink w:anchor="_Toc28619" w:history="1">
        <w:r>
          <w:rPr>
            <w:rFonts w:ascii="仿宋" w:eastAsia="仿宋" w:hAnsi="仿宋" w:cs="仿宋" w:hint="eastAsia"/>
            <w:lang w:eastAsia="zh-CN"/>
          </w:rPr>
          <w:t>(二)、建设方案</w:t>
        </w:r>
        <w:r>
          <w:tab/>
        </w:r>
        <w:r>
          <w:fldChar w:fldCharType="begin"/>
        </w:r>
        <w:r>
          <w:instrText xml:space="preserve"> PAGEREF _Toc28619 \h </w:instrText>
        </w:r>
        <w:r>
          <w:fldChar w:fldCharType="separate"/>
        </w:r>
        <w:r>
          <w:t>27</w:t>
        </w:r>
        <w:r>
          <w:fldChar w:fldCharType="end"/>
        </w:r>
      </w:hyperlink>
    </w:p>
    <w:p>
      <w:pPr>
        <w:pStyle w:val="TOC2"/>
        <w:tabs>
          <w:tab w:val="right" w:leader="dot" w:pos="8306"/>
        </w:tabs>
      </w:pPr>
      <w:hyperlink w:anchor="_Toc24744" w:history="1">
        <w:r>
          <w:rPr>
            <w:rFonts w:ascii="仿宋" w:eastAsia="仿宋" w:hAnsi="仿宋" w:cs="仿宋" w:hint="eastAsia"/>
            <w:lang w:eastAsia="zh-CN"/>
          </w:rPr>
          <w:t>(三)、建筑工程建设指标</w:t>
        </w:r>
        <w:r>
          <w:tab/>
        </w:r>
        <w:r>
          <w:fldChar w:fldCharType="begin"/>
        </w:r>
        <w:r>
          <w:instrText xml:space="preserve"> PAGEREF _Toc24744 \h </w:instrText>
        </w:r>
        <w:r>
          <w:fldChar w:fldCharType="separate"/>
        </w:r>
        <w:r>
          <w:t>29</w:t>
        </w:r>
        <w:r>
          <w:fldChar w:fldCharType="end"/>
        </w:r>
      </w:hyperlink>
    </w:p>
    <w:p>
      <w:pPr>
        <w:pStyle w:val="TOC1"/>
        <w:tabs>
          <w:tab w:val="right" w:leader="dot" w:pos="8306"/>
        </w:tabs>
      </w:pPr>
      <w:hyperlink w:anchor="_Toc32002" w:history="1">
        <w:r>
          <w:rPr>
            <w:rFonts w:ascii="仿宋" w:eastAsia="仿宋" w:hAnsi="仿宋" w:cs="仿宋" w:hint="eastAsia"/>
            <w:lang w:eastAsia="zh-CN"/>
          </w:rPr>
          <w:t>五、建设规模与产品方案</w:t>
        </w:r>
        <w:r>
          <w:tab/>
        </w:r>
        <w:r>
          <w:fldChar w:fldCharType="begin"/>
        </w:r>
        <w:r>
          <w:instrText xml:space="preserve"> PAGEREF _Toc32002 \h </w:instrText>
        </w:r>
        <w:r>
          <w:fldChar w:fldCharType="separate"/>
        </w:r>
        <w:r>
          <w:t>29</w:t>
        </w:r>
        <w:r>
          <w:fldChar w:fldCharType="end"/>
        </w:r>
      </w:hyperlink>
    </w:p>
    <w:p>
      <w:pPr>
        <w:pStyle w:val="TOC2"/>
        <w:tabs>
          <w:tab w:val="right" w:leader="dot" w:pos="8306"/>
        </w:tabs>
      </w:pPr>
      <w:hyperlink w:anchor="_Toc17679" w:history="1">
        <w:r>
          <w:rPr>
            <w:rFonts w:ascii="仿宋" w:eastAsia="仿宋" w:hAnsi="仿宋" w:cs="仿宋" w:hint="eastAsia"/>
            <w:lang w:eastAsia="zh-CN"/>
          </w:rPr>
          <w:t>(一)、建设规模及主要建设内容</w:t>
        </w:r>
        <w:r>
          <w:tab/>
        </w:r>
        <w:r>
          <w:fldChar w:fldCharType="begin"/>
        </w:r>
        <w:r>
          <w:instrText xml:space="preserve"> PAGEREF _Toc17679 \h </w:instrText>
        </w:r>
        <w:r>
          <w:fldChar w:fldCharType="separate"/>
        </w:r>
        <w:r>
          <w:t>29</w:t>
        </w:r>
        <w:r>
          <w:fldChar w:fldCharType="end"/>
        </w:r>
      </w:hyperlink>
    </w:p>
    <w:p>
      <w:pPr>
        <w:pStyle w:val="TOC2"/>
        <w:tabs>
          <w:tab w:val="right" w:leader="dot" w:pos="8306"/>
        </w:tabs>
      </w:pPr>
      <w:hyperlink w:anchor="_Toc6089" w:history="1">
        <w:r>
          <w:rPr>
            <w:rFonts w:ascii="仿宋" w:eastAsia="仿宋" w:hAnsi="仿宋" w:cs="仿宋" w:hint="eastAsia"/>
            <w:lang w:eastAsia="zh-CN"/>
          </w:rPr>
          <w:t>(二)、产品规划方案及生产纲领</w:t>
        </w:r>
        <w:r>
          <w:tab/>
        </w:r>
        <w:r>
          <w:fldChar w:fldCharType="begin"/>
        </w:r>
        <w:r>
          <w:instrText xml:space="preserve"> PAGEREF _Toc6089 \h </w:instrText>
        </w:r>
        <w:r>
          <w:fldChar w:fldCharType="separate"/>
        </w:r>
        <w:r>
          <w:t>29</w:t>
        </w:r>
        <w:r>
          <w:fldChar w:fldCharType="end"/>
        </w:r>
      </w:hyperlink>
    </w:p>
    <w:p>
      <w:pPr>
        <w:pStyle w:val="TOC1"/>
        <w:tabs>
          <w:tab w:val="right" w:leader="dot" w:pos="8306"/>
        </w:tabs>
      </w:pPr>
      <w:hyperlink w:anchor="_Toc22637" w:history="1">
        <w:r>
          <w:rPr>
            <w:rFonts w:ascii="仿宋" w:eastAsia="仿宋" w:hAnsi="仿宋" w:cs="仿宋" w:hint="eastAsia"/>
            <w:lang w:eastAsia="zh-CN"/>
          </w:rPr>
          <w:t>六、年大数据财务管理策略</w:t>
        </w:r>
        <w:r>
          <w:tab/>
        </w:r>
        <w:r>
          <w:fldChar w:fldCharType="begin"/>
        </w:r>
        <w:r>
          <w:instrText xml:space="preserve"> PAGEREF _Toc22637 \h </w:instrText>
        </w:r>
        <w:r>
          <w:fldChar w:fldCharType="separate"/>
        </w:r>
        <w:r>
          <w:t>30</w:t>
        </w:r>
        <w:r>
          <w:fldChar w:fldCharType="end"/>
        </w:r>
      </w:hyperlink>
    </w:p>
    <w:p>
      <w:pPr>
        <w:pStyle w:val="TOC2"/>
        <w:tabs>
          <w:tab w:val="right" w:leader="dot" w:pos="8306"/>
        </w:tabs>
      </w:pPr>
      <w:hyperlink w:anchor="_Toc32702" w:history="1">
        <w:r>
          <w:rPr>
            <w:rFonts w:ascii="仿宋" w:eastAsia="仿宋" w:hAnsi="仿宋" w:cs="仿宋" w:hint="eastAsia"/>
            <w:lang w:eastAsia="zh-CN"/>
          </w:rPr>
          <w:t>(一)、年大数据财务管理原则</w:t>
        </w:r>
        <w:r>
          <w:tab/>
        </w:r>
        <w:r>
          <w:fldChar w:fldCharType="begin"/>
        </w:r>
        <w:r>
          <w:instrText xml:space="preserve"> PAGEREF _Toc32702 \h </w:instrText>
        </w:r>
        <w:r>
          <w:fldChar w:fldCharType="separate"/>
        </w:r>
        <w:r>
          <w:t>30</w:t>
        </w:r>
        <w:r>
          <w:fldChar w:fldCharType="end"/>
        </w:r>
      </w:hyperlink>
    </w:p>
    <w:p>
      <w:pPr>
        <w:pStyle w:val="TOC2"/>
        <w:tabs>
          <w:tab w:val="right" w:leader="dot" w:pos="8306"/>
        </w:tabs>
      </w:pPr>
      <w:hyperlink w:anchor="_Toc21253" w:history="1">
        <w:r>
          <w:rPr>
            <w:rFonts w:ascii="仿宋" w:eastAsia="仿宋" w:hAnsi="仿宋" w:cs="仿宋" w:hint="eastAsia"/>
            <w:lang w:eastAsia="zh-CN"/>
          </w:rPr>
          <w:t>(二)、年大数据收入及成本核算</w:t>
        </w:r>
        <w:r>
          <w:tab/>
        </w:r>
        <w:r>
          <w:fldChar w:fldCharType="begin"/>
        </w:r>
        <w:r>
          <w:instrText xml:space="preserve"> PAGEREF _Toc21253 \h </w:instrText>
        </w:r>
        <w:r>
          <w:fldChar w:fldCharType="separate"/>
        </w:r>
        <w:r>
          <w:t>33</w:t>
        </w:r>
        <w:r>
          <w:fldChar w:fldCharType="end"/>
        </w:r>
      </w:hyperlink>
    </w:p>
    <w:p>
      <w:pPr>
        <w:pStyle w:val="TOC2"/>
        <w:tabs>
          <w:tab w:val="right" w:leader="dot" w:pos="8306"/>
        </w:tabs>
      </w:pPr>
      <w:hyperlink w:anchor="_Toc11951" w:history="1">
        <w:r>
          <w:rPr>
            <w:rFonts w:ascii="仿宋" w:eastAsia="仿宋" w:hAnsi="仿宋" w:cs="仿宋" w:hint="eastAsia"/>
            <w:lang w:eastAsia="zh-CN"/>
          </w:rPr>
          <w:t>(三)、年大数据经济效益分析</w:t>
        </w:r>
        <w:r>
          <w:tab/>
        </w:r>
        <w:r>
          <w:fldChar w:fldCharType="begin"/>
        </w:r>
        <w:r>
          <w:instrText xml:space="preserve"> PAGEREF _Toc11951 \h </w:instrText>
        </w:r>
        <w:r>
          <w:fldChar w:fldCharType="separate"/>
        </w:r>
        <w:r>
          <w:t>35</w:t>
        </w:r>
        <w:r>
          <w:fldChar w:fldCharType="end"/>
        </w:r>
      </w:hyperlink>
    </w:p>
    <w:p>
      <w:pPr>
        <w:pStyle w:val="TOC2"/>
        <w:tabs>
          <w:tab w:val="right" w:leader="dot" w:pos="8306"/>
        </w:tabs>
      </w:pPr>
      <w:hyperlink w:anchor="_Toc18335" w:history="1">
        <w:r>
          <w:rPr>
            <w:rFonts w:ascii="仿宋" w:eastAsia="仿宋" w:hAnsi="仿宋" w:cs="仿宋" w:hint="eastAsia"/>
            <w:lang w:eastAsia="zh-CN"/>
          </w:rPr>
          <w:t>(四)、年大数据利润及利润分配</w:t>
        </w:r>
        <w:r>
          <w:tab/>
        </w:r>
        <w:r>
          <w:fldChar w:fldCharType="begin"/>
        </w:r>
        <w:r>
          <w:instrText xml:space="preserve"> PAGEREF _Toc18335 \h </w:instrText>
        </w:r>
        <w:r>
          <w:fldChar w:fldCharType="separate"/>
        </w:r>
        <w:r>
          <w:t>36</w:t>
        </w:r>
        <w:r>
          <w:fldChar w:fldCharType="end"/>
        </w:r>
      </w:hyperlink>
    </w:p>
    <w:p>
      <w:pPr>
        <w:pStyle w:val="TOC1"/>
        <w:tabs>
          <w:tab w:val="right" w:leader="dot" w:pos="8306"/>
        </w:tabs>
      </w:pPr>
      <w:hyperlink w:anchor="_Toc13236" w:history="1">
        <w:r>
          <w:rPr>
            <w:rFonts w:ascii="仿宋" w:eastAsia="仿宋" w:hAnsi="仿宋" w:cs="仿宋" w:hint="eastAsia"/>
            <w:lang w:eastAsia="zh-CN"/>
          </w:rPr>
          <w:t>七、公司基本情况</w:t>
        </w:r>
        <w:r>
          <w:tab/>
        </w:r>
        <w:r>
          <w:fldChar w:fldCharType="begin"/>
        </w:r>
        <w:r>
          <w:instrText xml:space="preserve"> PAGEREF _Toc13236 \h </w:instrText>
        </w:r>
        <w:r>
          <w:fldChar w:fldCharType="separate"/>
        </w:r>
        <w:r>
          <w:t>38</w:t>
        </w:r>
        <w:r>
          <w:fldChar w:fldCharType="end"/>
        </w:r>
      </w:hyperlink>
    </w:p>
    <w:p>
      <w:pPr>
        <w:pStyle w:val="TOC2"/>
        <w:tabs>
          <w:tab w:val="right" w:leader="dot" w:pos="8306"/>
        </w:tabs>
      </w:pPr>
      <w:hyperlink w:anchor="_Toc23228" w:history="1">
        <w:r>
          <w:rPr>
            <w:rFonts w:ascii="仿宋" w:eastAsia="仿宋" w:hAnsi="仿宋" w:cs="仿宋" w:hint="eastAsia"/>
            <w:lang w:eastAsia="zh-CN"/>
          </w:rPr>
          <w:t>(一)、公司基本信息</w:t>
        </w:r>
        <w:r>
          <w:tab/>
        </w:r>
        <w:r>
          <w:fldChar w:fldCharType="begin"/>
        </w:r>
        <w:r>
          <w:instrText xml:space="preserve"> PAGEREF _Toc23228 \h </w:instrText>
        </w:r>
        <w:r>
          <w:fldChar w:fldCharType="separate"/>
        </w:r>
        <w:r>
          <w:t>38</w:t>
        </w:r>
        <w:r>
          <w:fldChar w:fldCharType="end"/>
        </w:r>
      </w:hyperlink>
    </w:p>
    <w:p>
      <w:pPr>
        <w:pStyle w:val="TOC2"/>
        <w:tabs>
          <w:tab w:val="right" w:leader="dot" w:pos="8306"/>
        </w:tabs>
      </w:pPr>
      <w:hyperlink w:anchor="_Toc13312" w:history="1">
        <w:r>
          <w:rPr>
            <w:rFonts w:ascii="仿宋" w:eastAsia="仿宋" w:hAnsi="仿宋" w:cs="仿宋" w:hint="eastAsia"/>
            <w:lang w:eastAsia="zh-CN"/>
          </w:rPr>
          <w:t>(二)、公司简介</w:t>
        </w:r>
        <w:r>
          <w:tab/>
        </w:r>
        <w:r>
          <w:fldChar w:fldCharType="begin"/>
        </w:r>
        <w:r>
          <w:instrText xml:space="preserve"> PAGEREF _Toc13312 \h </w:instrText>
        </w:r>
        <w:r>
          <w:fldChar w:fldCharType="separate"/>
        </w:r>
        <w:r>
          <w:t>39</w:t>
        </w:r>
        <w:r>
          <w:fldChar w:fldCharType="end"/>
        </w:r>
      </w:hyperlink>
    </w:p>
    <w:p>
      <w:pPr>
        <w:pStyle w:val="TOC2"/>
        <w:tabs>
          <w:tab w:val="right" w:leader="dot" w:pos="8306"/>
        </w:tabs>
      </w:pPr>
      <w:hyperlink w:anchor="_Toc19597" w:history="1">
        <w:r>
          <w:rPr>
            <w:rFonts w:ascii="仿宋" w:eastAsia="仿宋" w:hAnsi="仿宋" w:cs="仿宋" w:hint="eastAsia"/>
            <w:lang w:eastAsia="zh-CN"/>
          </w:rPr>
          <w:t>(三)、公司竞争优势</w:t>
        </w:r>
        <w:r>
          <w:tab/>
        </w:r>
        <w:r>
          <w:fldChar w:fldCharType="begin"/>
        </w:r>
        <w:r>
          <w:instrText xml:space="preserve"> PAGEREF _Toc19597 \h </w:instrText>
        </w:r>
        <w:r>
          <w:fldChar w:fldCharType="separate"/>
        </w:r>
        <w:r>
          <w:t>40</w:t>
        </w:r>
        <w:r>
          <w:fldChar w:fldCharType="end"/>
        </w:r>
      </w:hyperlink>
    </w:p>
    <w:p>
      <w:pPr>
        <w:pStyle w:val="TOC2"/>
        <w:tabs>
          <w:tab w:val="right" w:leader="dot" w:pos="8306"/>
        </w:tabs>
      </w:pPr>
      <w:hyperlink w:anchor="_Toc10125" w:history="1">
        <w:r>
          <w:rPr>
            <w:rFonts w:ascii="仿宋" w:eastAsia="仿宋" w:hAnsi="仿宋" w:cs="仿宋" w:hint="eastAsia"/>
            <w:lang w:eastAsia="zh-CN"/>
          </w:rPr>
          <w:t>(四)、核心人员介绍</w:t>
        </w:r>
        <w:r>
          <w:tab/>
        </w:r>
        <w:r>
          <w:fldChar w:fldCharType="begin"/>
        </w:r>
        <w:r>
          <w:instrText xml:space="preserve"> PAGEREF _Toc10125 \h </w:instrText>
        </w:r>
        <w:r>
          <w:fldChar w:fldCharType="separate"/>
        </w:r>
        <w:r>
          <w:t>42</w:t>
        </w:r>
        <w:r>
          <w:fldChar w:fldCharType="end"/>
        </w:r>
      </w:hyperlink>
    </w:p>
    <w:p>
      <w:pPr>
        <w:pStyle w:val="TOC2"/>
        <w:tabs>
          <w:tab w:val="right" w:leader="dot" w:pos="8306"/>
        </w:tabs>
      </w:pPr>
      <w:hyperlink w:anchor="_Toc13194" w:history="1">
        <w:r>
          <w:rPr>
            <w:rFonts w:ascii="仿宋" w:eastAsia="仿宋" w:hAnsi="仿宋" w:cs="仿宋" w:hint="eastAsia"/>
            <w:lang w:eastAsia="zh-CN"/>
          </w:rPr>
          <w:t>(五)、经营宗旨</w:t>
        </w:r>
        <w:r>
          <w:tab/>
        </w:r>
        <w:r>
          <w:fldChar w:fldCharType="begin"/>
        </w:r>
        <w:r>
          <w:instrText xml:space="preserve"> PAGEREF _Toc13194 \h </w:instrText>
        </w:r>
        <w:r>
          <w:fldChar w:fldCharType="separate"/>
        </w:r>
        <w:r>
          <w:t>43</w:t>
        </w:r>
        <w:r>
          <w:fldChar w:fldCharType="end"/>
        </w:r>
      </w:hyperlink>
    </w:p>
    <w:p>
      <w:pPr>
        <w:pStyle w:val="TOC2"/>
        <w:tabs>
          <w:tab w:val="right" w:leader="dot" w:pos="8306"/>
        </w:tabs>
      </w:pPr>
      <w:hyperlink w:anchor="_Toc22472" w:history="1">
        <w:r>
          <w:rPr>
            <w:rFonts w:ascii="仿宋" w:eastAsia="仿宋" w:hAnsi="仿宋" w:cs="仿宋" w:hint="eastAsia"/>
            <w:lang w:eastAsia="zh-CN"/>
          </w:rPr>
          <w:t>(六)、公司发展规划</w:t>
        </w:r>
        <w:r>
          <w:tab/>
        </w:r>
        <w:r>
          <w:fldChar w:fldCharType="begin"/>
        </w:r>
        <w:r>
          <w:instrText xml:space="preserve"> PAGEREF _Toc22472 \h </w:instrText>
        </w:r>
        <w:r>
          <w:fldChar w:fldCharType="separate"/>
        </w:r>
        <w:r>
          <w:t>44</w:t>
        </w:r>
        <w:r>
          <w:fldChar w:fldCharType="end"/>
        </w:r>
      </w:hyperlink>
    </w:p>
    <w:p>
      <w:pPr>
        <w:pStyle w:val="TOC1"/>
        <w:tabs>
          <w:tab w:val="right" w:leader="dot" w:pos="8306"/>
        </w:tabs>
      </w:pPr>
      <w:hyperlink w:anchor="_Toc29918" w:history="1">
        <w:r>
          <w:rPr>
            <w:rFonts w:ascii="仿宋" w:eastAsia="仿宋" w:hAnsi="仿宋" w:cs="仿宋" w:hint="eastAsia"/>
            <w:lang w:eastAsia="zh-CN"/>
          </w:rPr>
          <w:t>八、年大数据市场营销策略</w:t>
        </w:r>
        <w:r>
          <w:tab/>
        </w:r>
        <w:r>
          <w:fldChar w:fldCharType="begin"/>
        </w:r>
        <w:r>
          <w:instrText xml:space="preserve"> PAGEREF _Toc29918 \h </w:instrText>
        </w:r>
        <w:r>
          <w:fldChar w:fldCharType="separate"/>
        </w:r>
        <w:r>
          <w:t>45</w:t>
        </w:r>
        <w:r>
          <w:fldChar w:fldCharType="end"/>
        </w:r>
      </w:hyperlink>
    </w:p>
    <w:p>
      <w:pPr>
        <w:pStyle w:val="TOC2"/>
        <w:tabs>
          <w:tab w:val="right" w:leader="dot" w:pos="8306"/>
        </w:tabs>
      </w:pPr>
      <w:hyperlink w:anchor="_Toc6368" w:history="1">
        <w:r>
          <w:rPr>
            <w:rFonts w:ascii="仿宋" w:eastAsia="仿宋" w:hAnsi="仿宋" w:cs="仿宋" w:hint="eastAsia"/>
            <w:lang w:eastAsia="zh-CN"/>
          </w:rPr>
          <w:t>(一)、年大数据市场营销总体思路</w:t>
        </w:r>
        <w:r>
          <w:tab/>
        </w:r>
        <w:r>
          <w:fldChar w:fldCharType="begin"/>
        </w:r>
        <w:r>
          <w:instrText xml:space="preserve"> PAGEREF _Toc6368 \h </w:instrText>
        </w:r>
        <w:r>
          <w:fldChar w:fldCharType="separate"/>
        </w:r>
        <w:r>
          <w:t>45</w:t>
        </w:r>
        <w:r>
          <w:fldChar w:fldCharType="end"/>
        </w:r>
      </w:hyperlink>
    </w:p>
    <w:p>
      <w:pPr>
        <w:pStyle w:val="TOC2"/>
        <w:tabs>
          <w:tab w:val="right" w:leader="dot" w:pos="8306"/>
        </w:tabs>
      </w:pPr>
      <w:hyperlink w:anchor="_Toc12539" w:history="1">
        <w:r>
          <w:rPr>
            <w:rFonts w:ascii="仿宋" w:eastAsia="仿宋" w:hAnsi="仿宋" w:cs="仿宋" w:hint="eastAsia"/>
            <w:lang w:eastAsia="zh-CN"/>
          </w:rPr>
          <w:t>(二)、年大数据市场地位与竞争战略</w:t>
        </w:r>
        <w:r>
          <w:tab/>
        </w:r>
        <w:r>
          <w:fldChar w:fldCharType="begin"/>
        </w:r>
        <w:r>
          <w:instrText xml:space="preserve"> PAGEREF _Toc12539 \h </w:instrText>
        </w:r>
        <w:r>
          <w:fldChar w:fldCharType="separate"/>
        </w:r>
        <w:r>
          <w:t>47</w:t>
        </w:r>
        <w:r>
          <w:fldChar w:fldCharType="end"/>
        </w:r>
      </w:hyperlink>
    </w:p>
    <w:p>
      <w:pPr>
        <w:pStyle w:val="TOC2"/>
        <w:tabs>
          <w:tab w:val="right" w:leader="dot" w:pos="8306"/>
        </w:tabs>
      </w:pPr>
      <w:hyperlink w:anchor="_Toc14964" w:history="1">
        <w:r>
          <w:rPr>
            <w:rFonts w:ascii="仿宋" w:eastAsia="仿宋" w:hAnsi="仿宋" w:cs="仿宋" w:hint="eastAsia"/>
            <w:lang w:eastAsia="zh-CN"/>
          </w:rPr>
          <w:t>(三)、年大数据消费者市场分析</w:t>
        </w:r>
        <w:r>
          <w:tab/>
        </w:r>
        <w:r>
          <w:fldChar w:fldCharType="begin"/>
        </w:r>
        <w:r>
          <w:instrText xml:space="preserve"> PAGEREF _Toc14964 \h </w:instrText>
        </w:r>
        <w:r>
          <w:fldChar w:fldCharType="separate"/>
        </w:r>
        <w:r>
          <w:t>48</w:t>
        </w:r>
        <w:r>
          <w:fldChar w:fldCharType="end"/>
        </w:r>
      </w:hyperlink>
    </w:p>
    <w:p>
      <w:pPr>
        <w:pStyle w:val="TOC2"/>
        <w:tabs>
          <w:tab w:val="right" w:leader="dot" w:pos="8306"/>
        </w:tabs>
      </w:pPr>
      <w:hyperlink w:anchor="_Toc19994" w:history="1">
        <w:r>
          <w:rPr>
            <w:rFonts w:ascii="仿宋" w:eastAsia="仿宋" w:hAnsi="仿宋" w:cs="仿宋" w:hint="eastAsia"/>
            <w:lang w:eastAsia="zh-CN"/>
          </w:rPr>
          <w:t>(四)、年大数据组织市场分析</w:t>
        </w:r>
        <w:r>
          <w:tab/>
        </w:r>
        <w:r>
          <w:fldChar w:fldCharType="begin"/>
        </w:r>
        <w:r>
          <w:instrText xml:space="preserve"> PAGEREF _Toc19994 \h </w:instrText>
        </w:r>
        <w:r>
          <w:fldChar w:fldCharType="separate"/>
        </w:r>
        <w:r>
          <w:t>50</w:t>
        </w:r>
        <w:r>
          <w:fldChar w:fldCharType="end"/>
        </w:r>
      </w:hyperlink>
    </w:p>
    <w:p>
      <w:pPr>
        <w:pStyle w:val="TOC2"/>
        <w:tabs>
          <w:tab w:val="right" w:leader="dot" w:pos="8306"/>
        </w:tabs>
      </w:pPr>
      <w:hyperlink w:anchor="_Toc21158" w:history="1">
        <w:r>
          <w:rPr>
            <w:rFonts w:ascii="仿宋" w:eastAsia="仿宋" w:hAnsi="仿宋" w:cs="仿宋" w:hint="eastAsia"/>
            <w:lang w:eastAsia="zh-CN"/>
          </w:rPr>
          <w:t>(五)、年大数据促销策略</w:t>
        </w:r>
        <w:r>
          <w:tab/>
        </w:r>
        <w:r>
          <w:fldChar w:fldCharType="begin"/>
        </w:r>
        <w:r>
          <w:instrText xml:space="preserve"> PAGEREF _Toc21158 \h </w:instrText>
        </w:r>
        <w:r>
          <w:fldChar w:fldCharType="separate"/>
        </w:r>
        <w:r>
          <w:t>51</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22388" w:history="1">
        <w:r>
          <w:rPr>
            <w:rFonts w:ascii="仿宋" w:eastAsia="仿宋" w:hAnsi="仿宋" w:cs="仿宋" w:hint="eastAsia"/>
            <w:lang w:eastAsia="zh-CN"/>
          </w:rPr>
          <w:t>(六)、年大数据品牌策略</w:t>
        </w:r>
        <w:r>
          <w:tab/>
        </w:r>
        <w:r>
          <w:fldChar w:fldCharType="begin"/>
        </w:r>
        <w:r>
          <w:instrText xml:space="preserve"> PAGEREF _Toc22388 \h </w:instrText>
        </w:r>
        <w:r>
          <w:fldChar w:fldCharType="separate"/>
        </w:r>
        <w:r>
          <w:t>53</w:t>
        </w:r>
        <w:r>
          <w:fldChar w:fldCharType="end"/>
        </w:r>
      </w:hyperlink>
    </w:p>
    <w:p>
      <w:pPr>
        <w:pStyle w:val="TOC2"/>
        <w:tabs>
          <w:tab w:val="right" w:leader="dot" w:pos="8306"/>
        </w:tabs>
      </w:pPr>
      <w:hyperlink w:anchor="_Toc24294" w:history="1">
        <w:r>
          <w:rPr>
            <w:rFonts w:ascii="仿宋" w:eastAsia="仿宋" w:hAnsi="仿宋" w:cs="仿宋" w:hint="eastAsia"/>
            <w:lang w:eastAsia="zh-CN"/>
          </w:rPr>
          <w:t>(七)、年大数据整合营销</w:t>
        </w:r>
        <w:r>
          <w:tab/>
        </w:r>
        <w:r>
          <w:fldChar w:fldCharType="begin"/>
        </w:r>
        <w:r>
          <w:instrText xml:space="preserve"> PAGEREF _Toc24294 \h </w:instrText>
        </w:r>
        <w:r>
          <w:fldChar w:fldCharType="separate"/>
        </w:r>
        <w:r>
          <w:t>55</w:t>
        </w:r>
        <w:r>
          <w:fldChar w:fldCharType="end"/>
        </w:r>
      </w:hyperlink>
    </w:p>
    <w:p>
      <w:pPr>
        <w:pStyle w:val="TOC1"/>
        <w:tabs>
          <w:tab w:val="right" w:leader="dot" w:pos="8306"/>
        </w:tabs>
      </w:pPr>
      <w:hyperlink w:anchor="_Toc24429" w:history="1">
        <w:r>
          <w:rPr>
            <w:rFonts w:ascii="仿宋" w:eastAsia="仿宋" w:hAnsi="仿宋" w:cs="仿宋" w:hint="eastAsia"/>
            <w:lang w:eastAsia="zh-CN"/>
          </w:rPr>
          <w:t>九、组织架构分析</w:t>
        </w:r>
        <w:r>
          <w:tab/>
        </w:r>
        <w:r>
          <w:fldChar w:fldCharType="begin"/>
        </w:r>
        <w:r>
          <w:instrText xml:space="preserve"> PAGEREF _Toc24429 \h </w:instrText>
        </w:r>
        <w:r>
          <w:fldChar w:fldCharType="separate"/>
        </w:r>
        <w:r>
          <w:t>59</w:t>
        </w:r>
        <w:r>
          <w:fldChar w:fldCharType="end"/>
        </w:r>
      </w:hyperlink>
    </w:p>
    <w:p>
      <w:pPr>
        <w:pStyle w:val="TOC2"/>
        <w:tabs>
          <w:tab w:val="right" w:leader="dot" w:pos="8306"/>
        </w:tabs>
      </w:pPr>
      <w:hyperlink w:anchor="_Toc20463" w:history="1">
        <w:r>
          <w:rPr>
            <w:rFonts w:ascii="仿宋" w:eastAsia="仿宋" w:hAnsi="仿宋" w:cs="仿宋" w:hint="eastAsia"/>
            <w:lang w:eastAsia="zh-CN"/>
          </w:rPr>
          <w:t>(一)、人力资源配</w:t>
        </w:r>
        <w:r>
          <w:tab/>
        </w:r>
        <w:r>
          <w:fldChar w:fldCharType="begin"/>
        </w:r>
        <w:r>
          <w:instrText xml:space="preserve"> PAGEREF _Toc20463 \h </w:instrText>
        </w:r>
        <w:r>
          <w:fldChar w:fldCharType="separate"/>
        </w:r>
        <w:r>
          <w:t>59</w:t>
        </w:r>
        <w:r>
          <w:fldChar w:fldCharType="end"/>
        </w:r>
      </w:hyperlink>
    </w:p>
    <w:p>
      <w:pPr>
        <w:pStyle w:val="TOC2"/>
        <w:tabs>
          <w:tab w:val="right" w:leader="dot" w:pos="8306"/>
        </w:tabs>
      </w:pPr>
      <w:hyperlink w:anchor="_Toc17430" w:history="1">
        <w:r>
          <w:rPr>
            <w:rFonts w:ascii="仿宋" w:eastAsia="仿宋" w:hAnsi="仿宋" w:cs="仿宋" w:hint="eastAsia"/>
            <w:lang w:eastAsia="zh-CN"/>
          </w:rPr>
          <w:t>(二)、员工技能培训</w:t>
        </w:r>
        <w:r>
          <w:tab/>
        </w:r>
        <w:r>
          <w:fldChar w:fldCharType="begin"/>
        </w:r>
        <w:r>
          <w:instrText xml:space="preserve"> PAGEREF _Toc17430 \h </w:instrText>
        </w:r>
        <w:r>
          <w:fldChar w:fldCharType="separate"/>
        </w:r>
        <w:r>
          <w:t>60</w:t>
        </w:r>
        <w:r>
          <w:fldChar w:fldCharType="end"/>
        </w:r>
      </w:hyperlink>
    </w:p>
    <w:p>
      <w:pPr>
        <w:pStyle w:val="TOC1"/>
        <w:tabs>
          <w:tab w:val="right" w:leader="dot" w:pos="8306"/>
        </w:tabs>
      </w:pPr>
      <w:hyperlink w:anchor="_Toc713" w:history="1">
        <w:r>
          <w:rPr>
            <w:rFonts w:ascii="仿宋" w:eastAsia="仿宋" w:hAnsi="仿宋" w:cs="仿宋" w:hint="eastAsia"/>
            <w:lang w:eastAsia="zh-CN"/>
          </w:rPr>
          <w:t>十、S W O T 分 析</w:t>
        </w:r>
        <w:r>
          <w:tab/>
        </w:r>
        <w:r>
          <w:fldChar w:fldCharType="begin"/>
        </w:r>
        <w:r>
          <w:instrText xml:space="preserve"> PAGEREF _Toc713 \h </w:instrText>
        </w:r>
        <w:r>
          <w:fldChar w:fldCharType="separate"/>
        </w:r>
        <w:r>
          <w:t>62</w:t>
        </w:r>
        <w:r>
          <w:fldChar w:fldCharType="end"/>
        </w:r>
      </w:hyperlink>
    </w:p>
    <w:p>
      <w:pPr>
        <w:pStyle w:val="TOC2"/>
        <w:tabs>
          <w:tab w:val="right" w:leader="dot" w:pos="8306"/>
        </w:tabs>
      </w:pPr>
      <w:hyperlink w:anchor="_Toc28840" w:history="1">
        <w:r>
          <w:rPr>
            <w:rFonts w:ascii="仿宋" w:eastAsia="仿宋" w:hAnsi="仿宋" w:cs="仿宋" w:hint="eastAsia"/>
            <w:lang w:eastAsia="zh-CN"/>
          </w:rPr>
          <w:t>(一)、优势分析(S)</w:t>
        </w:r>
        <w:r>
          <w:tab/>
        </w:r>
        <w:r>
          <w:fldChar w:fldCharType="begin"/>
        </w:r>
        <w:r>
          <w:instrText xml:space="preserve"> PAGEREF _Toc28840 \h </w:instrText>
        </w:r>
        <w:r>
          <w:fldChar w:fldCharType="separate"/>
        </w:r>
        <w:r>
          <w:t>62</w:t>
        </w:r>
        <w:r>
          <w:fldChar w:fldCharType="end"/>
        </w:r>
      </w:hyperlink>
    </w:p>
    <w:p>
      <w:pPr>
        <w:pStyle w:val="TOC2"/>
        <w:tabs>
          <w:tab w:val="right" w:leader="dot" w:pos="8306"/>
        </w:tabs>
      </w:pPr>
      <w:hyperlink w:anchor="_Toc30420" w:history="1">
        <w:r>
          <w:rPr>
            <w:rFonts w:ascii="仿宋" w:eastAsia="仿宋" w:hAnsi="仿宋" w:cs="仿宋" w:hint="eastAsia"/>
            <w:lang w:eastAsia="zh-CN"/>
          </w:rPr>
          <w:t>(二)、劣势分析(W)</w:t>
        </w:r>
        <w:r>
          <w:tab/>
        </w:r>
        <w:r>
          <w:fldChar w:fldCharType="begin"/>
        </w:r>
        <w:r>
          <w:instrText xml:space="preserve"> PAGEREF _Toc30420 \h </w:instrText>
        </w:r>
        <w:r>
          <w:fldChar w:fldCharType="separate"/>
        </w:r>
        <w:r>
          <w:t>64</w:t>
        </w:r>
        <w:r>
          <w:fldChar w:fldCharType="end"/>
        </w:r>
      </w:hyperlink>
    </w:p>
    <w:p>
      <w:pPr>
        <w:pStyle w:val="TOC2"/>
        <w:tabs>
          <w:tab w:val="right" w:leader="dot" w:pos="8306"/>
        </w:tabs>
      </w:pPr>
      <w:hyperlink w:anchor="_Toc19429" w:history="1">
        <w:r>
          <w:rPr>
            <w:rFonts w:ascii="仿宋" w:eastAsia="仿宋" w:hAnsi="仿宋" w:cs="仿宋" w:hint="eastAsia"/>
            <w:lang w:eastAsia="zh-CN"/>
          </w:rPr>
          <w:t>(三)、机会分析(O)</w:t>
        </w:r>
        <w:r>
          <w:tab/>
        </w:r>
        <w:r>
          <w:fldChar w:fldCharType="begin"/>
        </w:r>
        <w:r>
          <w:instrText xml:space="preserve"> PAGEREF _Toc19429 \h </w:instrText>
        </w:r>
        <w:r>
          <w:fldChar w:fldCharType="separate"/>
        </w:r>
        <w:r>
          <w:t>65</w:t>
        </w:r>
        <w:r>
          <w:fldChar w:fldCharType="end"/>
        </w:r>
      </w:hyperlink>
    </w:p>
    <w:p>
      <w:pPr>
        <w:pStyle w:val="TOC2"/>
        <w:tabs>
          <w:tab w:val="right" w:leader="dot" w:pos="8306"/>
        </w:tabs>
      </w:pPr>
      <w:hyperlink w:anchor="_Toc20770" w:history="1">
        <w:r>
          <w:rPr>
            <w:rFonts w:ascii="仿宋" w:eastAsia="仿宋" w:hAnsi="仿宋" w:cs="仿宋" w:hint="eastAsia"/>
            <w:lang w:eastAsia="zh-CN"/>
          </w:rPr>
          <w:t>(四)、威胁分析(T)</w:t>
        </w:r>
        <w:r>
          <w:tab/>
        </w:r>
        <w:r>
          <w:fldChar w:fldCharType="begin"/>
        </w:r>
        <w:r>
          <w:instrText xml:space="preserve"> PAGEREF _Toc20770 \h </w:instrText>
        </w:r>
        <w:r>
          <w:fldChar w:fldCharType="separate"/>
        </w:r>
        <w:r>
          <w:t>66</w:t>
        </w:r>
        <w:r>
          <w:fldChar w:fldCharType="end"/>
        </w:r>
      </w:hyperlink>
    </w:p>
    <w:p>
      <w:pPr>
        <w:pStyle w:val="TOC1"/>
        <w:tabs>
          <w:tab w:val="right" w:leader="dot" w:pos="8306"/>
        </w:tabs>
      </w:pPr>
      <w:hyperlink w:anchor="_Toc17033" w:history="1">
        <w:r>
          <w:rPr>
            <w:rFonts w:ascii="仿宋" w:eastAsia="仿宋" w:hAnsi="仿宋" w:cs="仿宋" w:hint="eastAsia"/>
            <w:lang w:eastAsia="zh-CN"/>
          </w:rPr>
          <w:t>十一、年大数据质量管理方案</w:t>
        </w:r>
        <w:r>
          <w:tab/>
        </w:r>
        <w:r>
          <w:fldChar w:fldCharType="begin"/>
        </w:r>
        <w:r>
          <w:instrText xml:space="preserve"> PAGEREF _Toc17033 \h </w:instrText>
        </w:r>
        <w:r>
          <w:fldChar w:fldCharType="separate"/>
        </w:r>
        <w:r>
          <w:t>68</w:t>
        </w:r>
        <w:r>
          <w:fldChar w:fldCharType="end"/>
        </w:r>
      </w:hyperlink>
    </w:p>
    <w:p>
      <w:pPr>
        <w:pStyle w:val="TOC2"/>
        <w:tabs>
          <w:tab w:val="right" w:leader="dot" w:pos="8306"/>
        </w:tabs>
      </w:pPr>
      <w:hyperlink w:anchor="_Toc32685" w:history="1">
        <w:r>
          <w:rPr>
            <w:rFonts w:ascii="仿宋" w:eastAsia="仿宋" w:hAnsi="仿宋" w:cs="仿宋" w:hint="eastAsia"/>
            <w:lang w:eastAsia="zh-CN"/>
          </w:rPr>
          <w:t>(一)、年大数据全面质量管理方案</w:t>
        </w:r>
        <w:r>
          <w:tab/>
        </w:r>
        <w:r>
          <w:fldChar w:fldCharType="begin"/>
        </w:r>
        <w:r>
          <w:instrText xml:space="preserve"> PAGEREF _Toc32685 \h </w:instrText>
        </w:r>
        <w:r>
          <w:fldChar w:fldCharType="separate"/>
        </w:r>
        <w:r>
          <w:t>68</w:t>
        </w:r>
        <w:r>
          <w:fldChar w:fldCharType="end"/>
        </w:r>
      </w:hyperlink>
    </w:p>
    <w:p>
      <w:pPr>
        <w:pStyle w:val="TOC2"/>
        <w:tabs>
          <w:tab w:val="right" w:leader="dot" w:pos="8306"/>
        </w:tabs>
      </w:pPr>
      <w:hyperlink w:anchor="_Toc5674" w:history="1">
        <w:r>
          <w:rPr>
            <w:rFonts w:ascii="仿宋" w:eastAsia="仿宋" w:hAnsi="仿宋" w:cs="仿宋" w:hint="eastAsia"/>
            <w:lang w:eastAsia="zh-CN"/>
          </w:rPr>
          <w:t>(二)、年大数据质量管理要求</w:t>
        </w:r>
        <w:r>
          <w:tab/>
        </w:r>
        <w:r>
          <w:fldChar w:fldCharType="begin"/>
        </w:r>
        <w:r>
          <w:instrText xml:space="preserve"> PAGEREF _Toc5674 \h </w:instrText>
        </w:r>
        <w:r>
          <w:fldChar w:fldCharType="separate"/>
        </w:r>
        <w:r>
          <w:t>69</w:t>
        </w:r>
        <w:r>
          <w:fldChar w:fldCharType="end"/>
        </w:r>
      </w:hyperlink>
    </w:p>
    <w:p>
      <w:pPr>
        <w:pStyle w:val="TOC2"/>
        <w:tabs>
          <w:tab w:val="right" w:leader="dot" w:pos="8306"/>
        </w:tabs>
      </w:pPr>
      <w:hyperlink w:anchor="_Toc9000" w:history="1">
        <w:r>
          <w:rPr>
            <w:rFonts w:ascii="仿宋" w:eastAsia="仿宋" w:hAnsi="仿宋" w:cs="仿宋" w:hint="eastAsia"/>
            <w:lang w:eastAsia="zh-CN"/>
          </w:rPr>
          <w:t>(三)、年大数据质量成本管理方案</w:t>
        </w:r>
        <w:r>
          <w:tab/>
        </w:r>
        <w:r>
          <w:fldChar w:fldCharType="begin"/>
        </w:r>
        <w:r>
          <w:instrText xml:space="preserve"> PAGEREF _Toc9000 \h </w:instrText>
        </w:r>
        <w:r>
          <w:fldChar w:fldCharType="separate"/>
        </w:r>
        <w:r>
          <w:t>71</w:t>
        </w:r>
        <w:r>
          <w:fldChar w:fldCharType="end"/>
        </w:r>
      </w:hyperlink>
    </w:p>
    <w:p>
      <w:pPr>
        <w:pStyle w:val="TOC2"/>
        <w:tabs>
          <w:tab w:val="right" w:leader="dot" w:pos="8306"/>
        </w:tabs>
      </w:pPr>
      <w:hyperlink w:anchor="_Toc7228" w:history="1">
        <w:r>
          <w:rPr>
            <w:rFonts w:ascii="仿宋" w:eastAsia="仿宋" w:hAnsi="仿宋" w:cs="仿宋" w:hint="eastAsia"/>
            <w:lang w:eastAsia="zh-CN"/>
          </w:rPr>
          <w:t>(四)、年大数据顾客需求管理方案</w:t>
        </w:r>
        <w:r>
          <w:tab/>
        </w:r>
        <w:r>
          <w:fldChar w:fldCharType="begin"/>
        </w:r>
        <w:r>
          <w:instrText xml:space="preserve"> PAGEREF _Toc7228 \h </w:instrText>
        </w:r>
        <w:r>
          <w:fldChar w:fldCharType="separate"/>
        </w:r>
        <w:r>
          <w:t>73</w:t>
        </w:r>
        <w:r>
          <w:fldChar w:fldCharType="end"/>
        </w:r>
      </w:hyperlink>
    </w:p>
    <w:p>
      <w:pPr>
        <w:pStyle w:val="TOC1"/>
        <w:tabs>
          <w:tab w:val="right" w:leader="dot" w:pos="8306"/>
        </w:tabs>
      </w:pPr>
      <w:hyperlink w:anchor="_Toc23684" w:history="1">
        <w:r>
          <w:rPr>
            <w:rFonts w:ascii="仿宋" w:eastAsia="仿宋" w:hAnsi="仿宋" w:cs="仿宋" w:hint="eastAsia"/>
            <w:lang w:eastAsia="zh-CN"/>
          </w:rPr>
          <w:t>十二、年大数据人力资源管理方案</w:t>
        </w:r>
        <w:r>
          <w:tab/>
        </w:r>
        <w:r>
          <w:fldChar w:fldCharType="begin"/>
        </w:r>
        <w:r>
          <w:instrText xml:space="preserve"> PAGEREF _Toc23684 \h </w:instrText>
        </w:r>
        <w:r>
          <w:fldChar w:fldCharType="separate"/>
        </w:r>
        <w:r>
          <w:t>74</w:t>
        </w:r>
        <w:r>
          <w:fldChar w:fldCharType="end"/>
        </w:r>
      </w:hyperlink>
    </w:p>
    <w:p>
      <w:pPr>
        <w:pStyle w:val="TOC2"/>
        <w:tabs>
          <w:tab w:val="right" w:leader="dot" w:pos="8306"/>
        </w:tabs>
      </w:pPr>
      <w:hyperlink w:anchor="_Toc13846" w:history="1">
        <w:r>
          <w:rPr>
            <w:rFonts w:ascii="仿宋" w:eastAsia="仿宋" w:hAnsi="仿宋" w:cs="仿宋" w:hint="eastAsia"/>
            <w:lang w:eastAsia="zh-CN"/>
          </w:rPr>
          <w:t>(一)、年大数据人力资源管理原则</w:t>
        </w:r>
        <w:r>
          <w:tab/>
        </w:r>
        <w:r>
          <w:fldChar w:fldCharType="begin"/>
        </w:r>
        <w:r>
          <w:instrText xml:space="preserve"> PAGEREF _Toc13846 \h </w:instrText>
        </w:r>
        <w:r>
          <w:fldChar w:fldCharType="separate"/>
        </w:r>
        <w:r>
          <w:t>74</w:t>
        </w:r>
        <w:r>
          <w:fldChar w:fldCharType="end"/>
        </w:r>
      </w:hyperlink>
    </w:p>
    <w:p>
      <w:pPr>
        <w:pStyle w:val="TOC2"/>
        <w:tabs>
          <w:tab w:val="right" w:leader="dot" w:pos="8306"/>
        </w:tabs>
      </w:pPr>
      <w:hyperlink w:anchor="_Toc17238" w:history="1">
        <w:r>
          <w:rPr>
            <w:rFonts w:ascii="仿宋" w:eastAsia="仿宋" w:hAnsi="仿宋" w:cs="仿宋" w:hint="eastAsia"/>
            <w:lang w:eastAsia="zh-CN"/>
          </w:rPr>
          <w:t>(二)、年大数据人力资源组织架构</w:t>
        </w:r>
        <w:r>
          <w:tab/>
        </w:r>
        <w:r>
          <w:fldChar w:fldCharType="begin"/>
        </w:r>
        <w:r>
          <w:instrText xml:space="preserve"> PAGEREF _Toc17238 \h </w:instrText>
        </w:r>
        <w:r>
          <w:fldChar w:fldCharType="separate"/>
        </w:r>
        <w:r>
          <w:t>76</w:t>
        </w:r>
        <w:r>
          <w:fldChar w:fldCharType="end"/>
        </w:r>
      </w:hyperlink>
    </w:p>
    <w:p>
      <w:pPr>
        <w:pStyle w:val="TOC2"/>
        <w:tabs>
          <w:tab w:val="right" w:leader="dot" w:pos="8306"/>
        </w:tabs>
      </w:pPr>
      <w:hyperlink w:anchor="_Toc21025" w:history="1">
        <w:r>
          <w:rPr>
            <w:rFonts w:ascii="仿宋" w:eastAsia="仿宋" w:hAnsi="仿宋" w:cs="仿宋" w:hint="eastAsia"/>
            <w:lang w:eastAsia="zh-CN"/>
          </w:rPr>
          <w:t>(三)、年大数据人力资源培训与开发方案</w:t>
        </w:r>
        <w:r>
          <w:tab/>
        </w:r>
        <w:r>
          <w:fldChar w:fldCharType="begin"/>
        </w:r>
        <w:r>
          <w:instrText xml:space="preserve"> PAGEREF _Toc21025 \h </w:instrText>
        </w:r>
        <w:r>
          <w:fldChar w:fldCharType="separate"/>
        </w:r>
        <w:r>
          <w:t>78</w:t>
        </w:r>
        <w:r>
          <w:fldChar w:fldCharType="end"/>
        </w:r>
      </w:hyperlink>
    </w:p>
    <w:p>
      <w:pPr>
        <w:pStyle w:val="TOC2"/>
        <w:tabs>
          <w:tab w:val="right" w:leader="dot" w:pos="8306"/>
        </w:tabs>
      </w:pPr>
      <w:hyperlink w:anchor="_Toc13513" w:history="1">
        <w:r>
          <w:rPr>
            <w:rFonts w:ascii="仿宋" w:eastAsia="仿宋" w:hAnsi="仿宋" w:cs="仿宋" w:hint="eastAsia"/>
            <w:lang w:eastAsia="zh-CN"/>
          </w:rPr>
          <w:t>(四)、年大数据人员配置方案</w:t>
        </w:r>
        <w:r>
          <w:tab/>
        </w:r>
        <w:r>
          <w:fldChar w:fldCharType="begin"/>
        </w:r>
        <w:r>
          <w:instrText xml:space="preserve"> PAGEREF _Toc13513 \h </w:instrText>
        </w:r>
        <w:r>
          <w:fldChar w:fldCharType="separate"/>
        </w:r>
        <w:r>
          <w:t>81</w:t>
        </w:r>
        <w:r>
          <w:fldChar w:fldCharType="end"/>
        </w:r>
      </w:hyperlink>
    </w:p>
    <w:p>
      <w:pPr>
        <w:pStyle w:val="TOC2"/>
        <w:tabs>
          <w:tab w:val="right" w:leader="dot" w:pos="8306"/>
        </w:tabs>
      </w:pPr>
      <w:hyperlink w:anchor="_Toc1959" w:history="1">
        <w:r>
          <w:rPr>
            <w:rFonts w:ascii="仿宋" w:eastAsia="仿宋" w:hAnsi="仿宋" w:cs="仿宋" w:hint="eastAsia"/>
            <w:lang w:eastAsia="zh-CN"/>
          </w:rPr>
          <w:t>(五)、年大数据绩效和薪酬管理方案</w:t>
        </w:r>
        <w:r>
          <w:tab/>
        </w:r>
        <w:r>
          <w:fldChar w:fldCharType="begin"/>
        </w:r>
        <w:r>
          <w:instrText xml:space="preserve"> PAGEREF _Toc1959 \h </w:instrText>
        </w:r>
        <w:r>
          <w:fldChar w:fldCharType="separate"/>
        </w:r>
        <w:r>
          <w:t>82</w:t>
        </w:r>
        <w:r>
          <w:fldChar w:fldCharType="end"/>
        </w:r>
      </w:hyperlink>
    </w:p>
    <w:p>
      <w:pPr>
        <w:pStyle w:val="TOC2"/>
        <w:tabs>
          <w:tab w:val="right" w:leader="dot" w:pos="8306"/>
        </w:tabs>
      </w:pPr>
      <w:hyperlink w:anchor="_Toc26302" w:history="1">
        <w:r>
          <w:rPr>
            <w:rFonts w:ascii="仿宋" w:eastAsia="仿宋" w:hAnsi="仿宋" w:cs="仿宋" w:hint="eastAsia"/>
            <w:lang w:eastAsia="zh-CN"/>
          </w:rPr>
          <w:t>(六)、年大数据员工福利管理方案</w:t>
        </w:r>
        <w:r>
          <w:tab/>
        </w:r>
        <w:r>
          <w:fldChar w:fldCharType="begin"/>
        </w:r>
        <w:r>
          <w:instrText xml:space="preserve"> PAGEREF _Toc26302 \h </w:instrText>
        </w:r>
        <w:r>
          <w:fldChar w:fldCharType="separate"/>
        </w:r>
        <w:r>
          <w:t>84</w:t>
        </w:r>
        <w:r>
          <w:fldChar w:fldCharType="end"/>
        </w:r>
      </w:hyperlink>
    </w:p>
    <w:p>
      <w:pPr>
        <w:pStyle w:val="TOC1"/>
        <w:tabs>
          <w:tab w:val="right" w:leader="dot" w:pos="8306"/>
        </w:tabs>
      </w:pPr>
      <w:hyperlink w:anchor="_Toc10704" w:history="1">
        <w:r>
          <w:rPr>
            <w:rFonts w:ascii="仿宋" w:eastAsia="仿宋" w:hAnsi="仿宋" w:cs="仿宋" w:hint="eastAsia"/>
            <w:lang w:eastAsia="zh-CN"/>
          </w:rPr>
          <w:t>十三、年大数据场地规划方案</w:t>
        </w:r>
        <w:r>
          <w:tab/>
        </w:r>
        <w:r>
          <w:fldChar w:fldCharType="begin"/>
        </w:r>
        <w:r>
          <w:instrText xml:space="preserve"> PAGEREF _Toc10704 \h </w:instrText>
        </w:r>
        <w:r>
          <w:fldChar w:fldCharType="separate"/>
        </w:r>
        <w:r>
          <w:t>86</w:t>
        </w:r>
        <w:r>
          <w:fldChar w:fldCharType="end"/>
        </w:r>
      </w:hyperlink>
    </w:p>
    <w:p>
      <w:pPr>
        <w:pStyle w:val="TOC2"/>
        <w:tabs>
          <w:tab w:val="right" w:leader="dot" w:pos="8306"/>
        </w:tabs>
      </w:pPr>
      <w:hyperlink w:anchor="_Toc18758" w:history="1">
        <w:r>
          <w:rPr>
            <w:rFonts w:ascii="仿宋" w:eastAsia="仿宋" w:hAnsi="仿宋" w:cs="仿宋" w:hint="eastAsia"/>
            <w:lang w:eastAsia="zh-CN"/>
          </w:rPr>
          <w:t>(一)、年大数据场地布局原则</w:t>
        </w:r>
        <w:r>
          <w:tab/>
        </w:r>
        <w:r>
          <w:fldChar w:fldCharType="begin"/>
        </w:r>
        <w:r>
          <w:instrText xml:space="preserve"> PAGEREF _Toc18758 \h </w:instrText>
        </w:r>
        <w:r>
          <w:fldChar w:fldCharType="separate"/>
        </w:r>
        <w:r>
          <w:t>86</w:t>
        </w:r>
        <w:r>
          <w:fldChar w:fldCharType="end"/>
        </w:r>
      </w:hyperlink>
    </w:p>
    <w:p>
      <w:pPr>
        <w:pStyle w:val="TOC2"/>
        <w:tabs>
          <w:tab w:val="right" w:leader="dot" w:pos="8306"/>
        </w:tabs>
      </w:pPr>
      <w:hyperlink w:anchor="_Toc21456" w:history="1">
        <w:r>
          <w:rPr>
            <w:rFonts w:ascii="仿宋" w:eastAsia="仿宋" w:hAnsi="仿宋" w:cs="仿宋" w:hint="eastAsia"/>
            <w:lang w:eastAsia="zh-CN"/>
          </w:rPr>
          <w:t>(二)、年大数据场地装修设计方案</w:t>
        </w:r>
        <w:r>
          <w:tab/>
        </w:r>
        <w:r>
          <w:fldChar w:fldCharType="begin"/>
        </w:r>
        <w:r>
          <w:instrText xml:space="preserve"> PAGEREF _Toc21456 \h </w:instrText>
        </w:r>
        <w:r>
          <w:fldChar w:fldCharType="separate"/>
        </w:r>
        <w:r>
          <w:t>87</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在商业的大舞台上，机遇与挑战并存，这份计划书旨在为一项新兴创业项目树立明确的方向。我们聚焦于创新和满足市场需求，致力于打造一个充满活力的企业。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这份计划书将深入分析市场环境，竞争态势，战略计划，以确保我们的产品或服务能够超越客户期望，抢占市场份额，降低风险，同时为投资者提供可持续的回报。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我们的目标是构建一个可信赖的企业，为社会创造积极影响，为员工提供发展机会，同时为股东创造增值。我们坚信创业的力量，相信创新和坚韧将助力我们不断前进。</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这份创业计划书标志着未来成功的开端，它凝聚了对市场需求的深刻洞察和对商机的坚定信念。</w:t>
      </w:r>
    </w:p>
    <w:p>
      <w:pPr>
        <w:pStyle w:val="Heading1"/>
        <w:ind w:firstLine="560" w:firstLineChars="200"/>
        <w:rPr>
          <w:rFonts w:ascii="仿宋" w:eastAsia="仿宋" w:hAnsi="仿宋" w:cs="仿宋" w:hint="eastAsia"/>
          <w:sz w:val="28"/>
          <w:lang w:eastAsia="zh-CN"/>
        </w:rPr>
      </w:pPr>
      <w:bookmarkStart w:id="2" w:name="_Toc24861"/>
      <w:r>
        <w:rPr>
          <w:rFonts w:ascii="仿宋" w:eastAsia="仿宋" w:hAnsi="仿宋" w:cs="仿宋" w:hint="eastAsia"/>
          <w:sz w:val="28"/>
          <w:lang w:eastAsia="zh-CN"/>
        </w:rPr>
        <w:t>一、法人治理结构</w:t>
      </w:r>
      <w:bookmarkEnd w:id="2"/>
    </w:p>
    <w:p>
      <w:pPr>
        <w:pStyle w:val="Heading2"/>
        <w:rPr>
          <w:rFonts w:ascii="仿宋" w:eastAsia="仿宋" w:hAnsi="仿宋" w:cs="仿宋" w:hint="eastAsia"/>
          <w:lang w:eastAsia="zh-CN"/>
        </w:rPr>
      </w:pPr>
      <w:bookmarkStart w:id="3" w:name="_Toc14504"/>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一、股东权利及义务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公司召开股东大会、分配股利、清算及从事其他需要确认股东身份的行为时，由董事会或股东大会召集人确定股权登记日，股权登记日收市后登记在册的股东为享有相关权益的股东。</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公司股东享有下列权利：</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依照其所持有的股份份额获得股利和其他形式的利益分配；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对公司的经营进行监督，提出建议或者质询；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依照法律、行政法规及本章程的规定转让、赠与或质押其所持有的股份；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查阅本章程、股东名册、公司债券存根、股东大会会议记录、董事会会议决议、监事会会议决议、财务会计报告；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公司终止或者清算时，按其所持有的股份份额参加公司剩余财产的分配；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对股东大会作出的公司合并、分立决议持异议的股东，要求公司收购其股份；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法律、行政法规、部门规章或本章程规定的其他权利。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3. 股东提出查阅前条所述有关信息或者索取资料的，应当向公司提供证明其持有公司股份的种类以及持股数量的书面文件，公司经核实股东身份后按照股东的要求予以提供.</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股东大会、董事会决议内容违反法律、行政法规的，股东有权请求人民法院认定无效。股东大会、董事会的会议召集程序、表决方式违反法律、行政法规或者本章程，或者决议内容违反本章程的，股东有权自决议作出之日起60日内，请求人民法院撤销。</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董事、高级管理人员执行公司职务时违反法律、行政法规或者本章程的规定，给公司造成损失的，连续180天以上单独或合并持有公司1%以上股份的股东有权书面请求监事会向人民法院提起诉讼；监事会执行公司职务时违反法律、行政法规或者本章程的规定，给公司造成损失的，股东可以书面请求董事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事会、董事会收到前款规定的股东书面请求后拒绝提起诉讼，或者自收到请求之日起30日内未提起诉讼，或者情况紧急、不立即提起诉讼将会使公司利益受到难以弥补的损害的，前款规定的股东有权为了公司的利益以自己的名义直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他人侵犯公司合法权益，给公司造成损失的，本条第一款规定的股东可以依照前两款的规定向人民法院提起诉讼。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董事、高级管理人员违反法律、行政法规或者本章程的规定，损害股东利益的，股东可以向人民法院提起诉讼.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7. 公司股东承担下列义务：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遵守法律、行政法规和本章程；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依其所认购的股份和入股方式缴纳股金；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除法律、法规规定的情形外，不得退股；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不得滥用股东权利损害公司或者其他股东的利</w:t>
      </w:r>
    </w:p>
    <w:p>
      <w:pPr>
        <w:pStyle w:val="Heading2"/>
        <w:ind w:firstLine="560" w:firstLineChars="200"/>
        <w:rPr>
          <w:rFonts w:ascii="仿宋" w:eastAsia="仿宋" w:hAnsi="仿宋" w:cs="仿宋" w:hint="eastAsia"/>
          <w:sz w:val="28"/>
          <w:lang w:eastAsia="zh-CN"/>
        </w:rPr>
      </w:pPr>
      <w:bookmarkStart w:id="4" w:name="_Toc21367"/>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董事团队与其职责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公司建立了董事团队，负责向股东大会报告并承担责任。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 董事团队由9名成员组成，其中包括3名独立董事，同时设有一名董事长。</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 董事团队负责执行以下职责：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召集股东大会并向股东大会汇报工作；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执行股东大会的决定；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制定公司的经营计划和投资方案；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设定公司年度财务预算和决算方案；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制定公司利润分配和弥补亏损方案；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在股东大会授权范围内决定公司对外投资、收购出售资产、资产抵押、对外担保事项、委托理财、关联交易等事宜；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(7) 决定公司内部管理机构的设置；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(8) 聘任或解聘公司总经理、董事会秘书；根据总经理提名，聘任或解聘公司副总经理、财务总监等高级管理人员，并决定其报酬和奖惩事项。</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公司董事团队应就注册会计师对公司财务报告出具的非标准审计意见向股东大会做出解释。</w:t>
      </w:r>
    </w:p>
    <w:p>
      <w:pPr>
        <w:ind w:firstLine="560" w:firstLineChars="200"/>
        <w:rPr>
          <w:rFonts w:ascii="仿宋" w:eastAsia="仿宋" w:hAnsi="仿宋" w:cs="仿宋" w:hint="eastAsia"/>
          <w:sz w:val="28"/>
        </w:rPr>
      </w:pPr>
      <w:r>
        <w:rPr>
          <w:rFonts w:ascii="仿宋" w:eastAsia="仿宋" w:hAnsi="仿宋" w:cs="仿宋" w:hint="eastAsia"/>
          <w:sz w:val="28"/>
          <w:lang w:eastAsia="zh-CN"/>
        </w:rPr>
        <w:t>5. 董事团队制定董事会议事规则，以确保落实股东大会决议，提高工作效率，保障科学决策。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团队应确定对外投资、收购出售资产、资产抵押、对外担保事项、委托理财、关联交易的权限，并建立严格的审查和决策程序；重大投资年大数据项目应组织有关专家、专业人员进行评审，并报股东大会审批。</w:t>
      </w:r>
    </w:p>
    <w:p>
      <w:pPr>
        <w:ind w:firstLine="560" w:firstLineChars="200"/>
        <w:rPr>
          <w:rFonts w:ascii="仿宋" w:eastAsia="仿宋" w:hAnsi="仿宋" w:cs="仿宋" w:hint="eastAsia"/>
          <w:sz w:val="28"/>
        </w:rPr>
      </w:pPr>
      <w:r>
        <w:rPr>
          <w:rFonts w:ascii="仿宋" w:eastAsia="仿宋" w:hAnsi="仿宋" w:cs="仿宋" w:hint="eastAsia"/>
          <w:sz w:val="28"/>
          <w:lang w:eastAsia="zh-CN"/>
        </w:rPr>
        <w:t>7. 董事团队设有一名董事长，由董事团队的过半数选举产生。</w:t>
      </w:r>
    </w:p>
    <w:p>
      <w:pPr>
        <w:ind w:firstLine="560" w:firstLineChars="200"/>
        <w:rPr>
          <w:rFonts w:ascii="仿宋" w:eastAsia="仿宋" w:hAnsi="仿宋" w:cs="仿宋" w:hint="eastAsia"/>
          <w:sz w:val="28"/>
        </w:rPr>
      </w:pPr>
      <w:r>
        <w:rPr>
          <w:rFonts w:ascii="仿宋" w:eastAsia="仿宋" w:hAnsi="仿宋" w:cs="仿宋" w:hint="eastAsia"/>
          <w:sz w:val="28"/>
          <w:lang w:eastAsia="zh-CN"/>
        </w:rPr>
        <w:t>8. 董事长行使以下职权：</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 主持股东大会和召集、主持董事会会议；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督促、检查董事会决议的执行；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签署董事会重要文件和其他应由公司法定代表人签署的文件；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行使法定代表人的职权；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在发生特大自然灾害等不可抗力的紧急情况下，对公司事务行使符合法律规定和公司利益的特别处置权，并事后向公司董事会和股东大会报告；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履行董事会授予的其他职权。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9. 若董事长无法履行职务或不履行职务，由半数以上董事共同推举一名董事履行职务。</w:t>
      </w:r>
    </w:p>
    <w:p>
      <w:pPr>
        <w:ind w:firstLine="560" w:firstLineChars="200"/>
        <w:rPr>
          <w:rFonts w:ascii="仿宋" w:eastAsia="仿宋" w:hAnsi="仿宋" w:cs="仿宋" w:hint="eastAsia"/>
          <w:sz w:val="28"/>
        </w:rPr>
      </w:pPr>
      <w:r>
        <w:rPr>
          <w:rFonts w:ascii="仿宋" w:eastAsia="仿宋" w:hAnsi="仿宋" w:cs="仿宋" w:hint="eastAsia"/>
          <w:sz w:val="28"/>
          <w:lang w:eastAsia="zh-CN"/>
        </w:rPr>
        <w:t>10. 董事团队每年至少召开两次会议，由董事长召集，通知全体董事和监事应在会议召开前10天书面通知。</w:t>
      </w:r>
    </w:p>
    <w:p>
      <w:pPr>
        <w:ind w:firstLine="560" w:firstLineChars="200"/>
        <w:rPr>
          <w:rFonts w:ascii="仿宋" w:eastAsia="仿宋" w:hAnsi="仿宋" w:cs="仿宋" w:hint="eastAsia"/>
          <w:sz w:val="28"/>
        </w:rPr>
      </w:pPr>
      <w:r>
        <w:rPr>
          <w:rFonts w:ascii="仿宋" w:eastAsia="仿宋" w:hAnsi="仿宋" w:cs="仿宋" w:hint="eastAsia"/>
          <w:sz w:val="28"/>
          <w:lang w:eastAsia="zh-CN"/>
        </w:rPr>
        <w:t>11. 代表1/10以上表决权的股东、1/3以上董事或监事会可以提议召开董事会临时会议。董事长应在接到提议后10天内召集和主持董事会会议。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12. 董事团队召开临时董事会会议的通知方式为：会议召开三日前以电话、传真或电子邮件通知全体董事。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13. 董事团队会议通知包括以下内容：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会议日期和地点；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会议期限；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事由及议题；</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 发出通知的日期。</w:t>
      </w:r>
    </w:p>
    <w:p>
      <w:pPr>
        <w:ind w:firstLine="560" w:firstLineChars="200"/>
        <w:rPr>
          <w:rFonts w:ascii="仿宋" w:eastAsia="仿宋" w:hAnsi="仿宋" w:cs="仿宋" w:hint="eastAsia"/>
          <w:sz w:val="28"/>
        </w:rPr>
      </w:pPr>
      <w:r>
        <w:rPr>
          <w:rFonts w:ascii="仿宋" w:eastAsia="仿宋" w:hAnsi="仿宋" w:cs="仿宋" w:hint="eastAsia"/>
          <w:sz w:val="28"/>
          <w:lang w:eastAsia="zh-CN"/>
        </w:rPr>
        <w:t>14. 董事团队会议应有过半数的董事出席方可举行。董事团队决议必须经全体董事的过半数通过。董事团队决议的表决实行一人一票。</w:t>
      </w:r>
    </w:p>
    <w:p>
      <w:pPr>
        <w:ind w:firstLine="560" w:firstLineChars="200"/>
        <w:rPr>
          <w:rFonts w:ascii="仿宋" w:eastAsia="仿宋" w:hAnsi="仿宋" w:cs="仿宋" w:hint="eastAsia"/>
          <w:sz w:val="28"/>
        </w:rPr>
      </w:pPr>
      <w:r>
        <w:rPr>
          <w:rFonts w:ascii="仿宋" w:eastAsia="仿宋" w:hAnsi="仿宋" w:cs="仿宋" w:hint="eastAsia"/>
          <w:sz w:val="28"/>
          <w:lang w:eastAsia="zh-CN"/>
        </w:rPr>
        <w:t>15. 董事与董事会会议决议事项所涉及的企业有关联关系的，不得对该项决议行使表决权，也不得代理其他董事行使表决权。董事会由过半数的无关联关系董事出席即可举行，董事会会议所作决议须经无关联关系董事过半数通过。若出席董事会的无关联董事人数不足3人，应将该事项提交股东大会审议。</w:t>
      </w:r>
    </w:p>
    <w:p>
      <w:pPr>
        <w:ind w:firstLine="560" w:firstLineChars="200"/>
        <w:rPr>
          <w:rFonts w:ascii="仿宋" w:eastAsia="仿宋" w:hAnsi="仿宋" w:cs="仿宋" w:hint="eastAsia"/>
          <w:sz w:val="28"/>
        </w:rPr>
      </w:pPr>
      <w:r>
        <w:rPr>
          <w:rFonts w:ascii="仿宋" w:eastAsia="仿宋" w:hAnsi="仿宋" w:cs="仿宋" w:hint="eastAsia"/>
          <w:sz w:val="28"/>
          <w:lang w:eastAsia="zh-CN"/>
        </w:rPr>
        <w:t>16. 董事团队决议表决方式为：董事以举手表决方式或书面表决方式。董事团队临时会议在保障董事充分表达意见的前提下，可以用传真方式或召开电话会议的方式进行并作出决议，并由参会董事签字。</w:t>
      </w:r>
    </w:p>
    <w:p>
      <w:pPr>
        <w:ind w:firstLine="560" w:firstLineChars="200"/>
        <w:rPr>
          <w:rFonts w:ascii="仿宋" w:eastAsia="仿宋" w:hAnsi="仿宋" w:cs="仿宋" w:hint="eastAsia"/>
          <w:sz w:val="28"/>
        </w:rPr>
      </w:pPr>
      <w:r>
        <w:rPr>
          <w:rFonts w:ascii="仿宋" w:eastAsia="仿宋" w:hAnsi="仿宋" w:cs="仿宋" w:hint="eastAsia"/>
          <w:sz w:val="28"/>
          <w:lang w:eastAsia="zh-CN"/>
        </w:rPr>
        <w:t>17. 董事团队会议应由董事本人出席；董事因故不能出席时，可以书面委托其他董事代为出席。委托书应载明代理人的姓名、代理事项、授权范围和有效期限，并由委托人签名或盖章。代为出席会议的董事应在授权范围内行使董事的权利。若董事未出席董事会会议，也未委托代表出席，视为放弃在该次会议上的投票权。</w:t>
      </w:r>
    </w:p>
    <w:p>
      <w:pPr>
        <w:ind w:firstLine="560" w:firstLineChars="200"/>
        <w:rPr>
          <w:rFonts w:ascii="仿宋" w:eastAsia="仿宋" w:hAnsi="仿宋" w:cs="仿宋" w:hint="eastAsia"/>
          <w:sz w:val="28"/>
        </w:rPr>
      </w:pPr>
      <w:r>
        <w:rPr>
          <w:rFonts w:ascii="仿宋" w:eastAsia="仿宋" w:hAnsi="仿宋" w:cs="仿宋" w:hint="eastAsia"/>
          <w:sz w:val="28"/>
          <w:lang w:eastAsia="zh-CN"/>
        </w:rPr>
        <w:t>18. 董事团队应对会议所议事项的决定做成会议记录，出席会议的董事应在会议记录上签名。董事团队会议记录作为公司档案保存，保存期限不少于10年。</w:t>
      </w:r>
    </w:p>
    <w:p>
      <w:pPr>
        <w:ind w:firstLine="560" w:firstLineChars="200"/>
        <w:rPr>
          <w:rFonts w:ascii="仿宋" w:eastAsia="仿宋" w:hAnsi="仿宋" w:cs="仿宋" w:hint="eastAsia"/>
          <w:sz w:val="28"/>
        </w:rPr>
      </w:pPr>
      <w:r>
        <w:rPr>
          <w:rFonts w:ascii="仿宋" w:eastAsia="仿宋" w:hAnsi="仿宋" w:cs="仿宋" w:hint="eastAsia"/>
          <w:sz w:val="28"/>
          <w:lang w:eastAsia="zh-CN"/>
        </w:rPr>
        <w:t>19. 董事团队会议记录包括以下内容：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会议召开的日期、地点和召集人姓名；</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(2) 出席董事的姓名以及受他人委托出席董事会的董事（代理人）姓名；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会议议程；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董事发言要点；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每一决议事项的表决方式和结果（表决结果应载明赞成、反对或弃权的票数）。</w:t>
      </w:r>
    </w:p>
    <w:p>
      <w:pPr>
        <w:pStyle w:val="Heading2"/>
        <w:ind w:firstLine="560" w:firstLineChars="200"/>
        <w:rPr>
          <w:rFonts w:ascii="仿宋" w:eastAsia="仿宋" w:hAnsi="仿宋" w:cs="仿宋" w:hint="eastAsia"/>
          <w:sz w:val="28"/>
          <w:lang w:eastAsia="zh-CN"/>
        </w:rPr>
      </w:pPr>
      <w:bookmarkStart w:id="5" w:name="_Toc16231"/>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公司设定一名总经理，并由董事会聘任或解聘该职位。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公司还设定多名副总经理，由董事会聘任或解聘。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总经理、副总经理、总工程师、董事会秘书以及财务总监被视为公司的高层管理人员。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本章程中有关不得担任董事的规定同样适用于高层管理人员。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有关董事的忠实义务和勤勉义务的规定同样适用于高层管理人员。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3、 在公司控股股东或实际控制人单位担任除董事以外的其他职务的人员不得担任公司的高层管理人员。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总经理每届任期为三年，可以连任。</w:t>
      </w:r>
    </w:p>
    <w:p>
      <w:pPr>
        <w:ind w:firstLine="560" w:firstLineChars="200"/>
        <w:rPr>
          <w:rFonts w:ascii="仿宋" w:eastAsia="仿宋" w:hAnsi="仿宋" w:cs="仿宋" w:hint="eastAsia"/>
          <w:sz w:val="28"/>
        </w:rPr>
      </w:pPr>
      <w:r>
        <w:rPr>
          <w:rFonts w:ascii="仿宋" w:eastAsia="仿宋" w:hAnsi="仿宋" w:cs="仿宋" w:hint="eastAsia"/>
          <w:sz w:val="28"/>
          <w:lang w:eastAsia="zh-CN"/>
        </w:rPr>
        <w:t>5、 总经理对董事会负责，并行使以下职权：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https://d.book118.com/498001140060006026</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年大数据相关项目创业计划书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年大数据相关项目创业计划书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年大数据相关项目创业计划书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年大数据相关项目创业计划书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年大数据相关项目创业计划书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年大数据相关项目创业计划书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年大数据相关项目创业计划书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年大数据相关项目创业计划书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年大数据相关项目创业计划书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年大数据相关项目创业计划书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年大数据相关项目创业计划书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年大数据相关项目创业计划书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年大数据相关项目创业计划书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年大数据相关项目创业计划书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年大数据相关项目创业计划书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年大数据相关项目创业计划书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年大数据相关项目创业计划书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年大数据相关项目创业计划书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年大数据相关项目创业计划书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年大数据相关项目创业计划书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年大数据相关项目创业计划书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年大数据相关项目创业计划书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年大数据相关项目创业计划书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年大数据相关项目创业计划书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年大数据相关项目创业计划书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年大数据相关项目创业计划书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年大数据相关项目创业计划书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年大数据相关项目创业计划书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年大数据相关项目创业计划书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年大数据相关项目创业计划书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DB06F5"/>
    <w:rsid w:val="58DB06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498001140060006026"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2023-10-23T18:50:00Z</dcterms:created>
  <dcterms:modified xsi:type="dcterms:W3CDTF">2023-10-23T18:52:08Z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8530637B7F274256A5FC4785E43E6829_11</vt:lpwstr>
  </property>
  <property fmtid="{D5CDD505-2E9C-101B-9397-08002B2CF9AE}" pid="3" name="KSOProductBuildVer">
    <vt:lpwstr>2052-12.1.0.15712</vt:lpwstr>
  </property>
</Properties>
</file>