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4985">
      <w:pPr>
        <w:widowControl/>
        <w:jc w:val="left"/>
        <w:rPr>
          <w:rFonts w:ascii="仿宋" w:eastAsia="仿宋" w:hAnsi="仿宋"/>
          <w:b/>
          <w:sz w:val="40"/>
        </w:rPr>
      </w:pPr>
      <w:bookmarkStart w:id="0" w:name="_GoBack"/>
      <w:bookmarkEnd w:id="0"/>
    </w:p>
    <w:p w:rsidR="00AA4985">
      <w:pPr>
        <w:widowControl/>
        <w:jc w:val="left"/>
        <w:rPr>
          <w:rFonts w:ascii="仿宋" w:eastAsia="仿宋" w:hAnsi="仿宋"/>
          <w:b/>
          <w:sz w:val="40"/>
        </w:rPr>
      </w:pPr>
    </w:p>
    <w:p w:rsidR="00AA4985">
      <w:pPr>
        <w:widowControl/>
        <w:jc w:val="left"/>
        <w:rPr>
          <w:rFonts w:ascii="仿宋" w:eastAsia="仿宋" w:hAnsi="仿宋"/>
          <w:b/>
          <w:sz w:val="40"/>
        </w:rPr>
      </w:pPr>
    </w:p>
    <w:p w:rsidR="00AA4985" w:rsidRPr="00AA498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4985">
        <w:rPr>
          <w:rFonts w:ascii="宋体" w:eastAsia="宋体" w:hAnsi="宋体" w:hint="eastAsia"/>
          <w:b/>
          <w:sz w:val="60"/>
        </w:rPr>
        <w:t>图文电视制作和播出设备项目经济评价报告</w:t>
      </w:r>
    </w:p>
    <w:p w:rsidR="00AA4985" w:rsidP="00AA4985">
      <w:pPr>
        <w:widowControl/>
        <w:jc w:val="center"/>
        <w:rPr>
          <w:rFonts w:ascii="仿宋" w:eastAsia="仿宋" w:hAnsi="仿宋" w:hint="eastAsia"/>
          <w:b/>
          <w:sz w:val="40"/>
        </w:rPr>
      </w:pPr>
      <w:r w:rsidRPr="00AA4985">
        <w:rPr>
          <w:rFonts w:ascii="仿宋" w:eastAsia="仿宋" w:hAnsi="仿宋" w:hint="eastAsia"/>
          <w:b/>
          <w:sz w:val="40"/>
        </w:rPr>
        <w:t>目录</w:t>
      </w:r>
    </w:p>
    <w:p w:rsidR="00AA498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_Toc156761000 \h </w:instrText>
      </w:r>
      <w:r>
        <w:rPr>
          <w:noProof/>
        </w:rPr>
        <w:fldChar w:fldCharType="separate"/>
      </w:r>
      <w:r>
        <w:rPr>
          <w:noProof/>
        </w:rPr>
        <w:t>3</w:t>
      </w:r>
      <w:r>
        <w:rPr>
          <w:noProof/>
        </w:rPr>
        <w:fldChar w:fldCharType="end"/>
      </w:r>
    </w:p>
    <w:p w:rsidR="00AA498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_Toc156761001 \h </w:instrText>
      </w:r>
      <w:r>
        <w:rPr>
          <w:noProof/>
        </w:rPr>
        <w:fldChar w:fldCharType="separate"/>
      </w:r>
      <w:r>
        <w:rPr>
          <w:noProof/>
        </w:rPr>
        <w:t>3</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_Toc156761002 \h </w:instrText>
      </w:r>
      <w:r>
        <w:rPr>
          <w:noProof/>
        </w:rPr>
        <w:fldChar w:fldCharType="separate"/>
      </w:r>
      <w:r>
        <w:rPr>
          <w:noProof/>
        </w:rPr>
        <w:t>3</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_Toc156761003 \h </w:instrText>
      </w:r>
      <w:r>
        <w:rPr>
          <w:noProof/>
        </w:rPr>
        <w:fldChar w:fldCharType="separate"/>
      </w:r>
      <w:r>
        <w:rPr>
          <w:noProof/>
        </w:rPr>
        <w:t>4</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_Toc156761004 \h </w:instrText>
      </w:r>
      <w:r>
        <w:rPr>
          <w:noProof/>
        </w:rPr>
        <w:fldChar w:fldCharType="separate"/>
      </w:r>
      <w:r>
        <w:rPr>
          <w:noProof/>
        </w:rPr>
        <w:t>6</w:t>
      </w:r>
      <w:r>
        <w:rPr>
          <w:noProof/>
        </w:rPr>
        <w:fldChar w:fldCharType="end"/>
      </w:r>
    </w:p>
    <w:p w:rsidR="00AA498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_Toc156761005 \h </w:instrText>
      </w:r>
      <w:r>
        <w:rPr>
          <w:noProof/>
        </w:rPr>
        <w:fldChar w:fldCharType="separate"/>
      </w:r>
      <w:r>
        <w:rPr>
          <w:noProof/>
        </w:rPr>
        <w:t>7</w:t>
      </w:r>
      <w:r>
        <w:rPr>
          <w:noProof/>
        </w:rPr>
        <w:fldChar w:fldCharType="end"/>
      </w:r>
    </w:p>
    <w:p w:rsidR="00AA498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_Toc156761006 \h </w:instrText>
      </w:r>
      <w:r>
        <w:rPr>
          <w:noProof/>
        </w:rPr>
        <w:fldChar w:fldCharType="separate"/>
      </w:r>
      <w:r>
        <w:rPr>
          <w:noProof/>
        </w:rPr>
        <w:t>9</w:t>
      </w:r>
      <w:r>
        <w:rPr>
          <w:noProof/>
        </w:rPr>
        <w:fldChar w:fldCharType="end"/>
      </w:r>
    </w:p>
    <w:p w:rsidR="00AA498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_Toc156761007 \h </w:instrText>
      </w:r>
      <w:r>
        <w:rPr>
          <w:noProof/>
        </w:rPr>
        <w:fldChar w:fldCharType="separate"/>
      </w:r>
      <w:r>
        <w:rPr>
          <w:noProof/>
        </w:rPr>
        <w:t>10</w:t>
      </w:r>
      <w:r>
        <w:rPr>
          <w:noProof/>
        </w:rPr>
        <w:fldChar w:fldCharType="end"/>
      </w:r>
    </w:p>
    <w:p w:rsidR="00AA4985">
      <w:pPr>
        <w:pStyle w:val="TOC1"/>
        <w:tabs>
          <w:tab w:val="right" w:leader="dot" w:pos="8296"/>
        </w:tabs>
        <w:rPr>
          <w:noProof/>
        </w:rPr>
      </w:pPr>
      <w:r>
        <w:rPr>
          <w:rFonts w:hint="eastAsia"/>
          <w:noProof/>
        </w:rPr>
        <w:t>二、图文电视制作和播出设备项目质量管理方案</w:t>
      </w:r>
      <w:r>
        <w:rPr>
          <w:noProof/>
        </w:rPr>
        <w:tab/>
      </w:r>
      <w:r>
        <w:rPr>
          <w:noProof/>
        </w:rPr>
        <w:fldChar w:fldCharType="begin"/>
      </w:r>
      <w:r>
        <w:rPr>
          <w:noProof/>
        </w:rPr>
        <w:instrText xml:space="preserve"> PAGEREF _Toc156761008 \h </w:instrText>
      </w:r>
      <w:r>
        <w:rPr>
          <w:noProof/>
        </w:rPr>
        <w:fldChar w:fldCharType="separate"/>
      </w:r>
      <w:r>
        <w:rPr>
          <w:noProof/>
        </w:rPr>
        <w:t>12</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_Toc156761009 \h </w:instrText>
      </w:r>
      <w:r>
        <w:rPr>
          <w:noProof/>
        </w:rPr>
        <w:fldChar w:fldCharType="separate"/>
      </w:r>
      <w:r>
        <w:rPr>
          <w:noProof/>
        </w:rPr>
        <w:t>12</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_Toc156761010 \h </w:instrText>
      </w:r>
      <w:r>
        <w:rPr>
          <w:noProof/>
        </w:rPr>
        <w:fldChar w:fldCharType="separate"/>
      </w:r>
      <w:r>
        <w:rPr>
          <w:noProof/>
        </w:rPr>
        <w:t>16</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_Toc156761011 \h </w:instrText>
      </w:r>
      <w:r>
        <w:rPr>
          <w:noProof/>
        </w:rPr>
        <w:fldChar w:fldCharType="separate"/>
      </w:r>
      <w:r>
        <w:rPr>
          <w:noProof/>
        </w:rPr>
        <w:t>18</w:t>
      </w:r>
      <w:r>
        <w:rPr>
          <w:noProof/>
        </w:rPr>
        <w:fldChar w:fldCharType="end"/>
      </w:r>
    </w:p>
    <w:p w:rsidR="00AA4985">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_Toc156761012 \h </w:instrText>
      </w:r>
      <w:r>
        <w:rPr>
          <w:noProof/>
        </w:rPr>
        <w:fldChar w:fldCharType="separate"/>
      </w:r>
      <w:r>
        <w:rPr>
          <w:noProof/>
        </w:rPr>
        <w:t>19</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_Toc156761013 \h </w:instrText>
      </w:r>
      <w:r>
        <w:rPr>
          <w:noProof/>
        </w:rPr>
        <w:fldChar w:fldCharType="separate"/>
      </w:r>
      <w:r>
        <w:rPr>
          <w:noProof/>
        </w:rPr>
        <w:t>19</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_Toc156761014 \h </w:instrText>
      </w:r>
      <w:r>
        <w:rPr>
          <w:noProof/>
        </w:rPr>
        <w:fldChar w:fldCharType="separate"/>
      </w:r>
      <w:r>
        <w:rPr>
          <w:noProof/>
        </w:rPr>
        <w:t>22</w:t>
      </w:r>
      <w:r>
        <w:rPr>
          <w:noProof/>
        </w:rPr>
        <w:fldChar w:fldCharType="end"/>
      </w:r>
    </w:p>
    <w:p w:rsidR="00AA4985">
      <w:pPr>
        <w:pStyle w:val="TOC1"/>
        <w:tabs>
          <w:tab w:val="right" w:leader="dot" w:pos="8296"/>
        </w:tabs>
        <w:rPr>
          <w:noProof/>
        </w:rPr>
      </w:pPr>
      <w:r>
        <w:rPr>
          <w:rFonts w:hint="eastAsia"/>
          <w:noProof/>
        </w:rPr>
        <w:t>四、图文电视制作和播出设备项目财务管理方案</w:t>
      </w:r>
      <w:r>
        <w:rPr>
          <w:noProof/>
        </w:rPr>
        <w:tab/>
      </w:r>
      <w:r>
        <w:rPr>
          <w:noProof/>
        </w:rPr>
        <w:fldChar w:fldCharType="begin"/>
      </w:r>
      <w:r>
        <w:rPr>
          <w:noProof/>
        </w:rPr>
        <w:instrText xml:space="preserve"> PAGEREF _Toc156761015 \h </w:instrText>
      </w:r>
      <w:r>
        <w:rPr>
          <w:noProof/>
        </w:rPr>
        <w:fldChar w:fldCharType="separate"/>
      </w:r>
      <w:r>
        <w:rPr>
          <w:noProof/>
        </w:rPr>
        <w:t>25</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_Toc156761016 \h </w:instrText>
      </w:r>
      <w:r>
        <w:rPr>
          <w:noProof/>
        </w:rPr>
        <w:fldChar w:fldCharType="separate"/>
      </w:r>
      <w:r>
        <w:rPr>
          <w:noProof/>
        </w:rPr>
        <w:t>25</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_Toc156761017 \h </w:instrText>
      </w:r>
      <w:r>
        <w:rPr>
          <w:noProof/>
        </w:rPr>
        <w:fldChar w:fldCharType="separate"/>
      </w:r>
      <w:r>
        <w:rPr>
          <w:noProof/>
        </w:rPr>
        <w:t>27</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_Toc156761018 \h </w:instrText>
      </w:r>
      <w:r>
        <w:rPr>
          <w:noProof/>
        </w:rPr>
        <w:fldChar w:fldCharType="separate"/>
      </w:r>
      <w:r>
        <w:rPr>
          <w:noProof/>
        </w:rPr>
        <w:t>29</w:t>
      </w:r>
      <w:r>
        <w:rPr>
          <w:noProof/>
        </w:rPr>
        <w:fldChar w:fldCharType="end"/>
      </w:r>
    </w:p>
    <w:p w:rsidR="00AA4985">
      <w:pPr>
        <w:pStyle w:val="TOC2"/>
        <w:tabs>
          <w:tab w:val="right" w:leader="dot" w:pos="8296"/>
        </w:tabs>
        <w:rPr>
          <w:noProof/>
        </w:rPr>
      </w:pPr>
      <w:r>
        <w:rPr>
          <w:noProof/>
        </w:rPr>
        <w:t>(</w:t>
      </w:r>
      <w:r>
        <w:rPr>
          <w:rFonts w:hint="eastAsia"/>
          <w:noProof/>
        </w:rPr>
        <w:t>四</w:t>
      </w:r>
      <w:r>
        <w:rPr>
          <w:noProof/>
        </w:rPr>
        <w:t>)</w:t>
      </w:r>
      <w:r>
        <w:rPr>
          <w:rFonts w:hint="eastAsia"/>
          <w:noProof/>
        </w:rPr>
        <w:t>、收入管理在图文电视制作和播出设备项目中的重要性与挑战</w:t>
      </w:r>
      <w:r>
        <w:rPr>
          <w:noProof/>
        </w:rPr>
        <w:tab/>
      </w:r>
      <w:r>
        <w:rPr>
          <w:noProof/>
        </w:rPr>
        <w:fldChar w:fldCharType="begin"/>
      </w:r>
      <w:r>
        <w:rPr>
          <w:noProof/>
        </w:rPr>
        <w:instrText xml:space="preserve"> PAGEREF _Toc156761019 \h </w:instrText>
      </w:r>
      <w:r>
        <w:rPr>
          <w:noProof/>
        </w:rPr>
        <w:fldChar w:fldCharType="separate"/>
      </w:r>
      <w:r>
        <w:rPr>
          <w:noProof/>
        </w:rPr>
        <w:t>32</w:t>
      </w:r>
      <w:r>
        <w:rPr>
          <w:noProof/>
        </w:rPr>
        <w:fldChar w:fldCharType="end"/>
      </w:r>
    </w:p>
    <w:p w:rsidR="00AA498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_Toc156761020 \h </w:instrText>
      </w:r>
      <w:r>
        <w:rPr>
          <w:noProof/>
        </w:rPr>
        <w:fldChar w:fldCharType="separate"/>
      </w:r>
      <w:r>
        <w:rPr>
          <w:noProof/>
        </w:rPr>
        <w:t>35</w:t>
      </w:r>
      <w:r>
        <w:rPr>
          <w:noProof/>
        </w:rPr>
        <w:fldChar w:fldCharType="end"/>
      </w:r>
    </w:p>
    <w:p w:rsidR="00AA498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_Toc156761021 \h </w:instrText>
      </w:r>
      <w:r>
        <w:rPr>
          <w:noProof/>
        </w:rPr>
        <w:fldChar w:fldCharType="separate"/>
      </w:r>
      <w:r>
        <w:rPr>
          <w:noProof/>
        </w:rPr>
        <w:t>37</w:t>
      </w:r>
      <w:r>
        <w:rPr>
          <w:noProof/>
        </w:rPr>
        <w:fldChar w:fldCharType="end"/>
      </w:r>
    </w:p>
    <w:p w:rsidR="00AA4985">
      <w:pPr>
        <w:pStyle w:val="TOC2"/>
        <w:tabs>
          <w:tab w:val="right" w:leader="dot" w:pos="8296"/>
        </w:tabs>
        <w:rPr>
          <w:noProof/>
        </w:rPr>
      </w:pPr>
      <w:r>
        <w:rPr>
          <w:noProof/>
        </w:rPr>
        <w:t>(</w:t>
      </w:r>
      <w:r>
        <w:rPr>
          <w:rFonts w:hint="eastAsia"/>
          <w:noProof/>
        </w:rPr>
        <w:t>七</w:t>
      </w:r>
      <w:r>
        <w:rPr>
          <w:noProof/>
        </w:rPr>
        <w:t>)</w:t>
      </w:r>
      <w:r>
        <w:rPr>
          <w:rFonts w:hint="eastAsia"/>
          <w:noProof/>
        </w:rPr>
        <w:t>、利润管理在图文电视制作和播出设备项目中的重要性</w:t>
      </w:r>
      <w:r>
        <w:rPr>
          <w:noProof/>
        </w:rPr>
        <w:tab/>
      </w:r>
      <w:r>
        <w:rPr>
          <w:noProof/>
        </w:rPr>
        <w:fldChar w:fldCharType="begin"/>
      </w:r>
      <w:r>
        <w:rPr>
          <w:noProof/>
        </w:rPr>
        <w:instrText xml:space="preserve"> PAGEREF _Toc156761022 \h </w:instrText>
      </w:r>
      <w:r>
        <w:rPr>
          <w:noProof/>
        </w:rPr>
        <w:fldChar w:fldCharType="separate"/>
      </w:r>
      <w:r>
        <w:rPr>
          <w:noProof/>
        </w:rPr>
        <w:t>39</w:t>
      </w:r>
      <w:r>
        <w:rPr>
          <w:noProof/>
        </w:rPr>
        <w:fldChar w:fldCharType="end"/>
      </w:r>
    </w:p>
    <w:p w:rsidR="00AA498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_Toc156761023 \h </w:instrText>
      </w:r>
      <w:r>
        <w:rPr>
          <w:noProof/>
        </w:rPr>
        <w:fldChar w:fldCharType="separate"/>
      </w:r>
      <w:r>
        <w:rPr>
          <w:noProof/>
        </w:rPr>
        <w:t>42</w:t>
      </w:r>
      <w:r>
        <w:rPr>
          <w:noProof/>
        </w:rPr>
        <w:fldChar w:fldCharType="end"/>
      </w:r>
    </w:p>
    <w:p w:rsidR="00AA498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_Toc156761024 \h </w:instrText>
      </w:r>
      <w:r>
        <w:rPr>
          <w:noProof/>
        </w:rPr>
        <w:fldChar w:fldCharType="separate"/>
      </w:r>
      <w:r>
        <w:rPr>
          <w:noProof/>
        </w:rPr>
        <w:t>43</w:t>
      </w:r>
      <w:r>
        <w:rPr>
          <w:noProof/>
        </w:rPr>
        <w:fldChar w:fldCharType="end"/>
      </w:r>
    </w:p>
    <w:p w:rsidR="00AA4985">
      <w:pPr>
        <w:pStyle w:val="TOC1"/>
        <w:tabs>
          <w:tab w:val="right" w:leader="dot" w:pos="8296"/>
        </w:tabs>
        <w:rPr>
          <w:noProof/>
        </w:rPr>
      </w:pPr>
      <w:r>
        <w:rPr>
          <w:rFonts w:hint="eastAsia"/>
          <w:noProof/>
        </w:rPr>
        <w:t>五、图文电视制作和播出设备项目概要与评估</w:t>
      </w:r>
      <w:r>
        <w:rPr>
          <w:noProof/>
        </w:rPr>
        <w:tab/>
      </w:r>
      <w:r>
        <w:rPr>
          <w:noProof/>
        </w:rPr>
        <w:fldChar w:fldCharType="begin"/>
      </w:r>
      <w:r>
        <w:rPr>
          <w:noProof/>
        </w:rPr>
        <w:instrText xml:space="preserve"> PAGEREF _Toc156761025 \h </w:instrText>
      </w:r>
      <w:r>
        <w:rPr>
          <w:noProof/>
        </w:rPr>
        <w:fldChar w:fldCharType="separate"/>
      </w:r>
      <w:r>
        <w:rPr>
          <w:noProof/>
        </w:rPr>
        <w:t>45</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、图文电视制作和播出设备项目主办方综述</w:t>
      </w:r>
      <w:r>
        <w:rPr>
          <w:noProof/>
        </w:rPr>
        <w:tab/>
      </w:r>
      <w:r>
        <w:rPr>
          <w:noProof/>
        </w:rPr>
        <w:fldChar w:fldCharType="begin"/>
      </w:r>
      <w:r>
        <w:rPr>
          <w:noProof/>
        </w:rPr>
        <w:instrText xml:space="preserve"> PAGEREF _Toc156761026 \h </w:instrText>
      </w:r>
      <w:r>
        <w:rPr>
          <w:noProof/>
        </w:rPr>
        <w:fldChar w:fldCharType="separate"/>
      </w:r>
      <w:r>
        <w:rPr>
          <w:noProof/>
        </w:rPr>
        <w:t>45</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、图文电视制作和播出设备项目整体情况概述</w:t>
      </w:r>
      <w:r>
        <w:rPr>
          <w:noProof/>
        </w:rPr>
        <w:tab/>
      </w:r>
      <w:r>
        <w:rPr>
          <w:noProof/>
        </w:rPr>
        <w:fldChar w:fldCharType="begin"/>
      </w:r>
      <w:r>
        <w:rPr>
          <w:noProof/>
        </w:rPr>
        <w:instrText xml:space="preserve"> PAGEREF _Toc156761027 \h </w:instrText>
      </w:r>
      <w:r>
        <w:rPr>
          <w:noProof/>
        </w:rPr>
        <w:fldChar w:fldCharType="separate"/>
      </w:r>
      <w:r>
        <w:rPr>
          <w:noProof/>
        </w:rPr>
        <w:t>47</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、图文电视制作和播出设备项目评估及展望</w:t>
      </w:r>
      <w:r>
        <w:rPr>
          <w:noProof/>
        </w:rPr>
        <w:tab/>
      </w:r>
      <w:r>
        <w:rPr>
          <w:noProof/>
        </w:rPr>
        <w:fldChar w:fldCharType="begin"/>
      </w:r>
      <w:r>
        <w:rPr>
          <w:noProof/>
        </w:rPr>
        <w:instrText xml:space="preserve"> PAGEREF _Toc156761028 \h </w:instrText>
      </w:r>
      <w:r>
        <w:rPr>
          <w:noProof/>
        </w:rPr>
        <w:fldChar w:fldCharType="separate"/>
      </w:r>
      <w:r>
        <w:rPr>
          <w:noProof/>
        </w:rPr>
        <w:t>50</w:t>
      </w:r>
      <w:r>
        <w:rPr>
          <w:noProof/>
        </w:rPr>
        <w:fldChar w:fldCharType="end"/>
      </w:r>
    </w:p>
    <w:p w:rsidR="00AA498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_Toc156761029 \h </w:instrText>
      </w:r>
      <w:r>
        <w:rPr>
          <w:noProof/>
        </w:rPr>
        <w:fldChar w:fldCharType="separate"/>
      </w:r>
      <w:r>
        <w:rPr>
          <w:noProof/>
        </w:rPr>
        <w:t>52</w:t>
      </w:r>
      <w:r>
        <w:rPr>
          <w:noProof/>
        </w:rPr>
        <w:fldChar w:fldCharType="end"/>
      </w:r>
    </w:p>
    <w:p w:rsidR="00AA4985">
      <w:pPr>
        <w:pStyle w:val="TOC1"/>
        <w:tabs>
          <w:tab w:val="right" w:leader="dot" w:pos="8296"/>
        </w:tabs>
        <w:rPr>
          <w:noProof/>
        </w:rPr>
      </w:pPr>
      <w:r>
        <w:rPr>
          <w:rFonts w:hint="eastAsia"/>
          <w:noProof/>
        </w:rPr>
        <w:t>六、图文电视制作和播出设备项目经济评价分析</w:t>
      </w:r>
      <w:r>
        <w:rPr>
          <w:noProof/>
        </w:rPr>
        <w:tab/>
      </w:r>
      <w:r>
        <w:rPr>
          <w:noProof/>
        </w:rPr>
        <w:fldChar w:fldCharType="begin"/>
      </w:r>
      <w:r>
        <w:rPr>
          <w:noProof/>
        </w:rPr>
        <w:instrText xml:space="preserve"> PAGEREF _Toc156761030 \h </w:instrText>
      </w:r>
      <w:r>
        <w:rPr>
          <w:noProof/>
        </w:rPr>
        <w:fldChar w:fldCharType="separate"/>
      </w:r>
      <w:r>
        <w:rPr>
          <w:noProof/>
        </w:rPr>
        <w:t>54</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_Toc156761031 \h </w:instrText>
      </w:r>
      <w:r>
        <w:rPr>
          <w:noProof/>
        </w:rPr>
        <w:fldChar w:fldCharType="separate"/>
      </w:r>
      <w:r>
        <w:rPr>
          <w:noProof/>
        </w:rPr>
        <w:t>54</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、图文电视制作和播出设备项目盈利能力分析</w:t>
      </w:r>
      <w:r>
        <w:rPr>
          <w:noProof/>
        </w:rPr>
        <w:tab/>
      </w:r>
      <w:r>
        <w:rPr>
          <w:noProof/>
        </w:rPr>
        <w:fldChar w:fldCharType="begin"/>
      </w:r>
      <w:r>
        <w:rPr>
          <w:noProof/>
        </w:rPr>
        <w:instrText xml:space="preserve"> PAGEREF _Toc156761032 \h </w:instrText>
      </w:r>
      <w:r>
        <w:rPr>
          <w:noProof/>
        </w:rPr>
        <w:fldChar w:fldCharType="separate"/>
      </w:r>
      <w:r>
        <w:rPr>
          <w:noProof/>
        </w:rPr>
        <w:t>55</w:t>
      </w:r>
      <w:r>
        <w:rPr>
          <w:noProof/>
        </w:rPr>
        <w:fldChar w:fldCharType="end"/>
      </w:r>
    </w:p>
    <w:p w:rsidR="00AA4985">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_Toc156761033 \h </w:instrText>
      </w:r>
      <w:r>
        <w:rPr>
          <w:noProof/>
        </w:rPr>
        <w:fldChar w:fldCharType="separate"/>
      </w:r>
      <w:r>
        <w:rPr>
          <w:noProof/>
        </w:rPr>
        <w:t>56</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_Toc156761034 \h </w:instrText>
      </w:r>
      <w:r>
        <w:rPr>
          <w:noProof/>
        </w:rPr>
        <w:fldChar w:fldCharType="separate"/>
      </w:r>
      <w:r>
        <w:rPr>
          <w:noProof/>
        </w:rPr>
        <w:t>56</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_Toc156761035 \h </w:instrText>
      </w:r>
      <w:r>
        <w:rPr>
          <w:noProof/>
        </w:rPr>
        <w:fldChar w:fldCharType="separate"/>
      </w:r>
      <w:r>
        <w:rPr>
          <w:noProof/>
        </w:rPr>
        <w:t>58</w:t>
      </w:r>
      <w:r>
        <w:rPr>
          <w:noProof/>
        </w:rPr>
        <w:fldChar w:fldCharType="end"/>
      </w:r>
    </w:p>
    <w:p w:rsidR="00AA4985">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_Toc156761036 \h </w:instrText>
      </w:r>
      <w:r>
        <w:rPr>
          <w:noProof/>
        </w:rPr>
        <w:fldChar w:fldCharType="separate"/>
      </w:r>
      <w:r>
        <w:rPr>
          <w:noProof/>
        </w:rPr>
        <w:t>59</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、图文电视制作和播出设备项目选址原则</w:t>
      </w:r>
      <w:r>
        <w:rPr>
          <w:noProof/>
        </w:rPr>
        <w:tab/>
      </w:r>
      <w:r>
        <w:rPr>
          <w:noProof/>
        </w:rPr>
        <w:fldChar w:fldCharType="begin"/>
      </w:r>
      <w:r>
        <w:rPr>
          <w:noProof/>
        </w:rPr>
        <w:instrText xml:space="preserve"> PAGEREF _Toc156761037 \h </w:instrText>
      </w:r>
      <w:r>
        <w:rPr>
          <w:noProof/>
        </w:rPr>
        <w:fldChar w:fldCharType="separate"/>
      </w:r>
      <w:r>
        <w:rPr>
          <w:noProof/>
        </w:rPr>
        <w:t>59</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、图文电视制作和播出设备项目选址</w:t>
      </w:r>
      <w:r>
        <w:rPr>
          <w:noProof/>
        </w:rPr>
        <w:tab/>
      </w:r>
      <w:r>
        <w:rPr>
          <w:noProof/>
        </w:rPr>
        <w:fldChar w:fldCharType="begin"/>
      </w:r>
      <w:r>
        <w:rPr>
          <w:noProof/>
        </w:rPr>
        <w:instrText xml:space="preserve"> PAGEREF _Toc156761038 \h </w:instrText>
      </w:r>
      <w:r>
        <w:rPr>
          <w:noProof/>
        </w:rPr>
        <w:fldChar w:fldCharType="separate"/>
      </w:r>
      <w:r>
        <w:rPr>
          <w:noProof/>
        </w:rPr>
        <w:t>60</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_Toc156761039 \h </w:instrText>
      </w:r>
      <w:r>
        <w:rPr>
          <w:noProof/>
        </w:rPr>
        <w:fldChar w:fldCharType="separate"/>
      </w:r>
      <w:r>
        <w:rPr>
          <w:noProof/>
        </w:rPr>
        <w:t>62</w:t>
      </w:r>
      <w:r>
        <w:rPr>
          <w:noProof/>
        </w:rPr>
        <w:fldChar w:fldCharType="end"/>
      </w:r>
    </w:p>
    <w:p w:rsidR="00AA498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_Toc156761040 \h </w:instrText>
      </w:r>
      <w:r>
        <w:rPr>
          <w:noProof/>
        </w:rPr>
        <w:fldChar w:fldCharType="separate"/>
      </w:r>
      <w:r>
        <w:rPr>
          <w:noProof/>
        </w:rPr>
        <w:t>63</w:t>
      </w:r>
      <w:r>
        <w:rPr>
          <w:noProof/>
        </w:rPr>
        <w:fldChar w:fldCharType="end"/>
      </w:r>
    </w:p>
    <w:p w:rsidR="00AA498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_Toc156761041 \h </w:instrText>
      </w:r>
      <w:r>
        <w:rPr>
          <w:noProof/>
        </w:rPr>
        <w:fldChar w:fldCharType="separate"/>
      </w:r>
      <w:r>
        <w:rPr>
          <w:noProof/>
        </w:rPr>
        <w:t>64</w:t>
      </w:r>
      <w:r>
        <w:rPr>
          <w:noProof/>
        </w:rPr>
        <w:fldChar w:fldCharType="end"/>
      </w:r>
    </w:p>
    <w:p w:rsidR="00AA498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_Toc156761042 \h </w:instrText>
      </w:r>
      <w:r>
        <w:rPr>
          <w:noProof/>
        </w:rPr>
        <w:fldChar w:fldCharType="separate"/>
      </w:r>
      <w:r>
        <w:rPr>
          <w:noProof/>
        </w:rPr>
        <w:t>66</w:t>
      </w:r>
      <w:r>
        <w:rPr>
          <w:noProof/>
        </w:rPr>
        <w:fldChar w:fldCharType="end"/>
      </w:r>
    </w:p>
    <w:p w:rsidR="00AA498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_Toc156761043 \h </w:instrText>
      </w:r>
      <w:r>
        <w:rPr>
          <w:noProof/>
        </w:rPr>
        <w:fldChar w:fldCharType="separate"/>
      </w:r>
      <w:r>
        <w:rPr>
          <w:noProof/>
        </w:rPr>
        <w:t>67</w:t>
      </w:r>
      <w:r>
        <w:rPr>
          <w:noProof/>
        </w:rPr>
        <w:fldChar w:fldCharType="end"/>
      </w:r>
    </w:p>
    <w:p w:rsidR="00AA4985">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_Toc156761044 \h </w:instrText>
      </w:r>
      <w:r>
        <w:rPr>
          <w:noProof/>
        </w:rPr>
        <w:fldChar w:fldCharType="separate"/>
      </w:r>
      <w:r>
        <w:rPr>
          <w:noProof/>
        </w:rPr>
        <w:t>69</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_Toc156761045 \h </w:instrText>
      </w:r>
      <w:r>
        <w:rPr>
          <w:noProof/>
        </w:rPr>
        <w:fldChar w:fldCharType="separate"/>
      </w:r>
      <w:r>
        <w:rPr>
          <w:noProof/>
        </w:rPr>
        <w:t>69</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_Toc156761046 \h </w:instrText>
      </w:r>
      <w:r>
        <w:rPr>
          <w:noProof/>
        </w:rPr>
        <w:fldChar w:fldCharType="separate"/>
      </w:r>
      <w:r>
        <w:rPr>
          <w:noProof/>
        </w:rPr>
        <w:t>71</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_Toc156761047 \h </w:instrText>
      </w:r>
      <w:r>
        <w:rPr>
          <w:noProof/>
        </w:rPr>
        <w:fldChar w:fldCharType="separate"/>
      </w:r>
      <w:r>
        <w:rPr>
          <w:noProof/>
        </w:rPr>
        <w:t>73</w:t>
      </w:r>
      <w:r>
        <w:rPr>
          <w:noProof/>
        </w:rPr>
        <w:fldChar w:fldCharType="end"/>
      </w:r>
    </w:p>
    <w:p w:rsidR="00AA4985">
      <w:pPr>
        <w:pStyle w:val="TOC1"/>
        <w:tabs>
          <w:tab w:val="right" w:leader="dot" w:pos="8296"/>
        </w:tabs>
        <w:rPr>
          <w:noProof/>
        </w:rPr>
      </w:pPr>
      <w:r>
        <w:rPr>
          <w:rFonts w:hint="eastAsia"/>
          <w:noProof/>
        </w:rPr>
        <w:t>十、图文电视制作和播出设备项目执行与监控</w:t>
      </w:r>
      <w:r>
        <w:rPr>
          <w:noProof/>
        </w:rPr>
        <w:tab/>
      </w:r>
      <w:r>
        <w:rPr>
          <w:noProof/>
        </w:rPr>
        <w:fldChar w:fldCharType="begin"/>
      </w:r>
      <w:r>
        <w:rPr>
          <w:noProof/>
        </w:rPr>
        <w:instrText xml:space="preserve"> PAGEREF _Toc156761048 \h </w:instrText>
      </w:r>
      <w:r>
        <w:rPr>
          <w:noProof/>
        </w:rPr>
        <w:fldChar w:fldCharType="separate"/>
      </w:r>
      <w:r>
        <w:rPr>
          <w:noProof/>
        </w:rPr>
        <w:t>75</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、图文电视制作和播出设备项目执行计划</w:t>
      </w:r>
      <w:r>
        <w:rPr>
          <w:noProof/>
        </w:rPr>
        <w:tab/>
      </w:r>
      <w:r>
        <w:rPr>
          <w:noProof/>
        </w:rPr>
        <w:fldChar w:fldCharType="begin"/>
      </w:r>
      <w:r>
        <w:rPr>
          <w:noProof/>
        </w:rPr>
        <w:instrText xml:space="preserve"> PAGEREF _Toc156761049 \h </w:instrText>
      </w:r>
      <w:r>
        <w:rPr>
          <w:noProof/>
        </w:rPr>
        <w:fldChar w:fldCharType="separate"/>
      </w:r>
      <w:r>
        <w:rPr>
          <w:noProof/>
        </w:rPr>
        <w:t>75</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_Toc156761050 \h </w:instrText>
      </w:r>
      <w:r>
        <w:rPr>
          <w:noProof/>
        </w:rPr>
        <w:fldChar w:fldCharType="separate"/>
      </w:r>
      <w:r>
        <w:rPr>
          <w:noProof/>
        </w:rPr>
        <w:t>77</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_Toc156761051 \h </w:instrText>
      </w:r>
      <w:r>
        <w:rPr>
          <w:noProof/>
        </w:rPr>
        <w:fldChar w:fldCharType="separate"/>
      </w:r>
      <w:r>
        <w:rPr>
          <w:noProof/>
        </w:rPr>
        <w:t>81</w:t>
      </w:r>
      <w:r>
        <w:rPr>
          <w:noProof/>
        </w:rPr>
        <w:fldChar w:fldCharType="end"/>
      </w:r>
    </w:p>
    <w:p w:rsidR="00AA4985">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_Toc156761052 \h </w:instrText>
      </w:r>
      <w:r>
        <w:rPr>
          <w:noProof/>
        </w:rPr>
        <w:fldChar w:fldCharType="separate"/>
      </w:r>
      <w:r>
        <w:rPr>
          <w:noProof/>
        </w:rPr>
        <w:t>83</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_Toc156761053 \h </w:instrText>
      </w:r>
      <w:r>
        <w:rPr>
          <w:noProof/>
        </w:rPr>
        <w:fldChar w:fldCharType="separate"/>
      </w:r>
      <w:r>
        <w:rPr>
          <w:noProof/>
        </w:rPr>
        <w:t>83</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_Toc156761054 \h </w:instrText>
      </w:r>
      <w:r>
        <w:rPr>
          <w:noProof/>
        </w:rPr>
        <w:fldChar w:fldCharType="separate"/>
      </w:r>
      <w:r>
        <w:rPr>
          <w:noProof/>
        </w:rPr>
        <w:t>83</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_Toc156761055 \h </w:instrText>
      </w:r>
      <w:r>
        <w:rPr>
          <w:noProof/>
        </w:rPr>
        <w:fldChar w:fldCharType="separate"/>
      </w:r>
      <w:r>
        <w:rPr>
          <w:noProof/>
        </w:rPr>
        <w:t>84</w:t>
      </w:r>
      <w:r>
        <w:rPr>
          <w:noProof/>
        </w:rPr>
        <w:fldChar w:fldCharType="end"/>
      </w:r>
    </w:p>
    <w:p w:rsidR="00AA4985">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_Toc156761056 \h </w:instrText>
      </w:r>
      <w:r>
        <w:rPr>
          <w:noProof/>
        </w:rPr>
        <w:fldChar w:fldCharType="separate"/>
      </w:r>
      <w:r>
        <w:rPr>
          <w:noProof/>
        </w:rPr>
        <w:t>85</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_Toc156761057 \h </w:instrText>
      </w:r>
      <w:r>
        <w:rPr>
          <w:noProof/>
        </w:rPr>
        <w:fldChar w:fldCharType="separate"/>
      </w:r>
      <w:r>
        <w:rPr>
          <w:noProof/>
        </w:rPr>
        <w:t>85</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、图文电视制作和播出设备项目合规性评估</w:t>
      </w:r>
      <w:r>
        <w:rPr>
          <w:noProof/>
        </w:rPr>
        <w:tab/>
      </w:r>
      <w:r>
        <w:rPr>
          <w:noProof/>
        </w:rPr>
        <w:fldChar w:fldCharType="begin"/>
      </w:r>
      <w:r>
        <w:rPr>
          <w:noProof/>
        </w:rPr>
        <w:instrText xml:space="preserve"> PAGEREF _Toc156761058 \h </w:instrText>
      </w:r>
      <w:r>
        <w:rPr>
          <w:noProof/>
        </w:rPr>
        <w:fldChar w:fldCharType="separate"/>
      </w:r>
      <w:r>
        <w:rPr>
          <w:noProof/>
        </w:rPr>
        <w:t>86</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_Toc156761059 \h </w:instrText>
      </w:r>
      <w:r>
        <w:rPr>
          <w:noProof/>
        </w:rPr>
        <w:fldChar w:fldCharType="separate"/>
      </w:r>
      <w:r>
        <w:rPr>
          <w:noProof/>
        </w:rPr>
        <w:t>88</w:t>
      </w:r>
      <w:r>
        <w:rPr>
          <w:noProof/>
        </w:rPr>
        <w:fldChar w:fldCharType="end"/>
      </w:r>
    </w:p>
    <w:p w:rsidR="00AA4985">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_Toc156761060 \h </w:instrText>
      </w:r>
      <w:r>
        <w:rPr>
          <w:noProof/>
        </w:rPr>
        <w:fldChar w:fldCharType="separate"/>
      </w:r>
      <w:r>
        <w:rPr>
          <w:noProof/>
        </w:rPr>
        <w:t>89</w:t>
      </w:r>
      <w:r>
        <w:rPr>
          <w:noProof/>
        </w:rPr>
        <w:fldChar w:fldCharType="end"/>
      </w:r>
    </w:p>
    <w:p w:rsidR="00AA498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_Toc156761061 \h </w:instrText>
      </w:r>
      <w:r>
        <w:rPr>
          <w:noProof/>
        </w:rPr>
        <w:fldChar w:fldCharType="separate"/>
      </w:r>
      <w:r>
        <w:rPr>
          <w:noProof/>
        </w:rPr>
        <w:t>89</w:t>
      </w:r>
      <w:r>
        <w:rPr>
          <w:noProof/>
        </w:rPr>
        <w:fldChar w:fldCharType="end"/>
      </w:r>
    </w:p>
    <w:p w:rsidR="00AA498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_Toc156761062 \h </w:instrText>
      </w:r>
      <w:r>
        <w:rPr>
          <w:noProof/>
        </w:rPr>
        <w:fldChar w:fldCharType="separate"/>
      </w:r>
      <w:r>
        <w:rPr>
          <w:noProof/>
        </w:rPr>
        <w:t>90</w:t>
      </w:r>
      <w:r>
        <w:rPr>
          <w:noProof/>
        </w:rPr>
        <w:fldChar w:fldCharType="end"/>
      </w:r>
    </w:p>
    <w:p w:rsidR="00AA498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_Toc156761063 \h </w:instrText>
      </w:r>
      <w:r>
        <w:rPr>
          <w:noProof/>
        </w:rPr>
        <w:fldChar w:fldCharType="separate"/>
      </w:r>
      <w:r>
        <w:rPr>
          <w:noProof/>
        </w:rPr>
        <w:t>92</w:t>
      </w:r>
      <w:r>
        <w:rPr>
          <w:noProof/>
        </w:rPr>
        <w:fldChar w:fldCharType="end"/>
      </w:r>
    </w:p>
    <w:p w:rsidR="00AA4985" w:rsidP="00AA498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A4985" w:rsidP="00AA4985">
      <w:pPr>
        <w:pStyle w:val="Heading1"/>
        <w:jc w:val="center"/>
        <w:rPr>
          <w:rFonts w:hint="eastAsia"/>
        </w:rPr>
      </w:pPr>
      <w:bookmarkStart w:id="1" w:name="_Toc156761000"/>
      <w:r w:rsidRPr="00AA4985">
        <w:rPr>
          <w:rFonts w:hint="eastAsia"/>
        </w:rPr>
        <w:t>概论</w:t>
      </w:r>
      <w:bookmarkEnd w:id="1"/>
    </w:p>
    <w:p w:rsidR="00AA4985" w:rsidP="00AA4985">
      <w:pPr>
        <w:ind w:firstLine="560" w:firstLineChars="200"/>
        <w:rPr>
          <w:rFonts w:ascii="仿宋" w:eastAsia="仿宋" w:hAnsi="仿宋" w:hint="eastAsia"/>
          <w:sz w:val="28"/>
        </w:rPr>
      </w:pPr>
      <w:r w:rsidRPr="00AA498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A4985" w:rsidP="00AA4985">
      <w:pPr>
        <w:pStyle w:val="Heading1"/>
        <w:rPr>
          <w:rFonts w:hint="eastAsia"/>
        </w:rPr>
      </w:pPr>
      <w:bookmarkStart w:id="2" w:name="_Toc156761001"/>
      <w:r w:rsidRPr="00AA4985">
        <w:rPr>
          <w:rFonts w:hint="eastAsia"/>
        </w:rPr>
        <w:t>一、背景及必要性分析</w:t>
      </w:r>
      <w:bookmarkEnd w:id="2"/>
    </w:p>
    <w:p w:rsidR="00AA4985" w:rsidP="00AA4985">
      <w:pPr>
        <w:pStyle w:val="Heading2"/>
        <w:rPr>
          <w:rFonts w:hint="eastAsia"/>
        </w:rPr>
      </w:pPr>
      <w:bookmarkStart w:id="3" w:name="_Toc156761002"/>
      <w:r w:rsidRPr="00AA4985">
        <w:rPr>
          <w:rFonts w:hint="eastAsia"/>
        </w:rPr>
        <w:t>(</w:t>
      </w:r>
      <w:r w:rsidRPr="00AA4985">
        <w:rPr>
          <w:rFonts w:hint="eastAsia"/>
        </w:rPr>
        <w:t>一</w:t>
      </w:r>
      <w:r w:rsidRPr="00AA4985">
        <w:rPr>
          <w:rFonts w:hint="eastAsia"/>
        </w:rPr>
        <w:t>)</w:t>
      </w:r>
      <w:r w:rsidRPr="00AA4985">
        <w:rPr>
          <w:rFonts w:hint="eastAsia"/>
        </w:rPr>
        <w:t>、行业发展方向</w:t>
      </w:r>
      <w:bookmarkEnd w:id="3"/>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A4985" w:rsidRPr="00AA4985" w:rsidP="00AA498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A498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挑战。</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A4985" w:rsidP="00AA4985">
      <w:pPr>
        <w:pStyle w:val="Heading2"/>
      </w:pPr>
      <w:bookmarkStart w:id="4" w:name="_Toc156761003"/>
      <w:r w:rsidRPr="00AA4985">
        <w:t>(</w:t>
      </w:r>
      <w:r w:rsidRPr="00AA4985">
        <w:t>二</w:t>
      </w:r>
      <w:r w:rsidRPr="00AA4985">
        <w:t>)</w:t>
      </w:r>
      <w:r w:rsidRPr="00AA4985">
        <w:t>、行业环境分析与应对策略</w:t>
      </w:r>
      <w:bookmarkEnd w:id="4"/>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（五）行业环境分析与应对策略</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A4985" w:rsidRPr="00AA4985" w:rsidP="00AA498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A4985">
        <w:rPr>
          <w:rFonts w:ascii="仿宋" w:eastAsia="仿宋" w:hAnsi="仿宋" w:hint="eastAsia"/>
          <w:sz w:val="28"/>
        </w:rPr>
        <w:t>2. **技术变革快速：** 随着科技的不断发展，技术变革对行业产生深远影响。企业应积极迎接技术挑战，加大研发投入，引入先进</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技术，提升生产效率。与科研机构和技术公司建立合作关系，保持在技术领域的领先地位。</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A4985" w:rsidRPr="00AA4985" w:rsidP="00AA498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A498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A4985" w:rsidP="00AA4985">
      <w:pPr>
        <w:pStyle w:val="Heading2"/>
      </w:pPr>
      <w:bookmarkStart w:id="5" w:name="_Toc156761004"/>
      <w:r w:rsidRPr="00AA4985">
        <w:t>(</w:t>
      </w:r>
      <w:r w:rsidRPr="00AA4985">
        <w:t>三</w:t>
      </w:r>
      <w:r w:rsidRPr="00AA4985">
        <w:t>)</w:t>
      </w:r>
      <w:r w:rsidRPr="00AA4985">
        <w:t>、行业面临的机遇与挑战</w:t>
      </w:r>
      <w:bookmarkEnd w:id="5"/>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机遇：</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技术创新和数字化转型： 行业可能受益于先进技术和数字化转型，提高生产效率、降低成本，同时创造新的商业模式和产品。</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市场需求增长： 如果行业所在市场的需求不断增长，企业有机会通过提供更多产品或服务来扩大市场份额。</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全球化机遇： 开拓国际市场可能为企业带来新的机会，尤其是在全球化程度不断提高的情况下。</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可持续发展： 行业在可持续发展方面的投入和努力可能受到市场和政府的认可，推动企业在社会责任和环保方面取得竞争优势。</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人才和团队发展： 有机会吸引和培养高素质的人才，建立协作团队，为企业带来创新和竞争优势。</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挑战：</w:t>
      </w:r>
    </w:p>
    <w:p w:rsidR="00AA4985" w:rsidRPr="00AA4985" w:rsidP="00AA498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A4985">
        <w:rPr>
          <w:rFonts w:ascii="仿宋" w:eastAsia="仿宋" w:hAnsi="仿宋" w:hint="eastAsia"/>
          <w:sz w:val="28"/>
        </w:rPr>
        <w:t>1. 市场竞争激烈： 若市场竞争激烈，企业可能面临价格战、利润压力以及更高的市场推广成本。</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政策和法规变化： 行业可能受到政府政策和法规的影响，不稳定的政策环境可能带来不确定性。</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供应链不稳定： 供应链问题，如原材料短缺、运输问题或供应链中断，可能对企业的生产和运营产生负面影响。</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技术风险： 依赖新技术可能带来技术风险，包括技术失误、信息安全问题等。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人才短缺： 企业可能面临人才短缺，尤其是在需要特定技能或专业知识的领域。</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6. 经济不确定性： 宏观经济因素的不确定性，如通货膨胀、利率变动、经济衰退等，可能对企业产生负面影响。</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在面对这些机遇和挑战时，企业需要制定明智的战略，灵活调整经营计划，不断提升自身竞争力，以适应动态的市场环境。</w:t>
      </w:r>
    </w:p>
    <w:p w:rsidR="00AA4985" w:rsidP="00AA4985">
      <w:pPr>
        <w:pStyle w:val="Heading2"/>
      </w:pPr>
      <w:bookmarkStart w:id="6" w:name="_Toc156761005"/>
      <w:r w:rsidRPr="00AA4985">
        <w:t>(</w:t>
      </w:r>
      <w:r w:rsidRPr="00AA4985">
        <w:t>四</w:t>
      </w:r>
      <w:r w:rsidRPr="00AA4985">
        <w:t>)</w:t>
      </w:r>
      <w:r w:rsidRPr="00AA4985">
        <w:t>、行业特征</w:t>
      </w:r>
      <w:bookmarkEnd w:id="6"/>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A4985" w:rsidRPr="00AA4985" w:rsidP="00AA498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A4985">
        <w:rPr>
          <w:rFonts w:ascii="仿宋" w:eastAsia="仿宋" w:hAnsi="仿宋" w:hint="eastAsia"/>
          <w:sz w:val="28"/>
        </w:rPr>
        <w:t>3. 周期性波动明显： 由于受到宏观经济和市场供需关系的影响，该行业常常呈现出明显的周期性波动。因此，企业需要具备一定的风</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险应对能力，灵活调整经营策略。</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市场竞争激烈： 行业内竞争激烈，存在多个竞争对手争夺市场份额。差异化竞争、创新能力和品牌影响力成为企业取胜的重要因素。</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A4985" w:rsidRPr="00AA4985" w:rsidP="00AA4985">
      <w:pPr>
        <w:ind w:firstLine="560" w:firstLineChars="200"/>
        <w:rPr>
          <w:rFonts w:ascii="仿宋" w:eastAsia="仿宋" w:hAnsi="仿宋" w:hint="eastAsia"/>
          <w:sz w:val="28"/>
        </w:rPr>
      </w:pPr>
      <w:r w:rsidRPr="00AA4985">
        <w:rPr>
          <w:rFonts w:ascii="仿宋" w:eastAsia="仿宋" w:hAnsi="仿宋"/>
          <w:sz w:val="28"/>
        </w:rPr>
        <w:t>8</w:t>
      </w:r>
      <w:r w:rsidRPr="00AA498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A4985" w:rsidRPr="00AA4985" w:rsidP="00AA498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A498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A4985" w:rsidP="00AA4985">
      <w:pPr>
        <w:pStyle w:val="Heading2"/>
      </w:pPr>
      <w:bookmarkStart w:id="7" w:name="_Toc156761006"/>
      <w:r w:rsidRPr="00AA4985">
        <w:t>(</w:t>
      </w:r>
      <w:r w:rsidRPr="00AA4985">
        <w:t>五</w:t>
      </w:r>
      <w:r w:rsidRPr="00AA4985">
        <w:t>)</w:t>
      </w:r>
      <w:r w:rsidRPr="00AA4985">
        <w:t>、行业发展趋势分析</w:t>
      </w:r>
      <w:bookmarkEnd w:id="7"/>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A4985" w:rsidRPr="00AA4985" w:rsidP="00AA498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A498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A4985" w:rsidP="00AA4985">
      <w:pPr>
        <w:pStyle w:val="Heading2"/>
      </w:pPr>
      <w:bookmarkStart w:id="8" w:name="_Toc156761007"/>
      <w:r w:rsidRPr="00AA4985">
        <w:t>(</w:t>
      </w:r>
      <w:r w:rsidRPr="00AA4985">
        <w:t>六</w:t>
      </w:r>
      <w:r w:rsidRPr="00AA4985">
        <w:t>)</w:t>
      </w:r>
      <w:r w:rsidRPr="00AA4985">
        <w:t>、行业实施路径就爱建议</w:t>
      </w:r>
      <w:bookmarkEnd w:id="8"/>
    </w:p>
    <w:p w:rsidR="00AA4985" w:rsidRPr="00AA4985" w:rsidP="00AA4985">
      <w:pPr>
        <w:ind w:firstLine="560" w:firstLineChars="200"/>
        <w:rPr>
          <w:rFonts w:ascii="仿宋" w:eastAsia="仿宋" w:hAnsi="仿宋"/>
          <w:sz w:val="28"/>
        </w:rPr>
      </w:pP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A4985" w:rsidRPr="00AA4985" w:rsidP="00AA4985">
      <w:pPr>
        <w:ind w:firstLine="560" w:firstLineChars="200"/>
        <w:rPr>
          <w:rFonts w:ascii="仿宋" w:eastAsia="仿宋" w:hAnsi="仿宋"/>
          <w:sz w:val="28"/>
        </w:rPr>
      </w:pPr>
      <w:r w:rsidRPr="00AA498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A4985" w:rsidRPr="00AA4985" w:rsidP="00AA498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A4985">
        <w:rPr>
          <w:rFonts w:ascii="仿宋" w:eastAsia="仿宋" w:hAnsi="仿宋" w:hint="eastAsia"/>
          <w:sz w:val="28"/>
        </w:rPr>
        <w:t>4. 建设可持续发展体系： 强调绿色生产和环保措施，通过节能</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减排、废弃物循环利用等方式降低环境影响。推动可再生能源的使用，建设绿色供应链，提高企业的可持续发展水平。</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A4985" w:rsidRPr="00AA4985" w:rsidP="00AA4985">
      <w:pPr>
        <w:ind w:firstLine="560" w:firstLineChars="200"/>
        <w:rPr>
          <w:rFonts w:ascii="仿宋" w:eastAsia="仿宋" w:hAnsi="仿宋"/>
          <w:sz w:val="28"/>
        </w:rPr>
      </w:pPr>
      <w:r w:rsidRPr="00AA498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A4985" w:rsidP="00AA498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A4985">
        <w:rPr>
          <w:rFonts w:ascii="仿宋" w:eastAsia="仿宋" w:hAnsi="仿宋"/>
          <w:sz w:val="28"/>
        </w:rPr>
        <w:t>10</w:t>
      </w:r>
      <w:r w:rsidRPr="00AA498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A4985" w:rsidP="00AA4985">
      <w:pPr>
        <w:pStyle w:val="Heading1"/>
        <w:rPr>
          <w:rFonts w:hint="eastAsia"/>
        </w:rPr>
      </w:pPr>
      <w:bookmarkStart w:id="9" w:name="_Toc156761008"/>
      <w:r w:rsidRPr="00AA4985">
        <w:rPr>
          <w:rFonts w:hint="eastAsia"/>
        </w:rPr>
        <w:t>二、图文电视制作和播出设备项目质量管理方案</w:t>
      </w:r>
      <w:bookmarkEnd w:id="9"/>
    </w:p>
    <w:p w:rsidR="00AA4985" w:rsidP="00AA4985">
      <w:pPr>
        <w:pStyle w:val="Heading2"/>
        <w:rPr>
          <w:rFonts w:hint="eastAsia"/>
        </w:rPr>
      </w:pPr>
      <w:bookmarkStart w:id="10" w:name="_Toc156761009"/>
      <w:r w:rsidRPr="00AA4985">
        <w:rPr>
          <w:rFonts w:hint="eastAsia"/>
        </w:rPr>
        <w:t>(</w:t>
      </w:r>
      <w:r w:rsidRPr="00AA4985">
        <w:rPr>
          <w:rFonts w:hint="eastAsia"/>
        </w:rPr>
        <w:t>一</w:t>
      </w:r>
      <w:r w:rsidRPr="00AA4985">
        <w:rPr>
          <w:rFonts w:hint="eastAsia"/>
        </w:rPr>
        <w:t>)</w:t>
      </w:r>
      <w:r w:rsidRPr="00AA4985">
        <w:rPr>
          <w:rFonts w:hint="eastAsia"/>
        </w:rPr>
        <w:t>、全面质量管理</w:t>
      </w:r>
      <w:bookmarkEnd w:id="10"/>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（一）全面质量管理的概念</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概念解析</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特点</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（二）全面质量管理的原则</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顾客导向</w:t>
      </w:r>
    </w:p>
    <w:p w:rsidR="00AA4985" w:rsidRPr="00AA4985" w:rsidP="00AA498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A4985">
        <w:rPr>
          <w:rFonts w:ascii="仿宋" w:eastAsia="仿宋" w:hAnsi="仿宋" w:hint="eastAsia"/>
          <w:sz w:val="28"/>
        </w:rPr>
        <w:t>全面质量管理的首要原则是以顾客为导向。企业应该深入了解顾客的需求和期望，通过不断改善产品和服务以满足顾客需求，最终实</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现顾客满意度和持续市场竞争力。</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全员参与</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过程管理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持续改进</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持续改进是全面质量管理的核心之一。企业应该不断寻求改进的机会，包括改进产品质量、生产过程、管理方法等，从而提高企业的绩效。</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数据驱动</w:t>
      </w:r>
    </w:p>
    <w:p w:rsidR="00AA4985" w:rsidRPr="00AA4985" w:rsidP="00AA4985">
      <w:pPr>
        <w:ind w:firstLine="560" w:firstLineChars="200"/>
        <w:rPr>
          <w:rFonts w:ascii="仿宋" w:eastAsia="仿宋" w:hAnsi="仿宋"/>
          <w:sz w:val="28"/>
        </w:rPr>
      </w:pPr>
      <w:r w:rsidRPr="00AA498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（三）全面质量管理的实施步骤</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制定质量政策和目标</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企业应该明确质量政策和目标，将顾客满意度置于首位，确定质量改进的具体目标，为全面质量管理的实施提供清晰的指导方向。</w:t>
      </w:r>
    </w:p>
    <w:p w:rsidR="00AA4985" w:rsidRPr="00AA4985" w:rsidP="00AA498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A4985">
        <w:rPr>
          <w:rFonts w:ascii="仿宋" w:eastAsia="仿宋" w:hAnsi="仿宋" w:hint="eastAsia"/>
          <w:sz w:val="28"/>
        </w:rPr>
        <w:t>2. 规划质量管理体系</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质量成本分析</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质量培训与教育</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全面质量管理需要员工具备相关的知识和技能，因此企业需要加强对员工的质量培训和教育，提升员工的质量意识和专业素养。</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制定质量控制计划</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企业应该制定相应的质量控制计划，包括质量标准、检验方法、质量控制点等，确保产品在生产过程中能够达到预期的质量要求。</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6. 实施全面质量管理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（四）全面质量管理在智能化设备图文电视制作和播出设备项目中的应用</w:t>
      </w:r>
    </w:p>
    <w:p w:rsidR="00AA4985" w:rsidRPr="00AA4985" w:rsidP="00AA498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A4985">
        <w:rPr>
          <w:rFonts w:ascii="仿宋" w:eastAsia="仿宋" w:hAnsi="仿宋" w:hint="eastAsia"/>
          <w:sz w:val="28"/>
        </w:rPr>
        <w:t>在智能化设备图文电视制作和播出设备项目中，全面质量管理发挥着至关重要的作用。通过下面几个方面的实际应用，可以更好地理解全面质量管理在图文电视制作和播出设备项目中的意义：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工艺优化和改进： 利用全面质量管理原则，图文电视制作和播出设备项目团队能够深入了解生产工艺，通过全员参与的方式发现潜在的工艺问题，并不断进行持续改进，提高智能化设备的生产效率和质量水平。</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全员培训与技能提升： 全面质量管理注重全员参与，图文电视制作和播出设备项目团队通过质量培训和技能提升计划，确保每位成员具备必要的知识和技能，以更好地适应智能化设备制造的高标准要求。</w:t>
      </w:r>
    </w:p>
    <w:p w:rsidR="00AA4985" w:rsidRPr="00AA4985" w:rsidP="00AA4985">
      <w:pPr>
        <w:ind w:firstLine="560" w:firstLineChars="200"/>
        <w:rPr>
          <w:rFonts w:ascii="仿宋" w:eastAsia="仿宋" w:hAnsi="仿宋" w:hint="eastAsia"/>
          <w:sz w:val="28"/>
        </w:rPr>
      </w:pPr>
      <w:r w:rsidRPr="00AA4985">
        <w:rPr>
          <w:rFonts w:ascii="仿宋" w:eastAsia="仿宋" w:hAnsi="仿宋"/>
          <w:sz w:val="28"/>
        </w:rPr>
        <w:t>3.</w:t>
      </w:r>
      <w:r w:rsidRPr="00AA4985">
        <w:rPr>
          <w:rFonts w:ascii="仿宋" w:eastAsia="仿宋" w:hAnsi="仿宋" w:hint="eastAsia"/>
          <w:sz w:val="28"/>
        </w:rPr>
        <w:t xml:space="preserve"> 数据驱动的质量决策： 强调以数据为依据的全面质量管理原则，在智能化设备图文电视制作和播出设备项目中可以通过数据分析实时监测生产过程，准确评估产品质量，迅速做出质量决策，确保产品达到预期标准。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顾客导向的产品设计： 通过深入了解顾客需求，智能化设备图文电视制作和播出设备项目可以在产品设计阶段就充分考虑顾客的期望，以顾客满意度为导向，打造更符合市场需求的智能化产品。</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持续改进和创新： 全面质量管理强调持续改进，对于智能化设备图文电视制作和播出设备项目而言，这意味着不断追求技术创新，优化生产流程，引入先进技术，从而提升产品质量和市场竞争力。</w:t>
      </w:r>
    </w:p>
    <w:p w:rsidR="00AA4985" w:rsidRPr="00AA4985" w:rsidP="00AA498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A4985">
        <w:rPr>
          <w:rFonts w:ascii="仿宋" w:eastAsia="仿宋" w:hAnsi="仿宋" w:hint="eastAsia"/>
          <w:sz w:val="28"/>
        </w:rPr>
        <w:t>通过将全面质量管理的理念融入智能化设备图文电视制作和播出设备项目的方方面面，图文电视制作和播出设备项目团队可以更好地应对市场变化、提高生产效率、降低成本，并在竞争激烈的行业中取得持续的成功。</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图文电视制作和播出设备项目能够更好地适应快速发展的科技环境，为企业的可持续发展打下坚实基础。</w:t>
      </w:r>
    </w:p>
    <w:p w:rsidR="00AA4985" w:rsidP="00AA4985">
      <w:pPr>
        <w:pStyle w:val="Heading2"/>
      </w:pPr>
      <w:bookmarkStart w:id="11" w:name="_Toc156761010"/>
      <w:r w:rsidRPr="00AA4985">
        <w:t>(</w:t>
      </w:r>
      <w:r w:rsidRPr="00AA4985">
        <w:t>二</w:t>
      </w:r>
      <w:r w:rsidRPr="00AA4985">
        <w:t>)</w:t>
      </w:r>
      <w:r w:rsidRPr="00AA4985">
        <w:t>、质量成本管理</w:t>
      </w:r>
      <w:bookmarkEnd w:id="11"/>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在图文电视制作和播出设备项目执行过程中，质量成本管理是一项关键的活动，旨在全面规划、控制和管理因质量问题而产生的各项成本。在图文电视制作和播出设备项目中，质量成本管理对于提升产品质量、降低生产成本以及增强竞争力具有重要意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1. 质量成本的定义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2. 质量成本管理的概念</w:t>
      </w:r>
    </w:p>
    <w:p w:rsidR="00AA4985" w:rsidRPr="00AA4985" w:rsidP="00AA498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A498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3. 质量成本管理分类</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预防成本： 投入在预防产品不合格活动上的费用，包括质量培训、工艺设计等。</w:t>
      </w:r>
    </w:p>
    <w:p w:rsidR="00AA4985" w:rsidRPr="00AA4985" w:rsidP="00AA4985">
      <w:pPr>
        <w:ind w:firstLine="560" w:firstLineChars="200"/>
        <w:rPr>
          <w:rFonts w:ascii="仿宋" w:eastAsia="仿宋" w:hAnsi="仿宋"/>
          <w:sz w:val="28"/>
        </w:rPr>
      </w:pPr>
      <w:r w:rsidRPr="00AA4985">
        <w:rPr>
          <w:rFonts w:ascii="仿宋" w:eastAsia="仿宋" w:hAnsi="仿宋"/>
          <w:sz w:val="28"/>
        </w:rPr>
        <w:t xml:space="preserve">  </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评估成本： 用于检验和测试产品以确保符合质量标准的成本，包括检验设备、测试材料等。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内部失误成本： 由于产品不合格而产生的内部成本，包括返工、报废、维修等费用。</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外部失误成本： 由不合格产品引起的外部损失，包括退货、赔偿、声誉受损等。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4. 质量成本管理的应用</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持续改进： 不断改进产品设计、生产工艺、质量管理体系，降低质量成本，提高产品合格率，满足客户需求，提升市场竞争力。</w:t>
      </w:r>
    </w:p>
    <w:p w:rsidR="00AA4985" w:rsidRPr="00AA4985" w:rsidP="00AA4985">
      <w:pPr>
        <w:ind w:firstLine="560" w:firstLineChars="200"/>
        <w:rPr>
          <w:rFonts w:ascii="仿宋" w:eastAsia="仿宋" w:hAnsi="仿宋" w:hint="eastAsia"/>
          <w:sz w:val="28"/>
        </w:rPr>
      </w:pPr>
      <w:r w:rsidRPr="00AA4985">
        <w:rPr>
          <w:rFonts w:ascii="仿宋" w:eastAsia="仿宋" w:hAnsi="仿宋"/>
          <w:sz w:val="28"/>
        </w:rPr>
        <w:t xml:space="preserve"> 5</w:t>
      </w:r>
      <w:r w:rsidRPr="00AA4985">
        <w:rPr>
          <w:rFonts w:ascii="仿宋" w:eastAsia="仿宋" w:hAnsi="仿宋" w:hint="eastAsia"/>
          <w:sz w:val="28"/>
        </w:rPr>
        <w:t>. 质量成本管理的优势</w:t>
      </w:r>
    </w:p>
    <w:p w:rsidR="00AA4985" w:rsidRPr="00AA4985" w:rsidP="00AA498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A4985">
        <w:rPr>
          <w:rFonts w:ascii="仿宋" w:eastAsia="仿宋" w:hAnsi="仿宋" w:hint="eastAsia"/>
          <w:sz w:val="28"/>
        </w:rPr>
        <w:t xml:space="preserve"> 降低生产成本： 通过降低内外部失误成本，提高产品合格率，从而降低生产成本。</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提高产品质量： 促使企业从源头上预防产品质量问题的发生，全员参与质量管理，提高产品质量水平。</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增强市场竞争力： 通过优化质量成本管理，提高产品性价比，提升品牌形象，增强市场竞争力。</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加强管理决策： 提供全面的质量成本数据支持，帮助管理层进行科学决策，合理配置资源，提高企业经营效益。</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综合而言，质量成本管理在图文电视制作和播出设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A4985" w:rsidP="00AA4985">
      <w:pPr>
        <w:pStyle w:val="Heading2"/>
      </w:pPr>
      <w:bookmarkStart w:id="12" w:name="_Toc156761011"/>
      <w:r w:rsidRPr="00AA4985">
        <w:t>(</w:t>
      </w:r>
      <w:r w:rsidRPr="00AA4985">
        <w:t>三</w:t>
      </w:r>
      <w:r w:rsidRPr="00AA4985">
        <w:t>)</w:t>
      </w:r>
      <w:r w:rsidRPr="00AA4985">
        <w:t>、服务质量管理</w:t>
      </w:r>
      <w:bookmarkEnd w:id="12"/>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客户需求分析： 理解客户的期望和需求是确保服务质量的第一步。这可以通过市场调研、客户反馈和数据分析来实现。</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服务设计： 设计阶段需要考虑如何最好地满足客户需求，包括服务流程、技术基础设施和员工培训等方面。</w:t>
      </w:r>
    </w:p>
    <w:p w:rsidR="00AA4985" w:rsidRPr="00AA4985" w:rsidP="00AA498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A4985">
        <w:rPr>
          <w:rFonts w:ascii="仿宋" w:eastAsia="仿宋" w:hAnsi="仿宋" w:hint="eastAsia"/>
          <w:sz w:val="28"/>
        </w:rPr>
        <w:t>3. 员工培训和发展： 员工是服务质量的关键因素。提供适当的</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培训和发展计划，以确保他们具备必要的技能和知识，并能够提供卓越的服务。</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4. 流程管理： 通过有效的流程管理确保服务交付的一致性和高效性。这可能包括制定标准操作程序 (SOP)、使用技术解决方案来提高效率等。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5. 客户反馈和持续改进： 定期收集客户反馈，借此识别任何可能的问题或改进的机会。持续改进是服务质量管理的核心原则。</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6. 性能指标和测量： 制定合适的性能指标以评估服务质量。这可以涉及客户满意度、服务交付时间、问题解决速度等方面的度量。</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7. 技术支持和创新： 利用新技术和创新来提升服务质量，例如自动化、人工智能、客户关系管理系统等。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8. 风险管理： 识别和管理可能影响服务质量的风险。这可以包括对供应链、技术故障、人力资源等方面的风险进行有效的管理。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9. 法规和合规性： 遵守适用的法规和行业标准，以确保服务质量管理的合规性。</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10. 团队协作： 通过建立有效的团队协作和沟通机制来促进服务质量的提升。</w:t>
      </w:r>
    </w:p>
    <w:p w:rsidR="00AA4985" w:rsidP="00AA4985">
      <w:pPr>
        <w:pStyle w:val="Heading1"/>
        <w:rPr>
          <w:rFonts w:hint="eastAsia"/>
        </w:rPr>
      </w:pPr>
      <w:bookmarkStart w:id="13" w:name="_Toc156761012"/>
      <w:r w:rsidRPr="00AA4985">
        <w:rPr>
          <w:rFonts w:hint="eastAsia"/>
        </w:rPr>
        <w:t>三、企业管理方案</w:t>
      </w:r>
      <w:bookmarkEnd w:id="13"/>
    </w:p>
    <w:p w:rsidR="00AA4985" w:rsidP="00AA4985">
      <w:pPr>
        <w:pStyle w:val="Heading2"/>
        <w:rPr>
          <w:rFonts w:hint="eastAsia"/>
        </w:rPr>
      </w:pPr>
      <w:bookmarkStart w:id="14" w:name="_Toc156761013"/>
      <w:r w:rsidRPr="00AA4985">
        <w:rPr>
          <w:rFonts w:hint="eastAsia"/>
        </w:rPr>
        <w:t>(</w:t>
      </w:r>
      <w:r w:rsidRPr="00AA4985">
        <w:rPr>
          <w:rFonts w:hint="eastAsia"/>
        </w:rPr>
        <w:t>一</w:t>
      </w:r>
      <w:r w:rsidRPr="00AA4985">
        <w:rPr>
          <w:rFonts w:hint="eastAsia"/>
        </w:rPr>
        <w:t>)</w:t>
      </w:r>
      <w:r w:rsidRPr="00AA4985">
        <w:rPr>
          <w:rFonts w:hint="eastAsia"/>
        </w:rPr>
        <w:t>、企业管理体系</w:t>
      </w:r>
      <w:bookmarkEnd w:id="14"/>
    </w:p>
    <w:p w:rsidR="00AA4985" w:rsidRPr="00AA4985" w:rsidP="00AA498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A4985">
        <w:rPr>
          <w:rFonts w:ascii="仿宋" w:eastAsia="仿宋" w:hAnsi="仿宋" w:hint="eastAsia"/>
          <w:sz w:val="28"/>
        </w:rPr>
        <w:t>企业管理体系是指企业为实现组织目标而建立的一系列相互关</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一、组织结构与体系</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组织结构设计： 确定企业内部各部门、团队和岗位之间的关系，建立清晰的组织结构，以实现工作分工、协作和沟通的有效性。</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决策层次： 规定决策的层级结构，确保信息能够迅速准确地传达和决策能够迅速实施。</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二、管理流程与方法</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业务流程设计： 制定标准的业务流程，确保企业的核心业务能够高效有序地进行。</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图文电视制作和播出设备项目管理方法： 采用适当的图文电视制作和播出设备项目管理方法，确保图文电视制作和播出设备项目按时按质完成。</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质量管理体系： 实施质量管理体系，确保产品或服务符合规定标准，提高客户满意度。</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三、政策与规程</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企业政策： 制定企业整体发展的方向和原则，确保所有业务活动符合企业的核心价值观。</w:t>
      </w:r>
    </w:p>
    <w:p w:rsidR="00AA4985" w:rsidRPr="00AA4985" w:rsidP="00AA4985">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A4985">
        <w:rPr>
          <w:rFonts w:ascii="仿宋" w:eastAsia="仿宋" w:hAnsi="仿宋" w:hint="eastAsia"/>
          <w:sz w:val="28"/>
        </w:rPr>
        <w:t>2. 规章制度： 制定各项规章制度，规范员工行为，确保企业内部秩序和文化的一致性。</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四、人力资源管理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招聘与培训： 制定招聘计划，确保企业拥有足够的人力资源。提供培训机会，提升员工技能水平。</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绩效考核： 设立科学的绩效考核体系，激励员工的积极性和创造性。</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员工发展： 提供员工职业发展通道，激发员工对企业的忠诚度。</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五、财务管理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财务规划： 制定财务计划，确保企业有足够的资金支持日常运营和发展。</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会计体系： 建立健全的会计体系，确保财务报表准确、透明。</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六、信息化管理系统</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信息系统建设： 采用现代信息技术，建设适应企业发展的信息系统，提高信息的获取和利用效率。</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数据安全： 确保企业的数据安全，采取适当的信息安全措施。</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七、市场与客户管理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市场开发与营销： 制定市场开发计划，提高企业在市场上的知名度和竞争力。</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客户关系管理： 建立客户档案，提供个性化服务，提高客户满意度。</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 xml:space="preserve"> 八、创新与持续改进</w:t>
      </w:r>
    </w:p>
    <w:p w:rsidR="00AA4985" w:rsidRPr="00AA4985" w:rsidP="00AA498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A4985">
        <w:rPr>
          <w:rFonts w:ascii="仿宋" w:eastAsia="仿宋" w:hAnsi="仿宋" w:hint="eastAsia"/>
          <w:sz w:val="28"/>
        </w:rPr>
        <w:t>1. 创新体系： 鼓励员工提出创新建议，建立创新激励机制。</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持续改进： 定期进行业务流程改进，提高工作效率和质量。</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A4985" w:rsidP="00AA4985">
      <w:pPr>
        <w:pStyle w:val="Heading2"/>
      </w:pPr>
      <w:bookmarkStart w:id="15" w:name="_Toc156761014"/>
      <w:r w:rsidRPr="00AA4985">
        <w:t>(</w:t>
      </w:r>
      <w:r w:rsidRPr="00AA4985">
        <w:t>二</w:t>
      </w:r>
      <w:r w:rsidRPr="00AA4985">
        <w:t>)</w:t>
      </w:r>
      <w:r w:rsidRPr="00AA4985">
        <w:t>、信息管理与信息系统</w:t>
      </w:r>
      <w:bookmarkEnd w:id="15"/>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一、信息管理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概念与定义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信息管理是通过对信息资源进行规划、组织、存储、传递和控制，以实现信息的有效利用和价值最大化的一种综合性管理活动。</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重要性与目标</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信息价值: 信息是企业最重要的资源之一，对企业的决策、创新和发展至关重要。</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目标: 实现信息的高效流通、及时更新、准确可靠，提高决策的科学性和准确性。</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信息管理的基本要素</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信息策划: 制定信息发展的战略和规划。</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信息组织: 构建信息资源的组织结构。</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信息存储: 制定信息存储的规范和标准。</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信息传递: 通过各种手段和渠道进行信息传递。</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信息控制: 对信息进行监控和管理。</w:t>
      </w:r>
    </w:p>
    <w:p w:rsidR="00AA4985" w:rsidRPr="00AA4985" w:rsidP="00AA498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A4985">
        <w:rPr>
          <w:rFonts w:ascii="仿宋" w:eastAsia="仿宋" w:hAnsi="仿宋" w:hint="eastAsia"/>
          <w:sz w:val="28"/>
        </w:rPr>
        <w:t>二、信息系统</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概念与定义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信息系统是由硬件、软件、数据、人员、过程等多个要素组成的，用于收集、存储、处理、分析和传递信息的系统。</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组成要素</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硬件: 包括计算机、服务器、网络设备等。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软件: 包括操作系统、应用软件、数据库管理系统等。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数据: 信息系统的基础，包括结构化数据和非结构化数据。</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人员: 系统管理员、用户、开发人员等。</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过程: 系统运行和管理的各个流程和方法。</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3. 信息系统的功能</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数据采集和输入: 通过各种手段获取数据。</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数据存储: 将数据存储在数据库或其他媒体中。</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数据处理和分析: 对数据进行处理和分析，生成有用的信息。</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信息传递: 将信息传递给需要的人员或系统。</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决策支持: 提供决策所需的信息。</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三、信息管理与信息系统的关系</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互为支持关系</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信息管理支持信息系统： 信息管理为信息系统提供了规范和战略，确保信息系统能够更好地为企业服务。</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信息系统支持信息管理： 信息系统通过高效的数据处理和分析功能，为信息管理提供了技术支持，使信息更易于管理和利用。</w:t>
      </w:r>
    </w:p>
    <w:p w:rsidR="00AA4985" w:rsidRPr="00AA4985" w:rsidP="00AA498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A4985">
        <w:rPr>
          <w:rFonts w:ascii="仿宋" w:eastAsia="仿宋" w:hAnsi="仿宋" w:hint="eastAsia"/>
          <w:sz w:val="28"/>
        </w:rPr>
        <w:t>2. 协同作用</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共同目标: 信息管理与信息系统的共同目标是确保信息的高效管理和利用，为企业的决策提供支持。</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协同作用: 信息管理与信息系统协同工作，推动企业信息化建设，提高信息资源的价值。</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四、信息管理与信息系统的挑战与应对措施</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1. 挑战</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技术更新快: 信息技术发展迅速，更新换代较快。</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数据安全问题: 面临数据泄露、信息安全等风险。</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信息过载: 大量信息导致信息过载，难以有效利用。</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2. 应对措施</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持续学习: 不断学习新的信息技术，保持信息系统的先进性。</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强化安全措施: 制定完善的信息安全政策，使用先进的安全技术。</w:t>
      </w:r>
    </w:p>
    <w:p w:rsidR="00AA4985" w:rsidRPr="00AA4985" w:rsidP="00AA4985">
      <w:pPr>
        <w:ind w:firstLine="560" w:firstLineChars="200"/>
        <w:rPr>
          <w:rFonts w:ascii="仿宋" w:eastAsia="仿宋" w:hAnsi="仿宋" w:hint="eastAsia"/>
          <w:sz w:val="28"/>
        </w:rPr>
      </w:pPr>
      <w:r w:rsidRPr="00AA4985">
        <w:rPr>
          <w:rFonts w:ascii="仿宋" w:eastAsia="仿宋" w:hAnsi="仿宋" w:hint="eastAsia"/>
          <w:sz w:val="28"/>
        </w:rPr>
        <w:t>信息筛选与分类: 建立信息分类体系，优先关注关键信息，减少信息过载。</w:t>
      </w:r>
    </w:p>
    <w:p w:rsidR="00AA4985" w:rsidP="00AA4985">
      <w:pPr>
        <w:ind w:firstLine="560" w:firstLineChars="200"/>
        <w:rPr>
          <w:rFonts w:ascii="仿宋" w:eastAsia="仿宋" w:hAnsi="仿宋" w:hint="eastAsia"/>
          <w:sz w:val="28"/>
        </w:rPr>
      </w:pPr>
      <w:r w:rsidRPr="00AA498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https://d.book118.com/498006030023006040</w:t>
        </w:r>
      </w:hyperlink>
    </w:p>
    <w:p w:rsidR="00AA4985" w:rsidP="00AA498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A49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A498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A498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498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498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A498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A498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A498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A498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A498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A498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A498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A498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A498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A498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A498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A498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A498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A498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A498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A498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A498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A498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A498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98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P="007373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A498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rsidRPr="00AA4985" w:rsidP="00AA4985">
    <w:pPr>
      <w:pStyle w:val="Header"/>
      <w:rPr>
        <w:rFonts w:ascii="仿宋" w:eastAsia="仿宋" w:hAnsi="仿宋"/>
      </w:rPr>
    </w:pPr>
    <w:r w:rsidRPr="00AA4985">
      <w:rPr>
        <w:rFonts w:ascii="仿宋" w:eastAsia="仿宋" w:hAnsi="仿宋" w:hint="eastAsia"/>
      </w:rPr>
      <w:t>图文电视制作和播出设备项目经济评价报告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9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985"/>
    <w:rsid w:val="00737376"/>
    <w:rsid w:val="00883E19"/>
    <w:rsid w:val="009B05B4"/>
    <w:rsid w:val="00AA498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A498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A498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A4985"/>
    <w:rPr>
      <w:b/>
      <w:bCs/>
      <w:kern w:val="44"/>
      <w:sz w:val="44"/>
      <w:szCs w:val="44"/>
    </w:rPr>
  </w:style>
  <w:style w:type="character" w:customStyle="1" w:styleId="2Char">
    <w:name w:val="标题 2 Char"/>
    <w:basedOn w:val="DefaultParagraphFont"/>
    <w:link w:val="Heading2"/>
    <w:uiPriority w:val="9"/>
    <w:rsid w:val="00AA498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A49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A4985"/>
    <w:rPr>
      <w:sz w:val="18"/>
      <w:szCs w:val="18"/>
    </w:rPr>
  </w:style>
  <w:style w:type="paragraph" w:styleId="Footer">
    <w:name w:val="footer"/>
    <w:basedOn w:val="Normal"/>
    <w:link w:val="Char0"/>
    <w:uiPriority w:val="99"/>
    <w:unhideWhenUsed/>
    <w:rsid w:val="00AA498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A4985"/>
    <w:rPr>
      <w:sz w:val="18"/>
      <w:szCs w:val="18"/>
    </w:rPr>
  </w:style>
  <w:style w:type="character" w:styleId="PageNumber">
    <w:name w:val="page number"/>
    <w:basedOn w:val="DefaultParagraphFont"/>
    <w:uiPriority w:val="99"/>
    <w:semiHidden/>
    <w:unhideWhenUsed/>
    <w:rsid w:val="00AA4985"/>
  </w:style>
  <w:style w:type="paragraph" w:styleId="TOC1">
    <w:name w:val="toc 1"/>
    <w:basedOn w:val="Normal"/>
    <w:next w:val="Normal"/>
    <w:autoRedefine/>
    <w:uiPriority w:val="39"/>
    <w:unhideWhenUsed/>
    <w:rsid w:val="00AA4985"/>
  </w:style>
  <w:style w:type="paragraph" w:styleId="TOC2">
    <w:name w:val="toc 2"/>
    <w:basedOn w:val="Normal"/>
    <w:next w:val="Normal"/>
    <w:autoRedefine/>
    <w:uiPriority w:val="39"/>
    <w:unhideWhenUsed/>
    <w:rsid w:val="00AA498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9800603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7024</Words>
  <Characters>40041</Characters>
  <Application>Microsoft Office Word</Application>
  <DocSecurity>0</DocSecurity>
  <Lines>333</Lines>
  <Paragraphs>93</Paragraphs>
  <ScaleCrop>false</ScaleCrop>
  <Company>Microsoft</Company>
  <LinksUpToDate>false</LinksUpToDate>
  <CharactersWithSpaces>46972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2024-01-21T12:22:00Z</dcterms:created>
  <dcterms:modified xsi:type="dcterms:W3CDTF">2024-01-21T12:23:00Z</dcterms:modified>
</cp:coreProperties>
</file>