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片式电阻项目计划设计方案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754" w:history="1">
        <w:r>
          <w:rPr>
            <w:rFonts w:ascii="仿宋" w:eastAsia="仿宋" w:hAnsi="仿宋" w:cs="仿宋" w:hint="eastAsia"/>
            <w:lang w:eastAsia="zh-CN"/>
          </w:rPr>
          <w:t>序言</w:t>
        </w:r>
        <w:r>
          <w:tab/>
        </w:r>
        <w:r>
          <w:fldChar w:fldCharType="begin"/>
        </w:r>
        <w:r>
          <w:instrText xml:space="preserve"> PAGEREF _Toc27754 \h </w:instrText>
        </w:r>
        <w:r>
          <w:fldChar w:fldCharType="separate"/>
        </w:r>
        <w:r>
          <w:t>3</w:t>
        </w:r>
        <w:r>
          <w:fldChar w:fldCharType="end"/>
        </w:r>
      </w:hyperlink>
    </w:p>
    <w:p>
      <w:pPr>
        <w:pStyle w:val="TOC1"/>
        <w:tabs>
          <w:tab w:val="right" w:leader="dot" w:pos="8306"/>
        </w:tabs>
      </w:pPr>
      <w:hyperlink w:anchor="_Toc18214" w:history="1">
        <w:r>
          <w:rPr>
            <w:rFonts w:ascii="仿宋" w:eastAsia="仿宋" w:hAnsi="仿宋" w:cs="仿宋" w:hint="eastAsia"/>
            <w:lang w:eastAsia="zh-CN"/>
          </w:rPr>
          <w:t>一、产品规划分析</w:t>
        </w:r>
        <w:r>
          <w:tab/>
        </w:r>
        <w:r>
          <w:fldChar w:fldCharType="begin"/>
        </w:r>
        <w:r>
          <w:instrText xml:space="preserve"> PAGEREF _Toc18214 \h </w:instrText>
        </w:r>
        <w:r>
          <w:fldChar w:fldCharType="separate"/>
        </w:r>
        <w:r>
          <w:t>3</w:t>
        </w:r>
        <w:r>
          <w:fldChar w:fldCharType="end"/>
        </w:r>
      </w:hyperlink>
    </w:p>
    <w:p>
      <w:pPr>
        <w:pStyle w:val="TOC2"/>
        <w:tabs>
          <w:tab w:val="right" w:leader="dot" w:pos="8306"/>
        </w:tabs>
      </w:pPr>
      <w:hyperlink w:anchor="_Toc15322" w:history="1">
        <w:r>
          <w:rPr>
            <w:rFonts w:ascii="仿宋" w:eastAsia="仿宋" w:hAnsi="仿宋" w:cs="仿宋" w:hint="eastAsia"/>
            <w:lang w:eastAsia="zh-CN"/>
          </w:rPr>
          <w:t>(一)、产品规划</w:t>
        </w:r>
        <w:r>
          <w:tab/>
        </w:r>
        <w:r>
          <w:fldChar w:fldCharType="begin"/>
        </w:r>
        <w:r>
          <w:instrText xml:space="preserve"> PAGEREF _Toc15322 \h </w:instrText>
        </w:r>
        <w:r>
          <w:fldChar w:fldCharType="separate"/>
        </w:r>
        <w:r>
          <w:t>3</w:t>
        </w:r>
        <w:r>
          <w:fldChar w:fldCharType="end"/>
        </w:r>
      </w:hyperlink>
    </w:p>
    <w:p>
      <w:pPr>
        <w:pStyle w:val="TOC2"/>
        <w:tabs>
          <w:tab w:val="right" w:leader="dot" w:pos="8306"/>
        </w:tabs>
      </w:pPr>
      <w:hyperlink w:anchor="_Toc7028" w:history="1">
        <w:r>
          <w:rPr>
            <w:rFonts w:ascii="仿宋" w:eastAsia="仿宋" w:hAnsi="仿宋" w:cs="仿宋" w:hint="eastAsia"/>
            <w:lang w:eastAsia="zh-CN"/>
          </w:rPr>
          <w:t>(二)、建设规模</w:t>
        </w:r>
        <w:r>
          <w:tab/>
        </w:r>
        <w:r>
          <w:fldChar w:fldCharType="begin"/>
        </w:r>
        <w:r>
          <w:instrText xml:space="preserve"> PAGEREF _Toc7028 \h </w:instrText>
        </w:r>
        <w:r>
          <w:fldChar w:fldCharType="separate"/>
        </w:r>
        <w:r>
          <w:t>4</w:t>
        </w:r>
        <w:r>
          <w:fldChar w:fldCharType="end"/>
        </w:r>
      </w:hyperlink>
    </w:p>
    <w:p>
      <w:pPr>
        <w:pStyle w:val="TOC1"/>
        <w:tabs>
          <w:tab w:val="right" w:leader="dot" w:pos="8306"/>
        </w:tabs>
      </w:pPr>
      <w:hyperlink w:anchor="_Toc7729" w:history="1">
        <w:r>
          <w:rPr>
            <w:rFonts w:ascii="仿宋" w:eastAsia="仿宋" w:hAnsi="仿宋" w:cs="仿宋" w:hint="eastAsia"/>
            <w:lang w:eastAsia="zh-CN"/>
          </w:rPr>
          <w:t>二、片式电阻项目概论</w:t>
        </w:r>
        <w:r>
          <w:tab/>
        </w:r>
        <w:r>
          <w:fldChar w:fldCharType="begin"/>
        </w:r>
        <w:r>
          <w:instrText xml:space="preserve"> PAGEREF _Toc7729 \h </w:instrText>
        </w:r>
        <w:r>
          <w:fldChar w:fldCharType="separate"/>
        </w:r>
        <w:r>
          <w:t>5</w:t>
        </w:r>
        <w:r>
          <w:fldChar w:fldCharType="end"/>
        </w:r>
      </w:hyperlink>
    </w:p>
    <w:p>
      <w:pPr>
        <w:pStyle w:val="TOC2"/>
        <w:tabs>
          <w:tab w:val="right" w:leader="dot" w:pos="8306"/>
        </w:tabs>
      </w:pPr>
      <w:hyperlink w:anchor="_Toc24905" w:history="1">
        <w:r>
          <w:rPr>
            <w:rFonts w:ascii="仿宋" w:eastAsia="仿宋" w:hAnsi="仿宋" w:cs="仿宋" w:hint="eastAsia"/>
            <w:lang w:eastAsia="zh-CN"/>
          </w:rPr>
          <w:t>(一)、片式电阻项目概况</w:t>
        </w:r>
        <w:r>
          <w:tab/>
        </w:r>
        <w:r>
          <w:fldChar w:fldCharType="begin"/>
        </w:r>
        <w:r>
          <w:instrText xml:space="preserve"> PAGEREF _Toc24905 \h </w:instrText>
        </w:r>
        <w:r>
          <w:fldChar w:fldCharType="separate"/>
        </w:r>
        <w:r>
          <w:t>5</w:t>
        </w:r>
        <w:r>
          <w:fldChar w:fldCharType="end"/>
        </w:r>
      </w:hyperlink>
    </w:p>
    <w:p>
      <w:pPr>
        <w:pStyle w:val="TOC2"/>
        <w:tabs>
          <w:tab w:val="right" w:leader="dot" w:pos="8306"/>
        </w:tabs>
      </w:pPr>
      <w:hyperlink w:anchor="_Toc26184" w:history="1">
        <w:r>
          <w:rPr>
            <w:rFonts w:ascii="仿宋" w:eastAsia="仿宋" w:hAnsi="仿宋" w:cs="仿宋" w:hint="eastAsia"/>
            <w:lang w:eastAsia="zh-CN"/>
          </w:rPr>
          <w:t>(二)、片式电阻项目目标</w:t>
        </w:r>
        <w:r>
          <w:tab/>
        </w:r>
        <w:r>
          <w:fldChar w:fldCharType="begin"/>
        </w:r>
        <w:r>
          <w:instrText xml:space="preserve"> PAGEREF _Toc26184 \h </w:instrText>
        </w:r>
        <w:r>
          <w:fldChar w:fldCharType="separate"/>
        </w:r>
        <w:r>
          <w:t>7</w:t>
        </w:r>
        <w:r>
          <w:fldChar w:fldCharType="end"/>
        </w:r>
      </w:hyperlink>
    </w:p>
    <w:p>
      <w:pPr>
        <w:pStyle w:val="TOC2"/>
        <w:tabs>
          <w:tab w:val="right" w:leader="dot" w:pos="8306"/>
        </w:tabs>
      </w:pPr>
      <w:hyperlink w:anchor="_Toc7146" w:history="1">
        <w:r>
          <w:rPr>
            <w:rFonts w:ascii="仿宋" w:eastAsia="仿宋" w:hAnsi="仿宋" w:cs="仿宋" w:hint="eastAsia"/>
            <w:lang w:eastAsia="zh-CN"/>
          </w:rPr>
          <w:t>(三)、片式电阻项目提出的理由</w:t>
        </w:r>
        <w:r>
          <w:tab/>
        </w:r>
        <w:r>
          <w:fldChar w:fldCharType="begin"/>
        </w:r>
        <w:r>
          <w:instrText xml:space="preserve"> PAGEREF _Toc7146 \h </w:instrText>
        </w:r>
        <w:r>
          <w:fldChar w:fldCharType="separate"/>
        </w:r>
        <w:r>
          <w:t>8</w:t>
        </w:r>
        <w:r>
          <w:fldChar w:fldCharType="end"/>
        </w:r>
      </w:hyperlink>
    </w:p>
    <w:p>
      <w:pPr>
        <w:pStyle w:val="TOC2"/>
        <w:tabs>
          <w:tab w:val="right" w:leader="dot" w:pos="8306"/>
        </w:tabs>
      </w:pPr>
      <w:hyperlink w:anchor="_Toc24273" w:history="1">
        <w:r>
          <w:rPr>
            <w:rFonts w:ascii="仿宋" w:eastAsia="仿宋" w:hAnsi="仿宋" w:cs="仿宋" w:hint="eastAsia"/>
            <w:lang w:eastAsia="zh-CN"/>
          </w:rPr>
          <w:t>(四)、片式电阻项目意义</w:t>
        </w:r>
        <w:r>
          <w:tab/>
        </w:r>
        <w:r>
          <w:fldChar w:fldCharType="begin"/>
        </w:r>
        <w:r>
          <w:instrText xml:space="preserve"> PAGEREF _Toc24273 \h </w:instrText>
        </w:r>
        <w:r>
          <w:fldChar w:fldCharType="separate"/>
        </w:r>
        <w:r>
          <w:t>10</w:t>
        </w:r>
        <w:r>
          <w:fldChar w:fldCharType="end"/>
        </w:r>
      </w:hyperlink>
    </w:p>
    <w:p>
      <w:pPr>
        <w:pStyle w:val="TOC2"/>
        <w:tabs>
          <w:tab w:val="right" w:leader="dot" w:pos="8306"/>
        </w:tabs>
      </w:pPr>
      <w:hyperlink w:anchor="_Toc5538" w:history="1">
        <w:r>
          <w:rPr>
            <w:rFonts w:ascii="仿宋" w:eastAsia="仿宋" w:hAnsi="仿宋" w:cs="仿宋" w:hint="eastAsia"/>
            <w:lang w:eastAsia="zh-CN"/>
          </w:rPr>
          <w:t>(五)、片式电阻项目背景</w:t>
        </w:r>
        <w:r>
          <w:tab/>
        </w:r>
        <w:r>
          <w:fldChar w:fldCharType="begin"/>
        </w:r>
        <w:r>
          <w:instrText xml:space="preserve"> PAGEREF _Toc5538 \h </w:instrText>
        </w:r>
        <w:r>
          <w:fldChar w:fldCharType="separate"/>
        </w:r>
        <w:r>
          <w:t>10</w:t>
        </w:r>
        <w:r>
          <w:fldChar w:fldCharType="end"/>
        </w:r>
      </w:hyperlink>
    </w:p>
    <w:p>
      <w:pPr>
        <w:pStyle w:val="TOC1"/>
        <w:tabs>
          <w:tab w:val="right" w:leader="dot" w:pos="8306"/>
        </w:tabs>
      </w:pPr>
      <w:hyperlink w:anchor="_Toc12750" w:history="1">
        <w:r>
          <w:rPr>
            <w:rFonts w:ascii="仿宋" w:eastAsia="仿宋" w:hAnsi="仿宋" w:cs="仿宋" w:hint="eastAsia"/>
            <w:lang w:eastAsia="zh-CN"/>
          </w:rPr>
          <w:t>三、工艺说明</w:t>
        </w:r>
        <w:r>
          <w:tab/>
        </w:r>
        <w:r>
          <w:fldChar w:fldCharType="begin"/>
        </w:r>
        <w:r>
          <w:instrText xml:space="preserve"> PAGEREF _Toc12750 \h </w:instrText>
        </w:r>
        <w:r>
          <w:fldChar w:fldCharType="separate"/>
        </w:r>
        <w:r>
          <w:t>11</w:t>
        </w:r>
        <w:r>
          <w:fldChar w:fldCharType="end"/>
        </w:r>
      </w:hyperlink>
    </w:p>
    <w:p>
      <w:pPr>
        <w:pStyle w:val="TOC2"/>
        <w:tabs>
          <w:tab w:val="right" w:leader="dot" w:pos="8306"/>
        </w:tabs>
      </w:pPr>
      <w:hyperlink w:anchor="_Toc7647" w:history="1">
        <w:r>
          <w:rPr>
            <w:rFonts w:ascii="仿宋" w:eastAsia="仿宋" w:hAnsi="仿宋" w:cs="仿宋" w:hint="eastAsia"/>
            <w:lang w:eastAsia="zh-CN"/>
          </w:rPr>
          <w:t>(一)、技术管理特点</w:t>
        </w:r>
        <w:r>
          <w:tab/>
        </w:r>
        <w:r>
          <w:fldChar w:fldCharType="begin"/>
        </w:r>
        <w:r>
          <w:instrText xml:space="preserve"> PAGEREF _Toc7647 \h </w:instrText>
        </w:r>
        <w:r>
          <w:fldChar w:fldCharType="separate"/>
        </w:r>
        <w:r>
          <w:t>11</w:t>
        </w:r>
        <w:r>
          <w:fldChar w:fldCharType="end"/>
        </w:r>
      </w:hyperlink>
    </w:p>
    <w:p>
      <w:pPr>
        <w:pStyle w:val="TOC2"/>
        <w:tabs>
          <w:tab w:val="right" w:leader="dot" w:pos="8306"/>
        </w:tabs>
      </w:pPr>
      <w:hyperlink w:anchor="_Toc20633" w:history="1">
        <w:r>
          <w:rPr>
            <w:rFonts w:ascii="仿宋" w:eastAsia="仿宋" w:hAnsi="仿宋" w:cs="仿宋" w:hint="eastAsia"/>
            <w:lang w:eastAsia="zh-CN"/>
          </w:rPr>
          <w:t>(二)、片式电阻项目工艺技术设计方案</w:t>
        </w:r>
        <w:r>
          <w:tab/>
        </w:r>
        <w:r>
          <w:fldChar w:fldCharType="begin"/>
        </w:r>
        <w:r>
          <w:instrText xml:space="preserve"> PAGEREF _Toc20633 \h </w:instrText>
        </w:r>
        <w:r>
          <w:fldChar w:fldCharType="separate"/>
        </w:r>
        <w:r>
          <w:t>12</w:t>
        </w:r>
        <w:r>
          <w:fldChar w:fldCharType="end"/>
        </w:r>
      </w:hyperlink>
    </w:p>
    <w:p>
      <w:pPr>
        <w:pStyle w:val="TOC2"/>
        <w:tabs>
          <w:tab w:val="right" w:leader="dot" w:pos="8306"/>
        </w:tabs>
      </w:pPr>
      <w:hyperlink w:anchor="_Toc27030" w:history="1">
        <w:r>
          <w:rPr>
            <w:rFonts w:ascii="仿宋" w:eastAsia="仿宋" w:hAnsi="仿宋" w:cs="仿宋" w:hint="eastAsia"/>
            <w:lang w:eastAsia="zh-CN"/>
          </w:rPr>
          <w:t>(三)、设备选型方案</w:t>
        </w:r>
        <w:r>
          <w:tab/>
        </w:r>
        <w:r>
          <w:fldChar w:fldCharType="begin"/>
        </w:r>
        <w:r>
          <w:instrText xml:space="preserve"> PAGEREF _Toc27030 \h </w:instrText>
        </w:r>
        <w:r>
          <w:fldChar w:fldCharType="separate"/>
        </w:r>
        <w:r>
          <w:t>14</w:t>
        </w:r>
        <w:r>
          <w:fldChar w:fldCharType="end"/>
        </w:r>
      </w:hyperlink>
    </w:p>
    <w:p>
      <w:pPr>
        <w:pStyle w:val="TOC1"/>
        <w:tabs>
          <w:tab w:val="right" w:leader="dot" w:pos="8306"/>
        </w:tabs>
      </w:pPr>
      <w:hyperlink w:anchor="_Toc2387" w:history="1">
        <w:r>
          <w:rPr>
            <w:rFonts w:ascii="仿宋" w:eastAsia="仿宋" w:hAnsi="仿宋" w:cs="仿宋" w:hint="eastAsia"/>
            <w:lang w:eastAsia="zh-CN"/>
          </w:rPr>
          <w:t>四、片式电阻项目危机管理</w:t>
        </w:r>
        <w:r>
          <w:tab/>
        </w:r>
        <w:r>
          <w:fldChar w:fldCharType="begin"/>
        </w:r>
        <w:r>
          <w:instrText xml:space="preserve"> PAGEREF _Toc2387 \h </w:instrText>
        </w:r>
        <w:r>
          <w:fldChar w:fldCharType="separate"/>
        </w:r>
        <w:r>
          <w:t>15</w:t>
        </w:r>
        <w:r>
          <w:fldChar w:fldCharType="end"/>
        </w:r>
      </w:hyperlink>
    </w:p>
    <w:p>
      <w:pPr>
        <w:pStyle w:val="TOC2"/>
        <w:tabs>
          <w:tab w:val="right" w:leader="dot" w:pos="8306"/>
        </w:tabs>
      </w:pPr>
      <w:hyperlink w:anchor="_Toc12147" w:history="1">
        <w:r>
          <w:rPr>
            <w:rFonts w:ascii="仿宋" w:eastAsia="仿宋" w:hAnsi="仿宋" w:cs="仿宋" w:hint="eastAsia"/>
            <w:lang w:eastAsia="zh-CN"/>
          </w:rPr>
          <w:t>(一)、危机预警与识别</w:t>
        </w:r>
        <w:r>
          <w:tab/>
        </w:r>
        <w:r>
          <w:fldChar w:fldCharType="begin"/>
        </w:r>
        <w:r>
          <w:instrText xml:space="preserve"> PAGEREF _Toc12147 \h </w:instrText>
        </w:r>
        <w:r>
          <w:fldChar w:fldCharType="separate"/>
        </w:r>
        <w:r>
          <w:t>15</w:t>
        </w:r>
        <w:r>
          <w:fldChar w:fldCharType="end"/>
        </w:r>
      </w:hyperlink>
    </w:p>
    <w:p>
      <w:pPr>
        <w:pStyle w:val="TOC2"/>
        <w:tabs>
          <w:tab w:val="right" w:leader="dot" w:pos="8306"/>
        </w:tabs>
      </w:pPr>
      <w:hyperlink w:anchor="_Toc7354" w:history="1">
        <w:r>
          <w:rPr>
            <w:rFonts w:ascii="仿宋" w:eastAsia="仿宋" w:hAnsi="仿宋" w:cs="仿宋" w:hint="eastAsia"/>
            <w:lang w:eastAsia="zh-CN"/>
          </w:rPr>
          <w:t>(二)、危机应对与恢复</w:t>
        </w:r>
        <w:r>
          <w:tab/>
        </w:r>
        <w:r>
          <w:fldChar w:fldCharType="begin"/>
        </w:r>
        <w:r>
          <w:instrText xml:space="preserve"> PAGEREF _Toc7354 \h </w:instrText>
        </w:r>
        <w:r>
          <w:fldChar w:fldCharType="separate"/>
        </w:r>
        <w:r>
          <w:t>16</w:t>
        </w:r>
        <w:r>
          <w:fldChar w:fldCharType="end"/>
        </w:r>
      </w:hyperlink>
    </w:p>
    <w:p>
      <w:pPr>
        <w:pStyle w:val="TOC1"/>
        <w:tabs>
          <w:tab w:val="right" w:leader="dot" w:pos="8306"/>
        </w:tabs>
      </w:pPr>
      <w:hyperlink w:anchor="_Toc9952" w:history="1">
        <w:r>
          <w:rPr>
            <w:rFonts w:ascii="仿宋" w:eastAsia="仿宋" w:hAnsi="仿宋" w:cs="仿宋" w:hint="eastAsia"/>
            <w:lang w:eastAsia="zh-CN"/>
          </w:rPr>
          <w:t>五、片式电阻项目建设背景及必要性分析</w:t>
        </w:r>
        <w:r>
          <w:tab/>
        </w:r>
        <w:r>
          <w:fldChar w:fldCharType="begin"/>
        </w:r>
        <w:r>
          <w:instrText xml:space="preserve"> PAGEREF _Toc9952 \h </w:instrText>
        </w:r>
        <w:r>
          <w:fldChar w:fldCharType="separate"/>
        </w:r>
        <w:r>
          <w:t>17</w:t>
        </w:r>
        <w:r>
          <w:fldChar w:fldCharType="end"/>
        </w:r>
      </w:hyperlink>
    </w:p>
    <w:p>
      <w:pPr>
        <w:pStyle w:val="TOC2"/>
        <w:tabs>
          <w:tab w:val="right" w:leader="dot" w:pos="8306"/>
        </w:tabs>
      </w:pPr>
      <w:hyperlink w:anchor="_Toc32687" w:history="1">
        <w:r>
          <w:rPr>
            <w:rFonts w:ascii="仿宋" w:eastAsia="仿宋" w:hAnsi="仿宋" w:cs="仿宋" w:hint="eastAsia"/>
            <w:lang w:eastAsia="zh-CN"/>
          </w:rPr>
          <w:t>(一)、片式电阻项目背景分析</w:t>
        </w:r>
        <w:r>
          <w:tab/>
        </w:r>
        <w:r>
          <w:fldChar w:fldCharType="begin"/>
        </w:r>
        <w:r>
          <w:instrText xml:space="preserve"> PAGEREF _Toc32687 \h </w:instrText>
        </w:r>
        <w:r>
          <w:fldChar w:fldCharType="separate"/>
        </w:r>
        <w:r>
          <w:t>17</w:t>
        </w:r>
        <w:r>
          <w:fldChar w:fldCharType="end"/>
        </w:r>
      </w:hyperlink>
    </w:p>
    <w:p>
      <w:pPr>
        <w:pStyle w:val="TOC2"/>
        <w:tabs>
          <w:tab w:val="right" w:leader="dot" w:pos="8306"/>
        </w:tabs>
      </w:pPr>
      <w:hyperlink w:anchor="_Toc2025" w:history="1">
        <w:r>
          <w:rPr>
            <w:rFonts w:ascii="仿宋" w:eastAsia="仿宋" w:hAnsi="仿宋" w:cs="仿宋" w:hint="eastAsia"/>
            <w:lang w:eastAsia="zh-CN"/>
          </w:rPr>
          <w:t>(二)、片式电阻项目建设必要性分析</w:t>
        </w:r>
        <w:r>
          <w:tab/>
        </w:r>
        <w:r>
          <w:fldChar w:fldCharType="begin"/>
        </w:r>
        <w:r>
          <w:instrText xml:space="preserve"> PAGEREF _Toc2025 \h </w:instrText>
        </w:r>
        <w:r>
          <w:fldChar w:fldCharType="separate"/>
        </w:r>
        <w:r>
          <w:t>19</w:t>
        </w:r>
        <w:r>
          <w:fldChar w:fldCharType="end"/>
        </w:r>
      </w:hyperlink>
    </w:p>
    <w:p>
      <w:pPr>
        <w:pStyle w:val="TOC1"/>
        <w:tabs>
          <w:tab w:val="right" w:leader="dot" w:pos="8306"/>
        </w:tabs>
      </w:pPr>
      <w:hyperlink w:anchor="_Toc3578" w:history="1">
        <w:r>
          <w:rPr>
            <w:rFonts w:ascii="仿宋" w:eastAsia="仿宋" w:hAnsi="仿宋" w:cs="仿宋" w:hint="eastAsia"/>
            <w:lang w:eastAsia="zh-CN"/>
          </w:rPr>
          <w:t>六、片式电阻项目可持续发展</w:t>
        </w:r>
        <w:r>
          <w:tab/>
        </w:r>
        <w:r>
          <w:fldChar w:fldCharType="begin"/>
        </w:r>
        <w:r>
          <w:instrText xml:space="preserve"> PAGEREF _Toc3578 \h </w:instrText>
        </w:r>
        <w:r>
          <w:fldChar w:fldCharType="separate"/>
        </w:r>
        <w:r>
          <w:t>20</w:t>
        </w:r>
        <w:r>
          <w:fldChar w:fldCharType="end"/>
        </w:r>
      </w:hyperlink>
    </w:p>
    <w:p>
      <w:pPr>
        <w:pStyle w:val="TOC2"/>
        <w:tabs>
          <w:tab w:val="right" w:leader="dot" w:pos="8306"/>
        </w:tabs>
      </w:pPr>
      <w:hyperlink w:anchor="_Toc23420" w:history="1">
        <w:r>
          <w:rPr>
            <w:rFonts w:ascii="仿宋" w:eastAsia="仿宋" w:hAnsi="仿宋" w:cs="仿宋" w:hint="eastAsia"/>
            <w:lang w:eastAsia="zh-CN"/>
          </w:rPr>
          <w:t>(一)、可持续战略与实践</w:t>
        </w:r>
        <w:r>
          <w:tab/>
        </w:r>
        <w:r>
          <w:fldChar w:fldCharType="begin"/>
        </w:r>
        <w:r>
          <w:instrText xml:space="preserve"> PAGEREF _Toc23420 \h </w:instrText>
        </w:r>
        <w:r>
          <w:fldChar w:fldCharType="separate"/>
        </w:r>
        <w:r>
          <w:t>20</w:t>
        </w:r>
        <w:r>
          <w:fldChar w:fldCharType="end"/>
        </w:r>
      </w:hyperlink>
    </w:p>
    <w:p>
      <w:pPr>
        <w:pStyle w:val="TOC2"/>
        <w:tabs>
          <w:tab w:val="right" w:leader="dot" w:pos="8306"/>
        </w:tabs>
      </w:pPr>
      <w:hyperlink w:anchor="_Toc24581" w:history="1">
        <w:r>
          <w:rPr>
            <w:rFonts w:ascii="仿宋" w:eastAsia="仿宋" w:hAnsi="仿宋" w:cs="仿宋" w:hint="eastAsia"/>
            <w:lang w:eastAsia="zh-CN"/>
          </w:rPr>
          <w:t>(二)、环保与社会责任</w:t>
        </w:r>
        <w:r>
          <w:tab/>
        </w:r>
        <w:r>
          <w:fldChar w:fldCharType="begin"/>
        </w:r>
        <w:r>
          <w:instrText xml:space="preserve"> PAGEREF _Toc24581 \h </w:instrText>
        </w:r>
        <w:r>
          <w:fldChar w:fldCharType="separate"/>
        </w:r>
        <w:r>
          <w:t>21</w:t>
        </w:r>
        <w:r>
          <w:fldChar w:fldCharType="end"/>
        </w:r>
      </w:hyperlink>
    </w:p>
    <w:p>
      <w:pPr>
        <w:pStyle w:val="TOC1"/>
        <w:tabs>
          <w:tab w:val="right" w:leader="dot" w:pos="8306"/>
        </w:tabs>
      </w:pPr>
      <w:hyperlink w:anchor="_Toc9898" w:history="1">
        <w:r>
          <w:rPr>
            <w:rFonts w:ascii="仿宋" w:eastAsia="仿宋" w:hAnsi="仿宋" w:cs="仿宋" w:hint="eastAsia"/>
            <w:lang w:eastAsia="zh-CN"/>
          </w:rPr>
          <w:t>七、片式电阻项目风险管理</w:t>
        </w:r>
        <w:r>
          <w:tab/>
        </w:r>
        <w:r>
          <w:fldChar w:fldCharType="begin"/>
        </w:r>
        <w:r>
          <w:instrText xml:space="preserve"> PAGEREF _Toc9898 \h </w:instrText>
        </w:r>
        <w:r>
          <w:fldChar w:fldCharType="separate"/>
        </w:r>
        <w:r>
          <w:t>22</w:t>
        </w:r>
        <w:r>
          <w:fldChar w:fldCharType="end"/>
        </w:r>
      </w:hyperlink>
    </w:p>
    <w:p>
      <w:pPr>
        <w:pStyle w:val="TOC2"/>
        <w:tabs>
          <w:tab w:val="right" w:leader="dot" w:pos="8306"/>
        </w:tabs>
      </w:pPr>
      <w:hyperlink w:anchor="_Toc17324" w:history="1">
        <w:r>
          <w:rPr>
            <w:rFonts w:ascii="仿宋" w:eastAsia="仿宋" w:hAnsi="仿宋" w:cs="仿宋" w:hint="eastAsia"/>
            <w:lang w:eastAsia="zh-CN"/>
          </w:rPr>
          <w:t>(一)、风险识别与评估</w:t>
        </w:r>
        <w:r>
          <w:tab/>
        </w:r>
        <w:r>
          <w:fldChar w:fldCharType="begin"/>
        </w:r>
        <w:r>
          <w:instrText xml:space="preserve"> PAGEREF _Toc17324 \h </w:instrText>
        </w:r>
        <w:r>
          <w:fldChar w:fldCharType="separate"/>
        </w:r>
        <w:r>
          <w:t>22</w:t>
        </w:r>
        <w:r>
          <w:fldChar w:fldCharType="end"/>
        </w:r>
      </w:hyperlink>
    </w:p>
    <w:p>
      <w:pPr>
        <w:pStyle w:val="TOC2"/>
        <w:tabs>
          <w:tab w:val="right" w:leader="dot" w:pos="8306"/>
        </w:tabs>
      </w:pPr>
      <w:hyperlink w:anchor="_Toc4292" w:history="1">
        <w:r>
          <w:rPr>
            <w:rFonts w:ascii="仿宋" w:eastAsia="仿宋" w:hAnsi="仿宋" w:cs="仿宋" w:hint="eastAsia"/>
            <w:lang w:eastAsia="zh-CN"/>
          </w:rPr>
          <w:t>(二)、风险应对策略</w:t>
        </w:r>
        <w:r>
          <w:tab/>
        </w:r>
        <w:r>
          <w:fldChar w:fldCharType="begin"/>
        </w:r>
        <w:r>
          <w:instrText xml:space="preserve"> PAGEREF _Toc4292 \h </w:instrText>
        </w:r>
        <w:r>
          <w:fldChar w:fldCharType="separate"/>
        </w:r>
        <w:r>
          <w:t>23</w:t>
        </w:r>
        <w:r>
          <w:fldChar w:fldCharType="end"/>
        </w:r>
      </w:hyperlink>
    </w:p>
    <w:p>
      <w:pPr>
        <w:pStyle w:val="TOC2"/>
        <w:tabs>
          <w:tab w:val="right" w:leader="dot" w:pos="8306"/>
        </w:tabs>
      </w:pPr>
      <w:hyperlink w:anchor="_Toc6227" w:history="1">
        <w:r>
          <w:rPr>
            <w:rFonts w:ascii="仿宋" w:eastAsia="仿宋" w:hAnsi="仿宋" w:cs="仿宋" w:hint="eastAsia"/>
            <w:lang w:eastAsia="zh-CN"/>
          </w:rPr>
          <w:t>(三)、风险监控与控制</w:t>
        </w:r>
        <w:r>
          <w:tab/>
        </w:r>
        <w:r>
          <w:fldChar w:fldCharType="begin"/>
        </w:r>
        <w:r>
          <w:instrText xml:space="preserve"> PAGEREF _Toc6227 \h </w:instrText>
        </w:r>
        <w:r>
          <w:fldChar w:fldCharType="separate"/>
        </w:r>
        <w:r>
          <w:t>25</w:t>
        </w:r>
        <w:r>
          <w:fldChar w:fldCharType="end"/>
        </w:r>
      </w:hyperlink>
    </w:p>
    <w:p>
      <w:pPr>
        <w:pStyle w:val="TOC1"/>
        <w:tabs>
          <w:tab w:val="right" w:leader="dot" w:pos="8306"/>
        </w:tabs>
      </w:pPr>
      <w:hyperlink w:anchor="_Toc25485" w:history="1">
        <w:r>
          <w:rPr>
            <w:rFonts w:ascii="仿宋" w:eastAsia="仿宋" w:hAnsi="仿宋" w:cs="仿宋" w:hint="eastAsia"/>
            <w:lang w:eastAsia="zh-CN"/>
          </w:rPr>
          <w:t>八、片式电阻项目人力资源管理</w:t>
        </w:r>
        <w:r>
          <w:tab/>
        </w:r>
        <w:r>
          <w:fldChar w:fldCharType="begin"/>
        </w:r>
        <w:r>
          <w:instrText xml:space="preserve"> PAGEREF _Toc25485 \h </w:instrText>
        </w:r>
        <w:r>
          <w:fldChar w:fldCharType="separate"/>
        </w:r>
        <w:r>
          <w:t>26</w:t>
        </w:r>
        <w:r>
          <w:fldChar w:fldCharType="end"/>
        </w:r>
      </w:hyperlink>
    </w:p>
    <w:p>
      <w:pPr>
        <w:pStyle w:val="TOC2"/>
        <w:tabs>
          <w:tab w:val="right" w:leader="dot" w:pos="8306"/>
        </w:tabs>
      </w:pPr>
      <w:hyperlink w:anchor="_Toc4319" w:history="1">
        <w:r>
          <w:rPr>
            <w:rFonts w:ascii="仿宋" w:eastAsia="仿宋" w:hAnsi="仿宋" w:cs="仿宋" w:hint="eastAsia"/>
            <w:lang w:eastAsia="zh-CN"/>
          </w:rPr>
          <w:t>(一)、建立健全的预算管理制度</w:t>
        </w:r>
        <w:r>
          <w:tab/>
        </w:r>
        <w:r>
          <w:fldChar w:fldCharType="begin"/>
        </w:r>
        <w:r>
          <w:instrText xml:space="preserve"> PAGEREF _Toc4319 \h </w:instrText>
        </w:r>
        <w:r>
          <w:fldChar w:fldCharType="separate"/>
        </w:r>
        <w:r>
          <w:t>26</w:t>
        </w:r>
        <w:r>
          <w:fldChar w:fldCharType="end"/>
        </w:r>
      </w:hyperlink>
    </w:p>
    <w:p>
      <w:pPr>
        <w:pStyle w:val="TOC2"/>
        <w:tabs>
          <w:tab w:val="right" w:leader="dot" w:pos="8306"/>
        </w:tabs>
      </w:pPr>
      <w:hyperlink w:anchor="_Toc32218" w:history="1">
        <w:r>
          <w:rPr>
            <w:rFonts w:ascii="仿宋" w:eastAsia="仿宋" w:hAnsi="仿宋" w:cs="仿宋" w:hint="eastAsia"/>
            <w:lang w:eastAsia="zh-CN"/>
          </w:rPr>
          <w:t>(二)、加强资金流动监控</w:t>
        </w:r>
        <w:r>
          <w:tab/>
        </w:r>
        <w:r>
          <w:fldChar w:fldCharType="begin"/>
        </w:r>
        <w:r>
          <w:instrText xml:space="preserve"> PAGEREF _Toc32218 \h </w:instrText>
        </w:r>
        <w:r>
          <w:fldChar w:fldCharType="separate"/>
        </w:r>
        <w:r>
          <w:t>28</w:t>
        </w:r>
        <w:r>
          <w:fldChar w:fldCharType="end"/>
        </w:r>
      </w:hyperlink>
    </w:p>
    <w:p>
      <w:pPr>
        <w:pStyle w:val="TOC2"/>
        <w:tabs>
          <w:tab w:val="right" w:leader="dot" w:pos="8306"/>
        </w:tabs>
      </w:pPr>
      <w:hyperlink w:anchor="_Toc12871" w:history="1">
        <w:r>
          <w:rPr>
            <w:rFonts w:ascii="仿宋" w:eastAsia="仿宋" w:hAnsi="仿宋" w:cs="仿宋" w:hint="eastAsia"/>
            <w:lang w:eastAsia="zh-CN"/>
          </w:rPr>
          <w:t>(三)、制定完善的风险控制机制</w:t>
        </w:r>
        <w:r>
          <w:tab/>
        </w:r>
        <w:r>
          <w:fldChar w:fldCharType="begin"/>
        </w:r>
        <w:r>
          <w:instrText xml:space="preserve"> PAGEREF _Toc12871 \h </w:instrText>
        </w:r>
        <w:r>
          <w:fldChar w:fldCharType="separate"/>
        </w:r>
        <w:r>
          <w:t>29</w:t>
        </w:r>
        <w:r>
          <w:fldChar w:fldCharType="end"/>
        </w:r>
      </w:hyperlink>
    </w:p>
    <w:p>
      <w:pPr>
        <w:pStyle w:val="TOC2"/>
        <w:tabs>
          <w:tab w:val="right" w:leader="dot" w:pos="8306"/>
        </w:tabs>
      </w:pPr>
      <w:hyperlink w:anchor="_Toc21589" w:history="1">
        <w:r>
          <w:rPr>
            <w:rFonts w:ascii="仿宋" w:eastAsia="仿宋" w:hAnsi="仿宋" w:cs="仿宋" w:hint="eastAsia"/>
            <w:lang w:eastAsia="zh-CN"/>
          </w:rPr>
          <w:t>(四)、优化成本管理</w:t>
        </w:r>
        <w:r>
          <w:tab/>
        </w:r>
        <w:r>
          <w:fldChar w:fldCharType="begin"/>
        </w:r>
        <w:r>
          <w:instrText xml:space="preserve"> PAGEREF _Toc21589 \h </w:instrText>
        </w:r>
        <w:r>
          <w:fldChar w:fldCharType="separate"/>
        </w:r>
        <w:r>
          <w:t>30</w:t>
        </w:r>
        <w:r>
          <w:fldChar w:fldCharType="end"/>
        </w:r>
      </w:hyperlink>
    </w:p>
    <w:p>
      <w:pPr>
        <w:pStyle w:val="TOC1"/>
        <w:tabs>
          <w:tab w:val="right" w:leader="dot" w:pos="8306"/>
        </w:tabs>
      </w:pPr>
      <w:hyperlink w:anchor="_Toc23510" w:history="1">
        <w:r>
          <w:rPr>
            <w:rFonts w:ascii="仿宋" w:eastAsia="仿宋" w:hAnsi="仿宋" w:cs="仿宋" w:hint="eastAsia"/>
            <w:lang w:eastAsia="zh-CN"/>
          </w:rPr>
          <w:t>九、片式电阻项目技术管理</w:t>
        </w:r>
        <w:r>
          <w:tab/>
        </w:r>
        <w:r>
          <w:fldChar w:fldCharType="begin"/>
        </w:r>
        <w:r>
          <w:instrText xml:space="preserve"> PAGEREF _Toc23510 \h </w:instrText>
        </w:r>
        <w:r>
          <w:fldChar w:fldCharType="separate"/>
        </w:r>
        <w:r>
          <w:t>31</w:t>
        </w:r>
        <w:r>
          <w:fldChar w:fldCharType="end"/>
        </w:r>
      </w:hyperlink>
    </w:p>
    <w:p>
      <w:pPr>
        <w:pStyle w:val="TOC2"/>
        <w:tabs>
          <w:tab w:val="right" w:leader="dot" w:pos="8306"/>
        </w:tabs>
      </w:pPr>
      <w:hyperlink w:anchor="_Toc14661" w:history="1">
        <w:r>
          <w:rPr>
            <w:rFonts w:ascii="仿宋" w:eastAsia="仿宋" w:hAnsi="仿宋" w:cs="仿宋" w:hint="eastAsia"/>
            <w:lang w:eastAsia="zh-CN"/>
          </w:rPr>
          <w:t>(一)、技术方案选用方向</w:t>
        </w:r>
        <w:r>
          <w:tab/>
        </w:r>
        <w:r>
          <w:fldChar w:fldCharType="begin"/>
        </w:r>
        <w:r>
          <w:instrText xml:space="preserve"> PAGEREF _Toc14661 \h </w:instrText>
        </w:r>
        <w:r>
          <w:fldChar w:fldCharType="separate"/>
        </w:r>
        <w:r>
          <w:t>31</w:t>
        </w:r>
        <w:r>
          <w:fldChar w:fldCharType="end"/>
        </w:r>
      </w:hyperlink>
    </w:p>
    <w:p>
      <w:pPr>
        <w:pStyle w:val="TOC2"/>
        <w:tabs>
          <w:tab w:val="right" w:leader="dot" w:pos="8306"/>
        </w:tabs>
      </w:pPr>
      <w:hyperlink w:anchor="_Toc20053" w:history="1">
        <w:r>
          <w:rPr>
            <w:rFonts w:ascii="仿宋" w:eastAsia="仿宋" w:hAnsi="仿宋" w:cs="仿宋" w:hint="eastAsia"/>
            <w:lang w:eastAsia="zh-CN"/>
          </w:rPr>
          <w:t>(二)、工艺技术方案选用原则</w:t>
        </w:r>
        <w:r>
          <w:tab/>
        </w:r>
        <w:r>
          <w:fldChar w:fldCharType="begin"/>
        </w:r>
        <w:r>
          <w:instrText xml:space="preserve"> PAGEREF _Toc20053 \h </w:instrText>
        </w:r>
        <w:r>
          <w:fldChar w:fldCharType="separate"/>
        </w:r>
        <w:r>
          <w:t>33</w:t>
        </w:r>
        <w:r>
          <w:fldChar w:fldCharType="end"/>
        </w:r>
      </w:hyperlink>
    </w:p>
    <w:p>
      <w:pPr>
        <w:pStyle w:val="TOC2"/>
        <w:tabs>
          <w:tab w:val="right" w:leader="dot" w:pos="8306"/>
        </w:tabs>
      </w:pPr>
      <w:hyperlink w:anchor="_Toc11132" w:history="1">
        <w:r>
          <w:rPr>
            <w:rFonts w:ascii="仿宋" w:eastAsia="仿宋" w:hAnsi="仿宋" w:cs="仿宋" w:hint="eastAsia"/>
            <w:lang w:eastAsia="zh-CN"/>
          </w:rPr>
          <w:t>(三)、工艺技术方案要求</w:t>
        </w:r>
        <w:r>
          <w:tab/>
        </w:r>
        <w:r>
          <w:fldChar w:fldCharType="begin"/>
        </w:r>
        <w:r>
          <w:instrText xml:space="preserve"> PAGEREF _Toc11132 \h </w:instrText>
        </w:r>
        <w:r>
          <w:fldChar w:fldCharType="separate"/>
        </w:r>
        <w:r>
          <w:t>35</w:t>
        </w:r>
        <w:r>
          <w:fldChar w:fldCharType="end"/>
        </w:r>
      </w:hyperlink>
    </w:p>
    <w:p>
      <w:pPr>
        <w:pStyle w:val="TOC1"/>
        <w:tabs>
          <w:tab w:val="right" w:leader="dot" w:pos="8306"/>
        </w:tabs>
      </w:pPr>
      <w:hyperlink w:anchor="_Toc4536" w:history="1">
        <w:r>
          <w:rPr>
            <w:rFonts w:ascii="仿宋" w:eastAsia="仿宋" w:hAnsi="仿宋" w:cs="仿宋" w:hint="eastAsia"/>
            <w:lang w:eastAsia="zh-CN"/>
          </w:rPr>
          <w:t>十、片式电阻项目社会影响</w:t>
        </w:r>
        <w:r>
          <w:tab/>
        </w:r>
        <w:r>
          <w:fldChar w:fldCharType="begin"/>
        </w:r>
        <w:r>
          <w:instrText xml:space="preserve"> PAGEREF _Toc4536 \h </w:instrText>
        </w:r>
        <w:r>
          <w:fldChar w:fldCharType="separate"/>
        </w:r>
        <w:r>
          <w:t>37</w:t>
        </w:r>
        <w:r>
          <w:fldChar w:fldCharType="end"/>
        </w:r>
      </w:hyperlink>
    </w:p>
    <w:p>
      <w:pPr>
        <w:pStyle w:val="TOC2"/>
        <w:tabs>
          <w:tab w:val="right" w:leader="dot" w:pos="8306"/>
        </w:tabs>
      </w:pPr>
      <w:hyperlink w:anchor="_Toc11743" w:history="1">
        <w:r>
          <w:rPr>
            <w:rFonts w:ascii="仿宋" w:eastAsia="仿宋" w:hAnsi="仿宋" w:cs="仿宋" w:hint="eastAsia"/>
            <w:lang w:eastAsia="zh-CN"/>
          </w:rPr>
          <w:t>(一)、社会责任与义务</w:t>
        </w:r>
        <w:r>
          <w:tab/>
        </w:r>
        <w:r>
          <w:fldChar w:fldCharType="begin"/>
        </w:r>
        <w:r>
          <w:instrText xml:space="preserve"> PAGEREF _Toc11743 \h </w:instrText>
        </w:r>
        <w:r>
          <w:fldChar w:fldCharType="separate"/>
        </w:r>
        <w:r>
          <w:t>37</w:t>
        </w:r>
        <w:r>
          <w:fldChar w:fldCharType="end"/>
        </w:r>
      </w:hyperlink>
    </w:p>
    <w:p>
      <w:pPr>
        <w:pStyle w:val="TOC2"/>
        <w:tabs>
          <w:tab w:val="right" w:leader="dot" w:pos="8306"/>
        </w:tabs>
      </w:pPr>
      <w:hyperlink w:anchor="_Toc21766" w:history="1">
        <w:r>
          <w:rPr>
            <w:rFonts w:ascii="仿宋" w:eastAsia="仿宋" w:hAnsi="仿宋" w:cs="仿宋" w:hint="eastAsia"/>
            <w:lang w:eastAsia="zh-CN"/>
          </w:rPr>
          <w:t>(二)、社会参与与沟通</w:t>
        </w:r>
        <w:r>
          <w:tab/>
        </w:r>
        <w:r>
          <w:fldChar w:fldCharType="begin"/>
        </w:r>
        <w:r>
          <w:instrText xml:space="preserve"> PAGEREF _Toc21766 \h </w:instrText>
        </w:r>
        <w:r>
          <w:fldChar w:fldCharType="separate"/>
        </w:r>
        <w:r>
          <w:t>38</w:t>
        </w:r>
        <w:r>
          <w:fldChar w:fldCharType="end"/>
        </w:r>
      </w:hyperlink>
    </w:p>
    <w:p>
      <w:pPr>
        <w:pStyle w:val="TOC1"/>
        <w:tabs>
          <w:tab w:val="right" w:leader="dot" w:pos="8306"/>
        </w:tabs>
      </w:pPr>
      <w:hyperlink w:anchor="_Toc29743" w:history="1">
        <w:r>
          <w:rPr>
            <w:rFonts w:ascii="仿宋" w:eastAsia="仿宋" w:hAnsi="仿宋" w:cs="仿宋" w:hint="eastAsia"/>
            <w:lang w:eastAsia="zh-CN"/>
          </w:rPr>
          <w:t>十一、片式电阻项目财务管理</w:t>
        </w:r>
        <w:r>
          <w:tab/>
        </w:r>
        <w:r>
          <w:fldChar w:fldCharType="begin"/>
        </w:r>
        <w:r>
          <w:instrText xml:space="preserve"> PAGEREF _Toc29743 \h </w:instrText>
        </w:r>
        <w:r>
          <w:fldChar w:fldCharType="separate"/>
        </w:r>
        <w:r>
          <w:t>39</w:t>
        </w:r>
        <w:r>
          <w:fldChar w:fldCharType="end"/>
        </w:r>
      </w:hyperlink>
    </w:p>
    <w:p>
      <w:pPr>
        <w:pStyle w:val="TOC2"/>
        <w:tabs>
          <w:tab w:val="right" w:leader="dot" w:pos="8306"/>
        </w:tabs>
      </w:pPr>
      <w:hyperlink w:anchor="_Toc649" w:history="1">
        <w:r>
          <w:rPr>
            <w:rFonts w:ascii="仿宋" w:eastAsia="仿宋" w:hAnsi="仿宋" w:cs="仿宋" w:hint="eastAsia"/>
            <w:lang w:eastAsia="zh-CN"/>
          </w:rPr>
          <w:t>(一)、资金需求大</w:t>
        </w:r>
        <w:r>
          <w:tab/>
        </w:r>
        <w:r>
          <w:fldChar w:fldCharType="begin"/>
        </w:r>
        <w:r>
          <w:instrText xml:space="preserve"> PAGEREF _Toc649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54" w:history="1">
        <w:r>
          <w:rPr>
            <w:rFonts w:ascii="仿宋" w:eastAsia="仿宋" w:hAnsi="仿宋" w:cs="仿宋" w:hint="eastAsia"/>
            <w:lang w:eastAsia="zh-CN"/>
          </w:rPr>
          <w:t>(二)、研发周期长</w:t>
        </w:r>
        <w:r>
          <w:tab/>
        </w:r>
        <w:r>
          <w:fldChar w:fldCharType="begin"/>
        </w:r>
        <w:r>
          <w:instrText xml:space="preserve"> PAGEREF _Toc22254 \h </w:instrText>
        </w:r>
        <w:r>
          <w:fldChar w:fldCharType="separate"/>
        </w:r>
        <w:r>
          <w:t>40</w:t>
        </w:r>
        <w:r>
          <w:fldChar w:fldCharType="end"/>
        </w:r>
      </w:hyperlink>
    </w:p>
    <w:p>
      <w:pPr>
        <w:pStyle w:val="TOC2"/>
        <w:tabs>
          <w:tab w:val="right" w:leader="dot" w:pos="8306"/>
        </w:tabs>
      </w:pPr>
      <w:hyperlink w:anchor="_Toc21139" w:history="1">
        <w:r>
          <w:rPr>
            <w:rFonts w:ascii="仿宋" w:eastAsia="仿宋" w:hAnsi="仿宋" w:cs="仿宋" w:hint="eastAsia"/>
            <w:lang w:eastAsia="zh-CN"/>
          </w:rPr>
          <w:t>(三)、市场风险大</w:t>
        </w:r>
        <w:r>
          <w:tab/>
        </w:r>
        <w:r>
          <w:fldChar w:fldCharType="begin"/>
        </w:r>
        <w:r>
          <w:instrText xml:space="preserve"> PAGEREF _Toc21139 \h </w:instrText>
        </w:r>
        <w:r>
          <w:fldChar w:fldCharType="separate"/>
        </w:r>
        <w:r>
          <w:t>41</w:t>
        </w:r>
        <w:r>
          <w:fldChar w:fldCharType="end"/>
        </w:r>
      </w:hyperlink>
    </w:p>
    <w:p>
      <w:pPr>
        <w:pStyle w:val="TOC2"/>
        <w:tabs>
          <w:tab w:val="right" w:leader="dot" w:pos="8306"/>
        </w:tabs>
      </w:pPr>
      <w:hyperlink w:anchor="_Toc20377" w:history="1">
        <w:r>
          <w:rPr>
            <w:rFonts w:ascii="仿宋" w:eastAsia="仿宋" w:hAnsi="仿宋" w:cs="仿宋" w:hint="eastAsia"/>
            <w:lang w:eastAsia="zh-CN"/>
          </w:rPr>
          <w:t>(四)、利润率高</w:t>
        </w:r>
        <w:r>
          <w:tab/>
        </w:r>
        <w:r>
          <w:fldChar w:fldCharType="begin"/>
        </w:r>
        <w:r>
          <w:instrText xml:space="preserve"> PAGEREF _Toc20377 \h </w:instrText>
        </w:r>
        <w:r>
          <w:fldChar w:fldCharType="separate"/>
        </w:r>
        <w:r>
          <w:t>44</w:t>
        </w:r>
        <w:r>
          <w:fldChar w:fldCharType="end"/>
        </w:r>
      </w:hyperlink>
    </w:p>
    <w:p>
      <w:pPr>
        <w:pStyle w:val="TOC1"/>
        <w:tabs>
          <w:tab w:val="right" w:leader="dot" w:pos="8306"/>
        </w:tabs>
      </w:pPr>
      <w:hyperlink w:anchor="_Toc14681" w:history="1">
        <w:r>
          <w:rPr>
            <w:rFonts w:ascii="仿宋" w:eastAsia="仿宋" w:hAnsi="仿宋" w:cs="仿宋" w:hint="eastAsia"/>
            <w:lang w:eastAsia="zh-CN"/>
          </w:rPr>
          <w:t>十二、片式电阻项目投资规划</w:t>
        </w:r>
        <w:r>
          <w:tab/>
        </w:r>
        <w:r>
          <w:fldChar w:fldCharType="begin"/>
        </w:r>
        <w:r>
          <w:instrText xml:space="preserve"> PAGEREF _Toc14681 \h </w:instrText>
        </w:r>
        <w:r>
          <w:fldChar w:fldCharType="separate"/>
        </w:r>
        <w:r>
          <w:t>46</w:t>
        </w:r>
        <w:r>
          <w:fldChar w:fldCharType="end"/>
        </w:r>
      </w:hyperlink>
    </w:p>
    <w:p>
      <w:pPr>
        <w:pStyle w:val="TOC2"/>
        <w:tabs>
          <w:tab w:val="right" w:leader="dot" w:pos="8306"/>
        </w:tabs>
      </w:pPr>
      <w:hyperlink w:anchor="_Toc1937" w:history="1">
        <w:r>
          <w:rPr>
            <w:rFonts w:ascii="仿宋" w:eastAsia="仿宋" w:hAnsi="仿宋" w:cs="仿宋" w:hint="eastAsia"/>
            <w:lang w:eastAsia="zh-CN"/>
          </w:rPr>
          <w:t>(一)、片式电阻项目总投资估算</w:t>
        </w:r>
        <w:r>
          <w:tab/>
        </w:r>
        <w:r>
          <w:fldChar w:fldCharType="begin"/>
        </w:r>
        <w:r>
          <w:instrText xml:space="preserve"> PAGEREF _Toc1937 \h </w:instrText>
        </w:r>
        <w:r>
          <w:fldChar w:fldCharType="separate"/>
        </w:r>
        <w:r>
          <w:t>46</w:t>
        </w:r>
        <w:r>
          <w:fldChar w:fldCharType="end"/>
        </w:r>
      </w:hyperlink>
    </w:p>
    <w:p>
      <w:pPr>
        <w:pStyle w:val="TOC2"/>
        <w:tabs>
          <w:tab w:val="right" w:leader="dot" w:pos="8306"/>
        </w:tabs>
      </w:pPr>
      <w:hyperlink w:anchor="_Toc12466" w:history="1">
        <w:r>
          <w:rPr>
            <w:rFonts w:ascii="仿宋" w:eastAsia="仿宋" w:hAnsi="仿宋" w:cs="仿宋" w:hint="eastAsia"/>
            <w:lang w:eastAsia="zh-CN"/>
          </w:rPr>
          <w:t>(二)、资金筹措</w:t>
        </w:r>
        <w:r>
          <w:tab/>
        </w:r>
        <w:r>
          <w:fldChar w:fldCharType="begin"/>
        </w:r>
        <w:r>
          <w:instrText xml:space="preserve"> PAGEREF _Toc12466 \h </w:instrText>
        </w:r>
        <w:r>
          <w:fldChar w:fldCharType="separate"/>
        </w:r>
        <w:r>
          <w:t>47</w:t>
        </w:r>
        <w:r>
          <w:fldChar w:fldCharType="end"/>
        </w:r>
      </w:hyperlink>
    </w:p>
    <w:p>
      <w:pPr>
        <w:pStyle w:val="TOC1"/>
        <w:tabs>
          <w:tab w:val="right" w:leader="dot" w:pos="8306"/>
        </w:tabs>
      </w:pPr>
      <w:hyperlink w:anchor="_Toc5988" w:history="1">
        <w:r>
          <w:rPr>
            <w:rFonts w:ascii="仿宋" w:eastAsia="仿宋" w:hAnsi="仿宋" w:cs="仿宋" w:hint="eastAsia"/>
            <w:lang w:eastAsia="zh-CN"/>
          </w:rPr>
          <w:t>十三、营销与推广策略</w:t>
        </w:r>
        <w:r>
          <w:tab/>
        </w:r>
        <w:r>
          <w:fldChar w:fldCharType="begin"/>
        </w:r>
        <w:r>
          <w:instrText xml:space="preserve"> PAGEREF _Toc5988 \h </w:instrText>
        </w:r>
        <w:r>
          <w:fldChar w:fldCharType="separate"/>
        </w:r>
        <w:r>
          <w:t>48</w:t>
        </w:r>
        <w:r>
          <w:fldChar w:fldCharType="end"/>
        </w:r>
      </w:hyperlink>
    </w:p>
    <w:p>
      <w:pPr>
        <w:pStyle w:val="TOC2"/>
        <w:tabs>
          <w:tab w:val="right" w:leader="dot" w:pos="8306"/>
        </w:tabs>
      </w:pPr>
      <w:hyperlink w:anchor="_Toc9403" w:history="1">
        <w:r>
          <w:rPr>
            <w:rFonts w:ascii="仿宋" w:eastAsia="仿宋" w:hAnsi="仿宋" w:cs="仿宋" w:hint="eastAsia"/>
            <w:lang w:eastAsia="zh-CN"/>
          </w:rPr>
          <w:t>(一)、产品/服务定位与特点</w:t>
        </w:r>
        <w:r>
          <w:tab/>
        </w:r>
        <w:r>
          <w:fldChar w:fldCharType="begin"/>
        </w:r>
        <w:r>
          <w:instrText xml:space="preserve"> PAGEREF _Toc9403 \h </w:instrText>
        </w:r>
        <w:r>
          <w:fldChar w:fldCharType="separate"/>
        </w:r>
        <w:r>
          <w:t>48</w:t>
        </w:r>
        <w:r>
          <w:fldChar w:fldCharType="end"/>
        </w:r>
      </w:hyperlink>
    </w:p>
    <w:p>
      <w:pPr>
        <w:pStyle w:val="TOC2"/>
        <w:tabs>
          <w:tab w:val="right" w:leader="dot" w:pos="8306"/>
        </w:tabs>
      </w:pPr>
      <w:hyperlink w:anchor="_Toc16734" w:history="1">
        <w:r>
          <w:rPr>
            <w:rFonts w:ascii="仿宋" w:eastAsia="仿宋" w:hAnsi="仿宋" w:cs="仿宋" w:hint="eastAsia"/>
            <w:lang w:eastAsia="zh-CN"/>
          </w:rPr>
          <w:t>(二)、市场定位与竞争分析</w:t>
        </w:r>
        <w:r>
          <w:tab/>
        </w:r>
        <w:r>
          <w:fldChar w:fldCharType="begin"/>
        </w:r>
        <w:r>
          <w:instrText xml:space="preserve"> PAGEREF _Toc16734 \h </w:instrText>
        </w:r>
        <w:r>
          <w:fldChar w:fldCharType="separate"/>
        </w:r>
        <w:r>
          <w:t>49</w:t>
        </w:r>
        <w:r>
          <w:fldChar w:fldCharType="end"/>
        </w:r>
      </w:hyperlink>
    </w:p>
    <w:p>
      <w:pPr>
        <w:pStyle w:val="TOC2"/>
        <w:tabs>
          <w:tab w:val="right" w:leader="dot" w:pos="8306"/>
        </w:tabs>
      </w:pPr>
      <w:hyperlink w:anchor="_Toc17072" w:history="1">
        <w:r>
          <w:rPr>
            <w:rFonts w:ascii="仿宋" w:eastAsia="仿宋" w:hAnsi="仿宋" w:cs="仿宋" w:hint="eastAsia"/>
            <w:lang w:eastAsia="zh-CN"/>
          </w:rPr>
          <w:t>(三)、营销渠道与策略</w:t>
        </w:r>
        <w:r>
          <w:tab/>
        </w:r>
        <w:r>
          <w:fldChar w:fldCharType="begin"/>
        </w:r>
        <w:r>
          <w:instrText xml:space="preserve"> PAGEREF _Toc17072 \h </w:instrText>
        </w:r>
        <w:r>
          <w:fldChar w:fldCharType="separate"/>
        </w:r>
        <w:r>
          <w:t>51</w:t>
        </w:r>
        <w:r>
          <w:fldChar w:fldCharType="end"/>
        </w:r>
      </w:hyperlink>
    </w:p>
    <w:p>
      <w:pPr>
        <w:pStyle w:val="TOC2"/>
        <w:tabs>
          <w:tab w:val="right" w:leader="dot" w:pos="8306"/>
        </w:tabs>
      </w:pPr>
      <w:hyperlink w:anchor="_Toc2429" w:history="1">
        <w:r>
          <w:rPr>
            <w:rFonts w:ascii="仿宋" w:eastAsia="仿宋" w:hAnsi="仿宋" w:cs="仿宋" w:hint="eastAsia"/>
            <w:lang w:eastAsia="zh-CN"/>
          </w:rPr>
          <w:t>(四)、推广与宣传活动</w:t>
        </w:r>
        <w:r>
          <w:tab/>
        </w:r>
        <w:r>
          <w:fldChar w:fldCharType="begin"/>
        </w:r>
        <w:r>
          <w:instrText xml:space="preserve"> PAGEREF _Toc2429 \h </w:instrText>
        </w:r>
        <w:r>
          <w:fldChar w:fldCharType="separate"/>
        </w:r>
        <w:r>
          <w:t>52</w:t>
        </w:r>
        <w:r>
          <w:fldChar w:fldCharType="end"/>
        </w:r>
      </w:hyperlink>
    </w:p>
    <w:p>
      <w:pPr>
        <w:pStyle w:val="TOC1"/>
        <w:tabs>
          <w:tab w:val="right" w:leader="dot" w:pos="8306"/>
        </w:tabs>
      </w:pPr>
      <w:hyperlink w:anchor="_Toc9081" w:history="1">
        <w:r>
          <w:rPr>
            <w:rFonts w:ascii="仿宋" w:eastAsia="仿宋" w:hAnsi="仿宋" w:cs="仿宋" w:hint="eastAsia"/>
            <w:lang w:eastAsia="zh-CN"/>
          </w:rPr>
          <w:t>十四、片式电阻项目工程方案分析</w:t>
        </w:r>
        <w:r>
          <w:tab/>
        </w:r>
        <w:r>
          <w:fldChar w:fldCharType="begin"/>
        </w:r>
        <w:r>
          <w:instrText xml:space="preserve"> PAGEREF _Toc9081 \h </w:instrText>
        </w:r>
        <w:r>
          <w:fldChar w:fldCharType="separate"/>
        </w:r>
        <w:r>
          <w:t>57</w:t>
        </w:r>
        <w:r>
          <w:fldChar w:fldCharType="end"/>
        </w:r>
      </w:hyperlink>
    </w:p>
    <w:p>
      <w:pPr>
        <w:pStyle w:val="TOC2"/>
        <w:tabs>
          <w:tab w:val="right" w:leader="dot" w:pos="8306"/>
        </w:tabs>
      </w:pPr>
      <w:hyperlink w:anchor="_Toc24137" w:history="1">
        <w:r>
          <w:rPr>
            <w:rFonts w:ascii="仿宋" w:eastAsia="仿宋" w:hAnsi="仿宋" w:cs="仿宋" w:hint="eastAsia"/>
            <w:lang w:eastAsia="zh-CN"/>
          </w:rPr>
          <w:t>(一)、建筑工程设计原则</w:t>
        </w:r>
        <w:r>
          <w:tab/>
        </w:r>
        <w:r>
          <w:fldChar w:fldCharType="begin"/>
        </w:r>
        <w:r>
          <w:instrText xml:space="preserve"> PAGEREF _Toc24137 \h </w:instrText>
        </w:r>
        <w:r>
          <w:fldChar w:fldCharType="separate"/>
        </w:r>
        <w:r>
          <w:t>57</w:t>
        </w:r>
        <w:r>
          <w:fldChar w:fldCharType="end"/>
        </w:r>
      </w:hyperlink>
    </w:p>
    <w:p>
      <w:pPr>
        <w:pStyle w:val="TOC2"/>
        <w:tabs>
          <w:tab w:val="right" w:leader="dot" w:pos="8306"/>
        </w:tabs>
      </w:pPr>
      <w:hyperlink w:anchor="_Toc22464" w:history="1">
        <w:r>
          <w:rPr>
            <w:rFonts w:ascii="仿宋" w:eastAsia="仿宋" w:hAnsi="仿宋" w:cs="仿宋" w:hint="eastAsia"/>
            <w:lang w:eastAsia="zh-CN"/>
          </w:rPr>
          <w:t>(二)、土建工程建设指标</w:t>
        </w:r>
        <w:r>
          <w:tab/>
        </w:r>
        <w:r>
          <w:fldChar w:fldCharType="begin"/>
        </w:r>
        <w:r>
          <w:instrText xml:space="preserve"> PAGEREF _Toc22464 \h </w:instrText>
        </w:r>
        <w:r>
          <w:fldChar w:fldCharType="separate"/>
        </w:r>
        <w:r>
          <w:t>60</w:t>
        </w:r>
        <w:r>
          <w:fldChar w:fldCharType="end"/>
        </w:r>
      </w:hyperlink>
    </w:p>
    <w:p>
      <w:pPr>
        <w:pStyle w:val="TOC1"/>
        <w:tabs>
          <w:tab w:val="right" w:leader="dot" w:pos="8306"/>
        </w:tabs>
      </w:pPr>
      <w:hyperlink w:anchor="_Toc24856" w:history="1">
        <w:r>
          <w:rPr>
            <w:rFonts w:ascii="仿宋" w:eastAsia="仿宋" w:hAnsi="仿宋" w:cs="仿宋" w:hint="eastAsia"/>
            <w:lang w:eastAsia="zh-CN"/>
          </w:rPr>
          <w:t>十五、供应链管理</w:t>
        </w:r>
        <w:r>
          <w:tab/>
        </w:r>
        <w:r>
          <w:fldChar w:fldCharType="begin"/>
        </w:r>
        <w:r>
          <w:instrText xml:space="preserve"> PAGEREF _Toc24856 \h </w:instrText>
        </w:r>
        <w:r>
          <w:fldChar w:fldCharType="separate"/>
        </w:r>
        <w:r>
          <w:t>62</w:t>
        </w:r>
        <w:r>
          <w:fldChar w:fldCharType="end"/>
        </w:r>
      </w:hyperlink>
    </w:p>
    <w:p>
      <w:pPr>
        <w:pStyle w:val="TOC2"/>
        <w:tabs>
          <w:tab w:val="right" w:leader="dot" w:pos="8306"/>
        </w:tabs>
      </w:pPr>
      <w:hyperlink w:anchor="_Toc18822" w:history="1">
        <w:r>
          <w:rPr>
            <w:rFonts w:ascii="仿宋" w:eastAsia="仿宋" w:hAnsi="仿宋" w:cs="仿宋" w:hint="eastAsia"/>
            <w:lang w:eastAsia="zh-CN"/>
          </w:rPr>
          <w:t>(一)、供应链战略规划</w:t>
        </w:r>
        <w:r>
          <w:tab/>
        </w:r>
        <w:r>
          <w:fldChar w:fldCharType="begin"/>
        </w:r>
        <w:r>
          <w:instrText xml:space="preserve"> PAGEREF _Toc18822 \h </w:instrText>
        </w:r>
        <w:r>
          <w:fldChar w:fldCharType="separate"/>
        </w:r>
        <w:r>
          <w:t>62</w:t>
        </w:r>
        <w:r>
          <w:fldChar w:fldCharType="end"/>
        </w:r>
      </w:hyperlink>
    </w:p>
    <w:p>
      <w:pPr>
        <w:pStyle w:val="TOC2"/>
        <w:tabs>
          <w:tab w:val="right" w:leader="dot" w:pos="8306"/>
        </w:tabs>
      </w:pPr>
      <w:hyperlink w:anchor="_Toc4551" w:history="1">
        <w:r>
          <w:rPr>
            <w:rFonts w:ascii="仿宋" w:eastAsia="仿宋" w:hAnsi="仿宋" w:cs="仿宋" w:hint="eastAsia"/>
            <w:lang w:eastAsia="zh-CN"/>
          </w:rPr>
          <w:t>(二)、供应商选择与合作</w:t>
        </w:r>
        <w:r>
          <w:tab/>
        </w:r>
        <w:r>
          <w:fldChar w:fldCharType="begin"/>
        </w:r>
        <w:r>
          <w:instrText xml:space="preserve"> PAGEREF _Toc4551 \h </w:instrText>
        </w:r>
        <w:r>
          <w:fldChar w:fldCharType="separate"/>
        </w:r>
        <w:r>
          <w:t>63</w:t>
        </w:r>
        <w:r>
          <w:fldChar w:fldCharType="end"/>
        </w:r>
      </w:hyperlink>
    </w:p>
    <w:p>
      <w:pPr>
        <w:pStyle w:val="TOC2"/>
        <w:tabs>
          <w:tab w:val="right" w:leader="dot" w:pos="8306"/>
        </w:tabs>
      </w:pPr>
      <w:hyperlink w:anchor="_Toc18323" w:history="1">
        <w:r>
          <w:rPr>
            <w:rFonts w:ascii="仿宋" w:eastAsia="仿宋" w:hAnsi="仿宋" w:cs="仿宋" w:hint="eastAsia"/>
            <w:lang w:eastAsia="zh-CN"/>
          </w:rPr>
          <w:t>(三)、物流与库存管理</w:t>
        </w:r>
        <w:r>
          <w:tab/>
        </w:r>
        <w:r>
          <w:fldChar w:fldCharType="begin"/>
        </w:r>
        <w:r>
          <w:instrText xml:space="preserve"> PAGEREF _Toc18323 \h </w:instrText>
        </w:r>
        <w:r>
          <w:fldChar w:fldCharType="separate"/>
        </w:r>
        <w:r>
          <w:t>65</w:t>
        </w:r>
        <w:r>
          <w:fldChar w:fldCharType="end"/>
        </w:r>
      </w:hyperlink>
    </w:p>
    <w:p>
      <w:pPr>
        <w:pStyle w:val="TOC1"/>
        <w:tabs>
          <w:tab w:val="right" w:leader="dot" w:pos="8306"/>
        </w:tabs>
      </w:pPr>
      <w:hyperlink w:anchor="_Toc245" w:history="1">
        <w:r>
          <w:rPr>
            <w:rFonts w:ascii="仿宋" w:eastAsia="仿宋" w:hAnsi="仿宋" w:cs="仿宋" w:hint="eastAsia"/>
            <w:lang w:eastAsia="zh-CN"/>
          </w:rPr>
          <w:t>十六、利益相关者分析与沟通计划</w:t>
        </w:r>
        <w:r>
          <w:tab/>
        </w:r>
        <w:r>
          <w:fldChar w:fldCharType="begin"/>
        </w:r>
        <w:r>
          <w:instrText xml:space="preserve"> PAGEREF _Toc245 \h </w:instrText>
        </w:r>
        <w:r>
          <w:fldChar w:fldCharType="separate"/>
        </w:r>
        <w:r>
          <w:t>66</w:t>
        </w:r>
        <w:r>
          <w:fldChar w:fldCharType="end"/>
        </w:r>
      </w:hyperlink>
    </w:p>
    <w:p>
      <w:pPr>
        <w:pStyle w:val="TOC2"/>
        <w:tabs>
          <w:tab w:val="right" w:leader="dot" w:pos="8306"/>
        </w:tabs>
      </w:pPr>
      <w:hyperlink w:anchor="_Toc28980" w:history="1">
        <w:r>
          <w:rPr>
            <w:rFonts w:ascii="仿宋" w:eastAsia="仿宋" w:hAnsi="仿宋" w:cs="仿宋" w:hint="eastAsia"/>
            <w:lang w:eastAsia="zh-CN"/>
          </w:rPr>
          <w:t>(一)、利益相关者分析</w:t>
        </w:r>
        <w:r>
          <w:tab/>
        </w:r>
        <w:r>
          <w:fldChar w:fldCharType="begin"/>
        </w:r>
        <w:r>
          <w:instrText xml:space="preserve"> PAGEREF _Toc28980 \h </w:instrText>
        </w:r>
        <w:r>
          <w:fldChar w:fldCharType="separate"/>
        </w:r>
        <w:r>
          <w:t>66</w:t>
        </w:r>
        <w:r>
          <w:fldChar w:fldCharType="end"/>
        </w:r>
      </w:hyperlink>
    </w:p>
    <w:p>
      <w:pPr>
        <w:pStyle w:val="TOC2"/>
        <w:tabs>
          <w:tab w:val="right" w:leader="dot" w:pos="8306"/>
        </w:tabs>
      </w:pPr>
      <w:hyperlink w:anchor="_Toc1332" w:history="1">
        <w:r>
          <w:rPr>
            <w:rFonts w:ascii="仿宋" w:eastAsia="仿宋" w:hAnsi="仿宋" w:cs="仿宋" w:hint="eastAsia"/>
            <w:lang w:eastAsia="zh-CN"/>
          </w:rPr>
          <w:t>(二)、沟通计划</w:t>
        </w:r>
        <w:r>
          <w:tab/>
        </w:r>
        <w:r>
          <w:fldChar w:fldCharType="begin"/>
        </w:r>
        <w:r>
          <w:instrText xml:space="preserve"> PAGEREF _Toc1332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7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21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532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片式电阻项目的主要产品是XXXX，预计年产值为XXX万元。这一产品在市场中占据着重要的地位，其广泛的应用范围使得该片式电阻项目的市场前景非常广阔。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片式电阻项目的xxx产品作为重要的原材料之一，将在多个领域发挥关键作用。其在建筑、交通、能源等方面的广泛应用将为整个产业链提供强大的支持，形成产业协同效应。片式电阻项目的年产值XXX万XXX万XXX万万元不仅反映了其在市场上的巨大潜力，更预示着它对国民经济的积极贡献。这种关联度高、涉及面广的产业关系，使得该片式电阻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7028"/>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总征地面积为XXXX平方米，相当于约XX.XX亩，其中净用地面积为XXXX平方米，红线范围内相当于约XX.XX亩。这一用地规模充分考虑了片式电阻项目的建设需求，保障了片式电阻项目在合适的空间内得以充分发展。片式电阻项目规划的总建筑面积为XXXX平方米，其中主体工程建设占XXXX平方米，计容建筑面积达XXXX平方米。预计建筑工程的投资将达到XXXX万元，为片式电阻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计划购置的设备共计XXXX台（套），设备购置费用为XXXX万元。这一设备购置计划充分考虑到片式电阻项目的生产需求和技术要求，确保了片式电阻项目在生产运营中具备先进的技术装备和高效的生产能力。设备的合理配置将为片式电阻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计划总投资为XXXX万元，预计年实现营业收入为XXXX万元。这一产能规模的设定旨在确保片式电阻项目能够在投资与回报之间取得平衡，实现长期可持续的发展。片式电阻项目的总投资充分考虑到各个方面的需求，包括用地建设、设备购置等多个环节，以确保片式电阻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7729"/>
      <w:r>
        <w:rPr>
          <w:rFonts w:ascii="仿宋" w:eastAsia="仿宋" w:hAnsi="仿宋" w:cs="仿宋" w:hint="eastAsia"/>
          <w:sz w:val="28"/>
          <w:lang w:eastAsia="zh-CN"/>
        </w:rPr>
        <w:t>二、片式电阻项目概论</w:t>
      </w:r>
      <w:bookmarkEnd w:id="5"/>
    </w:p>
    <w:p>
      <w:pPr>
        <w:pStyle w:val="Heading2"/>
        <w:rPr>
          <w:rFonts w:ascii="仿宋" w:eastAsia="仿宋" w:hAnsi="仿宋" w:cs="仿宋" w:hint="eastAsia"/>
          <w:lang w:eastAsia="zh-CN"/>
        </w:rPr>
      </w:pPr>
      <w:bookmarkStart w:id="6" w:name="_Toc24905"/>
      <w:r>
        <w:rPr>
          <w:rFonts w:ascii="仿宋" w:eastAsia="仿宋" w:hAnsi="仿宋" w:cs="仿宋" w:hint="eastAsia"/>
          <w:lang w:eastAsia="zh-CN"/>
        </w:rPr>
        <w:t>(一)、片式电阻项目概况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起源追溯至对市场的深入洞察。市场的不断演变与变革为片式电阻项目提供了难得的机遇。当前市场存在的需求缺口和变革的大环境共同构成了片式电阻项目的背景。这个片式电阻项目旨在充分利用市场机遇，填补行业中尚未满足的需求，为客户提供全新的解决方案。市场的变革和需求的增长使得这个片式电阻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片式电阻项目名称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正式命名为片式电阻。这个名称不仅仅是一个标识，更代表了片式电阻项目的核心理念和愿景。它蕴含着片式电阻项目所要解决问题的关键字，具有强烈的表达和辨识度，为片式电阻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片式电阻项目目标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核心目标是提供一种全新、高效的解决方案，满足客户日益增长的需求。片式电阻项目追求的不仅仅是满足市场需求，更是在市场中获得卓越的竞争优势。通过不断提升产品或服务的质量和创新水平，片式电阻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片式电阻项目范围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全面涵盖了产品研发、制造、市场推广和售后服务，确保从产品设计到最终用户体验的全方位关注。这一全面的片式电阻项目范围是为了确保片式电阻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片式电阻项目时间表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片式电阻项目计划在未来18个月内完成，包括研发、测试、市场试点和正式推出等不同阶段。这个时间表的合理设计是为了确保片式电阻项目各个阶段的顺利推进，以便按时交付高质量的成果。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片式电阻项目预算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片式电阻项目总预算估算为XX百万美元，主要分配在研发、市场推广、人员培训和运营等方面。这一充足的预算为片式电阻项目提供了充足的资源，确保片式电阻项目在各个方面都能取得优异的表现。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片式电阻项目风险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片式电阻项目可能面临的风险包括市场接受度低、技术难题、竞争激烈等。片式电阻项目团队已经制定了相应的风险应对计划，通过前瞻性的风险管理，确保片式电阻项目在面对不确定性时能够迅速做出应对。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片式电阻项目团队</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片式电阻项目汇聚了一支经验丰富、多领域专业素养的核心团队，确保片式电阻项目在各个方面都能拥有高水平的执行力。团队的协同作战是片式电阻项目成功的关键因素之一。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片式电阻项目背景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片式电阻项目的背景根植于市场对更高效、创新产品的渴望，同时也受到科技发展对行业格局的深刻改变的影响。这为片式电阻项目提供了广阔的发展空间和市场需求。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片式电阻项目现状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截至目前，片式电阻项目已完成市场调研和技术验证，取得了初步的成功。这为片式电阻项目在未来的发展奠定了坚实的基础，为更远大的目标打下了坚实的基石。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6184"/>
      <w:r>
        <w:rPr>
          <w:rFonts w:ascii="仿宋" w:eastAsia="仿宋" w:hAnsi="仿宋" w:cs="仿宋" w:hint="eastAsia"/>
          <w:sz w:val="28"/>
          <w:lang w:eastAsia="zh-CN"/>
        </w:rPr>
        <w:t>(二)、片式电阻项目目标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keyword》片式电阻项目首要业务目标是在市场中占据有利地位，实现产品/服务的成功推广和销售。通过不断提升产品质量、创新性，片式电阻项目追求成为行业中的领导者，赢得更多客户的青睐。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在科技迅速发展的时代，片式电阻项目着眼于技术创新。通过持续的研发和技术升级，片式电阻项目旨在推出更具创新性的产品或服务，以满足市场对新鲜、先进解决方案的需求。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为了建立可持续的客户关系，片式电阻项目设定了客户满意度目标。通过提供卓越的产品质量和优质的客户服务，片式电阻项目追求赢得客户的信任和忠诚度，确保他们的满意度达到行业领先水平。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片式电阻项目注重社会责任和可持续发展。通过实施环保、社会责任片式电阻项目，片式电阻项目致力于在经济发展的同时保护环境，促进社会公平，实现可持续经营。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片式电阻项目的团队是实现目标的核心驱动力。因此，片式电阻项目设定了团队发展目标，包括提升团队成员的专业技能、培养领导力，以及搭建协同高效的团队工作氛围。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7146"/>
      <w:r>
        <w:rPr>
          <w:rFonts w:ascii="仿宋" w:eastAsia="仿宋" w:hAnsi="仿宋" w:cs="仿宋" w:hint="eastAsia"/>
          <w:sz w:val="28"/>
          <w:lang w:eastAsia="zh-CN"/>
        </w:rPr>
        <w:t>(三)、片式电阻项目提出的理由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片式电阻项目提出的理由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提出源于对市场机遇的深刻洞察。当前市场中存在的需求缺口和行业发展趋势表明，有巨大的商业机会等待被开发。通过准确捕捉市场机遇，片式电阻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理念基于对技术创新的信仰。通过持续的研发和技术投入，片式电阻项目有望推出更具创新性的产品或服务。在科技飞速发展的当下，片式电阻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提出是为了增强企业的行业竞争力。通过提升产品或服务的质量和独特性，片式电阻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响应了消费者需求的变化。随着社会和科技的不断发展，消费者对产品和服务的需求也在发生变化。通过深入了解并及时回应消费者的新需求，片式电阻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片式电阻项目的提出是企业战略发展规划的一部分。在面对日益激烈的市场竞争和不断变化的商业环境中，片式电阻项目作为企业战略的一环，旨在为企业开辟新的增长领域，巩固企业在行业中的地位。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提出不仅仅是基于商业考量，还注重社会责任。通过推出环保、社会责任等方面的片式电阻项目，片式电阻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片式电阻项目的提出反映了对利益相关者期望的关注。包括客户、员工、投资者等利益相关者在企业发展中都有着各自的期望，片式电阻项目力求在满足这些期望的同时，取得更大的共赢。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24273"/>
      <w:r>
        <w:rPr>
          <w:rFonts w:ascii="仿宋" w:eastAsia="仿宋" w:hAnsi="仿宋" w:cs="仿宋" w:hint="eastAsia"/>
          <w:sz w:val="28"/>
          <w:lang w:eastAsia="zh-CN"/>
        </w:rPr>
        <w:t>(四)、片式电阻项目意义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在实施片式电阻项目的过程中，我们不仅仅是在追逐商业成功，更是为企业和社会的多个层面创造了深远的意义。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首要意义在于提升企业的市场竞争力。通过持续的创新和对产品质量的高标准要求，片式电阻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片式电阻项目的推进将促使行业技术水平的提升。通过引入先进技术和创新性解决方案，片式电阻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片式电阻项目不仅创造了大量就业机会，提高了就业水平，还注重社会责任和环保。通过参与社会公益事业和推动环保片式电阻项目，片式电阻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综合而言，片式电阻项目意义重大，不仅推动了企业的发展，也为行业和社会的进步贡献了积极力量。这是一个全面而深刻的影响，将在未来产生可持续的正面效应。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5538"/>
      <w:r>
        <w:rPr>
          <w:rFonts w:ascii="仿宋" w:eastAsia="仿宋" w:hAnsi="仿宋" w:cs="仿宋" w:hint="eastAsia"/>
          <w:sz w:val="28"/>
          <w:lang w:eastAsia="zh-CN"/>
        </w:rPr>
        <w:t>(五)、片式电阻项目背景</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在当今迅猛发展的商业环境中，片式电阻项目的动因根植于对多方面因素的审慎考量。这个片式电阻项目的提出并非孤立的决策，而是对企业所处背景深入思考的产物。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市场的不断演变是片式电阻项目背后的首要原因。科技的迅速发展和全球市场的快速变化使得企业必须灵活应对。片式电阻项目应运而生，旨在通过创新性的解决方案迎合市场的多变需求，赢得竞争中的先机。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竞争的激烈程度也是片式电阻项目背景中不可忽视的一环。企业需要在激烈竞争中脱颖而出，为此，片式电阻项目致力于打破常规，提供独特的价值主张，以吸引客户并确保市场份额的增长。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技术的迅速发展为企业带来了机遇与挑战。作为片式电阻项目启动的背景之一，对新兴技术的应用将有助于提升企业的技术水平，使其在不断演进的商业环境中保持竞争优势。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此外，社会对企业责任的期望也在逐渐升高。片式电阻项目充分融入了社会责任的理念，通过可持续经营和社会公益片式电阻项目，企图为社会贡献一份力量，在商业成功的同时关注社会价值。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2750"/>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7647"/>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片式电阻项目的技术管理特点体现在其创新导向。通过引入最先进的技术趋势和解决方案，片式电阻项目致力于提升科技含量、提高质量和效率水平。这意味着我们将采用最新的工具和方法，确保片式电阻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片式电阻项目技术管理的显著特征。通过整合不同领域的技术资源，我们实现了跨学科的协同工作。这有助于优化技术架构，提高整体效能。此外，整合性策略还促进了不同技术团队之间的紧密沟通和高效合作，确保片式电阻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片式电阻项目所采用的技术。通过不断优化技术方案，片式电阻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片式电阻项目团队将在片式电阻项目初期识别可能的技术风险，并采取相应的预防和应对措施。通过建立健全的风险评估机制，片式电阻项目能够在实施过程中及时发现并解决潜在的技术问题，保障片式电阻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片式电阻项目中，技术将成为片式电阻项目成功的有力支持。这一深度剖析揭示了技术管理在片式电阻项目实施中的关键作用，为片式电阻项目的技术基础奠定了坚实的基础。</w:t>
      </w:r>
    </w:p>
    <w:p>
      <w:pPr>
        <w:pStyle w:val="Heading2"/>
        <w:ind w:firstLine="560" w:firstLineChars="200"/>
        <w:rPr>
          <w:rFonts w:ascii="仿宋" w:eastAsia="仿宋" w:hAnsi="仿宋" w:cs="仿宋" w:hint="eastAsia"/>
          <w:sz w:val="28"/>
          <w:lang w:eastAsia="zh-CN"/>
        </w:rPr>
      </w:pPr>
      <w:bookmarkStart w:id="13" w:name="_Toc20633"/>
      <w:r>
        <w:rPr>
          <w:rFonts w:ascii="仿宋" w:eastAsia="仿宋" w:hAnsi="仿宋" w:cs="仿宋" w:hint="eastAsia"/>
          <w:sz w:val="28"/>
          <w:lang w:eastAsia="zh-CN"/>
        </w:rPr>
        <w:t>(二)、片式电阻项目工艺技术设计方案</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片式电阻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片式电阻项目将严格按照相关行业规范要求进行组织。通过有效控制产品质量，片式电阻项目将致力于为顾客提供优质的片式电阻项目产品和良好的服务。这体现了片式电阻项目对于生产活动合规性和质量标准的高度重视，为片式电阻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片式电阻项目注重生态效益和清洁生产原则。片式电阻项目建设将紧密结合地方特色经济发展，与社会经济发展规划和区域环境保护规划方案相协调一致。通过与当地区域自然生态系统的结合，片式电阻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片式电阻项目产品具有多样化的客户需求和个性化的特点。因此，片式电阻项目产品规格品种多样，且单批生产数量较小。为满足这一特点，片式电阻项目承办单位将建设先进的柔性制造生产线。通过广泛应用柔性制造技术，片式电阻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片式电阻项目采用的技术具有较高的技术含量和自动化水平，处于国内先进水平。这一技术选用不仅体现了对生产效率、质量和环境友好性的高标准要求，同时为片式电阻项目的可持续发展奠定了坚实的基础。</w:t>
      </w:r>
    </w:p>
    <w:p>
      <w:pPr>
        <w:pStyle w:val="Heading2"/>
        <w:ind w:firstLine="560" w:firstLineChars="200"/>
        <w:rPr>
          <w:rFonts w:ascii="仿宋" w:eastAsia="仿宋" w:hAnsi="仿宋" w:cs="仿宋" w:hint="eastAsia"/>
          <w:sz w:val="28"/>
          <w:lang w:eastAsia="zh-CN"/>
        </w:rPr>
      </w:pPr>
      <w:bookmarkStart w:id="14" w:name="_Toc27030"/>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为确保片式电阻项目的高效生产和技术实施，我们制定了一套精心设计的设备选型方案，以满足片式电阻项目生产、质量和环保的要求。该方案的主要特点如下：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片式电阻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针对片式电阻项目产品的多样性和小批量生产的特点，我们将建设柔性制造生产线。通过在设备选型中考虑柔性制造技术，可以灵活应对不同产品规格和生产需求，实现生产线的高度灵活性和适应性。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387"/>
      <w:r>
        <w:rPr>
          <w:rFonts w:ascii="仿宋" w:eastAsia="仿宋" w:hAnsi="仿宋" w:cs="仿宋" w:hint="eastAsia"/>
          <w:sz w:val="28"/>
          <w:lang w:eastAsia="zh-CN"/>
        </w:rPr>
        <w:t>四、片式电阻项目危机管理</w:t>
      </w:r>
      <w:bookmarkEnd w:id="15"/>
    </w:p>
    <w:p>
      <w:pPr>
        <w:pStyle w:val="Heading2"/>
        <w:rPr>
          <w:rFonts w:ascii="仿宋" w:eastAsia="仿宋" w:hAnsi="仿宋" w:cs="仿宋" w:hint="eastAsia"/>
          <w:lang w:eastAsia="zh-CN"/>
        </w:rPr>
      </w:pPr>
      <w:bookmarkStart w:id="16" w:name="_Toc12147"/>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片式电阻项目危机管理中，危机预警与识别是确保片式电阻项目稳健运行的核心步骤。通过建立全面的监测机制，片式电阻项目团队旨在及时发现和理解潜在的风险和危机因素，以便采取及时的预防和应对措施，确保片式电阻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首先，通过深入的风险评估，片式电阻项目团队全面分析了整个片式电阻项目和各个阶段可能存在的威胁。这包括准确评估每个潜在风险的发生概率和可能影响的程度，为后续危机预警提供了有力支持。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片式电阻项目团队着重于明确定义片式电阻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片式电阻项目进展的持续监控，团队能够及时发现潜在问题并作出迅速反应。片式电阻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在这一阶段，团队的专业素养和反应速度将发挥至关重要的作用，以确保潜在危机能够在初期得到有效的处理，最大程度地减轻负面影响。通过危机预警与识别，片式电阻项目得以更有序、可控地推进。</w:t>
      </w:r>
    </w:p>
    <w:p>
      <w:pPr>
        <w:pStyle w:val="Heading2"/>
        <w:ind w:firstLine="560" w:firstLineChars="200"/>
        <w:rPr>
          <w:rFonts w:ascii="仿宋" w:eastAsia="仿宋" w:hAnsi="仿宋" w:cs="仿宋" w:hint="eastAsia"/>
          <w:sz w:val="28"/>
          <w:lang w:eastAsia="zh-CN"/>
        </w:rPr>
      </w:pPr>
      <w:bookmarkStart w:id="17" w:name="_Toc7354"/>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在危机发生时，片式电阻项目团队立即行动，成立了应急小组。该小组的任务是迅速制定并实施紧急应对措施，以最小化潜在损失。以下是采取的主要措施：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暂停片式电阻项目进度：为遏制危机蔓延，片式电阻项目暂时停止进行，以便全面评估当前状况。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资源重新分配：重新评估片式电阻项目资源的分配，确保最大限度地减小损失。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实时沟通：与关键利益相关者建立实时沟通机制，向他们传递片式电阻项目危机的实际状况，保障片式电阻项目核心利益。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https://d.book118.com/498006041025006034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片式电阻项目计划设计方案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567AA"/>
    <w:rsid w:val="74F567A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8006041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2024-02-03T01:24:00Z</dcterms:created>
  <dcterms:modified xsi:type="dcterms:W3CDTF">2024-02-03T01:25:06Z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0A474444902F4BC3AB0F583292D6D44D_11</vt:lpwstr>
  </property>
  <property fmtid="{D5CDD505-2E9C-101B-9397-08002B2CF9AE}" pid="3" name="KSOProductBuildVer">
    <vt:lpwstr>2052-12.1.0.16250</vt:lpwstr>
  </property>
</Properties>
</file>