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医用化验设备器具项目计划设计方案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325" w:history="1">
        <w:r>
          <w:rPr>
            <w:rFonts w:ascii="仿宋" w:eastAsia="仿宋" w:hAnsi="仿宋" w:cs="仿宋" w:hint="eastAsia"/>
            <w:lang w:eastAsia="zh-CN"/>
          </w:rPr>
          <w:t>前言</w:t>
        </w:r>
        <w:r>
          <w:tab/>
        </w:r>
        <w:r>
          <w:fldChar w:fldCharType="begin"/>
        </w:r>
        <w:r>
          <w:instrText xml:space="preserve"> PAGEREF _Toc11325 \h </w:instrText>
        </w:r>
        <w:r>
          <w:fldChar w:fldCharType="separate"/>
        </w:r>
        <w:r>
          <w:t>3</w:t>
        </w:r>
        <w:r>
          <w:fldChar w:fldCharType="end"/>
        </w:r>
      </w:hyperlink>
    </w:p>
    <w:p>
      <w:pPr>
        <w:pStyle w:val="TOC1"/>
        <w:tabs>
          <w:tab w:val="right" w:leader="dot" w:pos="8306"/>
        </w:tabs>
      </w:pPr>
      <w:hyperlink w:anchor="_Toc14047" w:history="1">
        <w:r>
          <w:rPr>
            <w:rFonts w:ascii="仿宋" w:eastAsia="仿宋" w:hAnsi="仿宋" w:cs="仿宋" w:hint="eastAsia"/>
            <w:lang w:eastAsia="zh-CN"/>
          </w:rPr>
          <w:t>一、医用化验设备器具项目选址可行性分析</w:t>
        </w:r>
        <w:r>
          <w:tab/>
        </w:r>
        <w:r>
          <w:fldChar w:fldCharType="begin"/>
        </w:r>
        <w:r>
          <w:instrText xml:space="preserve"> PAGEREF _Toc14047 \h </w:instrText>
        </w:r>
        <w:r>
          <w:fldChar w:fldCharType="separate"/>
        </w:r>
        <w:r>
          <w:t>3</w:t>
        </w:r>
        <w:r>
          <w:fldChar w:fldCharType="end"/>
        </w:r>
      </w:hyperlink>
    </w:p>
    <w:p>
      <w:pPr>
        <w:pStyle w:val="TOC2"/>
        <w:tabs>
          <w:tab w:val="right" w:leader="dot" w:pos="8306"/>
        </w:tabs>
      </w:pPr>
      <w:hyperlink w:anchor="_Toc4637" w:history="1">
        <w:r>
          <w:rPr>
            <w:rFonts w:ascii="仿宋" w:eastAsia="仿宋" w:hAnsi="仿宋" w:cs="仿宋" w:hint="eastAsia"/>
            <w:lang w:eastAsia="zh-CN"/>
          </w:rPr>
          <w:t>(一)、医用化验设备器具项目选址</w:t>
        </w:r>
        <w:r>
          <w:tab/>
        </w:r>
        <w:r>
          <w:fldChar w:fldCharType="begin"/>
        </w:r>
        <w:r>
          <w:instrText xml:space="preserve"> PAGEREF _Toc4637 \h </w:instrText>
        </w:r>
        <w:r>
          <w:fldChar w:fldCharType="separate"/>
        </w:r>
        <w:r>
          <w:t>3</w:t>
        </w:r>
        <w:r>
          <w:fldChar w:fldCharType="end"/>
        </w:r>
      </w:hyperlink>
    </w:p>
    <w:p>
      <w:pPr>
        <w:pStyle w:val="TOC2"/>
        <w:tabs>
          <w:tab w:val="right" w:leader="dot" w:pos="8306"/>
        </w:tabs>
      </w:pPr>
      <w:hyperlink w:anchor="_Toc3939" w:history="1">
        <w:r>
          <w:rPr>
            <w:rFonts w:ascii="仿宋" w:eastAsia="仿宋" w:hAnsi="仿宋" w:cs="仿宋" w:hint="eastAsia"/>
            <w:lang w:eastAsia="zh-CN"/>
          </w:rPr>
          <w:t>(二)、用地控制指标</w:t>
        </w:r>
        <w:r>
          <w:tab/>
        </w:r>
        <w:r>
          <w:fldChar w:fldCharType="begin"/>
        </w:r>
        <w:r>
          <w:instrText xml:space="preserve"> PAGEREF _Toc3939 \h </w:instrText>
        </w:r>
        <w:r>
          <w:fldChar w:fldCharType="separate"/>
        </w:r>
        <w:r>
          <w:t>3</w:t>
        </w:r>
        <w:r>
          <w:fldChar w:fldCharType="end"/>
        </w:r>
      </w:hyperlink>
    </w:p>
    <w:p>
      <w:pPr>
        <w:pStyle w:val="TOC2"/>
        <w:tabs>
          <w:tab w:val="right" w:leader="dot" w:pos="8306"/>
        </w:tabs>
      </w:pPr>
      <w:hyperlink w:anchor="_Toc10562" w:history="1">
        <w:r>
          <w:rPr>
            <w:rFonts w:ascii="仿宋" w:eastAsia="仿宋" w:hAnsi="仿宋" w:cs="仿宋" w:hint="eastAsia"/>
            <w:lang w:eastAsia="zh-CN"/>
          </w:rPr>
          <w:t>(三)、节约用地措施</w:t>
        </w:r>
        <w:r>
          <w:tab/>
        </w:r>
        <w:r>
          <w:fldChar w:fldCharType="begin"/>
        </w:r>
        <w:r>
          <w:instrText xml:space="preserve"> PAGEREF _Toc10562 \h </w:instrText>
        </w:r>
        <w:r>
          <w:fldChar w:fldCharType="separate"/>
        </w:r>
        <w:r>
          <w:t>5</w:t>
        </w:r>
        <w:r>
          <w:fldChar w:fldCharType="end"/>
        </w:r>
      </w:hyperlink>
    </w:p>
    <w:p>
      <w:pPr>
        <w:pStyle w:val="TOC2"/>
        <w:tabs>
          <w:tab w:val="right" w:leader="dot" w:pos="8306"/>
        </w:tabs>
      </w:pPr>
      <w:hyperlink w:anchor="_Toc10885" w:history="1">
        <w:r>
          <w:rPr>
            <w:rFonts w:ascii="仿宋" w:eastAsia="仿宋" w:hAnsi="仿宋" w:cs="仿宋" w:hint="eastAsia"/>
            <w:lang w:eastAsia="zh-CN"/>
          </w:rPr>
          <w:t>(四)、总图布置方案</w:t>
        </w:r>
        <w:r>
          <w:tab/>
        </w:r>
        <w:r>
          <w:fldChar w:fldCharType="begin"/>
        </w:r>
        <w:r>
          <w:instrText xml:space="preserve"> PAGEREF _Toc10885 \h </w:instrText>
        </w:r>
        <w:r>
          <w:fldChar w:fldCharType="separate"/>
        </w:r>
        <w:r>
          <w:t>6</w:t>
        </w:r>
        <w:r>
          <w:fldChar w:fldCharType="end"/>
        </w:r>
      </w:hyperlink>
    </w:p>
    <w:p>
      <w:pPr>
        <w:pStyle w:val="TOC2"/>
        <w:tabs>
          <w:tab w:val="right" w:leader="dot" w:pos="8306"/>
        </w:tabs>
      </w:pPr>
      <w:hyperlink w:anchor="_Toc28237" w:history="1">
        <w:r>
          <w:rPr>
            <w:rFonts w:ascii="仿宋" w:eastAsia="仿宋" w:hAnsi="仿宋" w:cs="仿宋" w:hint="eastAsia"/>
            <w:lang w:eastAsia="zh-CN"/>
          </w:rPr>
          <w:t>(五)、选址综合评价</w:t>
        </w:r>
        <w:r>
          <w:tab/>
        </w:r>
        <w:r>
          <w:fldChar w:fldCharType="begin"/>
        </w:r>
        <w:r>
          <w:instrText xml:space="preserve"> PAGEREF _Toc28237 \h </w:instrText>
        </w:r>
        <w:r>
          <w:fldChar w:fldCharType="separate"/>
        </w:r>
        <w:r>
          <w:t>7</w:t>
        </w:r>
        <w:r>
          <w:fldChar w:fldCharType="end"/>
        </w:r>
      </w:hyperlink>
    </w:p>
    <w:p>
      <w:pPr>
        <w:pStyle w:val="TOC1"/>
        <w:tabs>
          <w:tab w:val="right" w:leader="dot" w:pos="8306"/>
        </w:tabs>
      </w:pPr>
      <w:hyperlink w:anchor="_Toc28589" w:history="1">
        <w:r>
          <w:rPr>
            <w:rFonts w:ascii="仿宋" w:eastAsia="仿宋" w:hAnsi="仿宋" w:cs="仿宋" w:hint="eastAsia"/>
            <w:lang w:eastAsia="zh-CN"/>
          </w:rPr>
          <w:t>二、产品规划分析</w:t>
        </w:r>
        <w:r>
          <w:tab/>
        </w:r>
        <w:r>
          <w:fldChar w:fldCharType="begin"/>
        </w:r>
        <w:r>
          <w:instrText xml:space="preserve"> PAGEREF _Toc28589 \h </w:instrText>
        </w:r>
        <w:r>
          <w:fldChar w:fldCharType="separate"/>
        </w:r>
        <w:r>
          <w:t>9</w:t>
        </w:r>
        <w:r>
          <w:fldChar w:fldCharType="end"/>
        </w:r>
      </w:hyperlink>
    </w:p>
    <w:p>
      <w:pPr>
        <w:pStyle w:val="TOC2"/>
        <w:tabs>
          <w:tab w:val="right" w:leader="dot" w:pos="8306"/>
        </w:tabs>
      </w:pPr>
      <w:hyperlink w:anchor="_Toc23313" w:history="1">
        <w:r>
          <w:rPr>
            <w:rFonts w:ascii="仿宋" w:eastAsia="仿宋" w:hAnsi="仿宋" w:cs="仿宋" w:hint="eastAsia"/>
            <w:lang w:eastAsia="zh-CN"/>
          </w:rPr>
          <w:t>(一)、产品规划</w:t>
        </w:r>
        <w:r>
          <w:tab/>
        </w:r>
        <w:r>
          <w:fldChar w:fldCharType="begin"/>
        </w:r>
        <w:r>
          <w:instrText xml:space="preserve"> PAGEREF _Toc23313 \h </w:instrText>
        </w:r>
        <w:r>
          <w:fldChar w:fldCharType="separate"/>
        </w:r>
        <w:r>
          <w:t>9</w:t>
        </w:r>
        <w:r>
          <w:fldChar w:fldCharType="end"/>
        </w:r>
      </w:hyperlink>
    </w:p>
    <w:p>
      <w:pPr>
        <w:pStyle w:val="TOC2"/>
        <w:tabs>
          <w:tab w:val="right" w:leader="dot" w:pos="8306"/>
        </w:tabs>
      </w:pPr>
      <w:hyperlink w:anchor="_Toc2380" w:history="1">
        <w:r>
          <w:rPr>
            <w:rFonts w:ascii="仿宋" w:eastAsia="仿宋" w:hAnsi="仿宋" w:cs="仿宋" w:hint="eastAsia"/>
            <w:lang w:eastAsia="zh-CN"/>
          </w:rPr>
          <w:t>(二)、建设规模</w:t>
        </w:r>
        <w:r>
          <w:tab/>
        </w:r>
        <w:r>
          <w:fldChar w:fldCharType="begin"/>
        </w:r>
        <w:r>
          <w:instrText xml:space="preserve"> PAGEREF _Toc2380 \h </w:instrText>
        </w:r>
        <w:r>
          <w:fldChar w:fldCharType="separate"/>
        </w:r>
        <w:r>
          <w:t>9</w:t>
        </w:r>
        <w:r>
          <w:fldChar w:fldCharType="end"/>
        </w:r>
      </w:hyperlink>
    </w:p>
    <w:p>
      <w:pPr>
        <w:pStyle w:val="TOC1"/>
        <w:tabs>
          <w:tab w:val="right" w:leader="dot" w:pos="8306"/>
        </w:tabs>
      </w:pPr>
      <w:hyperlink w:anchor="_Toc12438" w:history="1">
        <w:r>
          <w:rPr>
            <w:rFonts w:ascii="仿宋" w:eastAsia="仿宋" w:hAnsi="仿宋" w:cs="仿宋" w:hint="eastAsia"/>
            <w:lang w:eastAsia="zh-CN"/>
          </w:rPr>
          <w:t>三、医用化验设备器具项目建设背景及必要性分析</w:t>
        </w:r>
        <w:r>
          <w:tab/>
        </w:r>
        <w:r>
          <w:fldChar w:fldCharType="begin"/>
        </w:r>
        <w:r>
          <w:instrText xml:space="preserve"> PAGEREF _Toc12438 \h </w:instrText>
        </w:r>
        <w:r>
          <w:fldChar w:fldCharType="separate"/>
        </w:r>
        <w:r>
          <w:t>11</w:t>
        </w:r>
        <w:r>
          <w:fldChar w:fldCharType="end"/>
        </w:r>
      </w:hyperlink>
    </w:p>
    <w:p>
      <w:pPr>
        <w:pStyle w:val="TOC2"/>
        <w:tabs>
          <w:tab w:val="right" w:leader="dot" w:pos="8306"/>
        </w:tabs>
      </w:pPr>
      <w:hyperlink w:anchor="_Toc23353" w:history="1">
        <w:r>
          <w:rPr>
            <w:rFonts w:ascii="仿宋" w:eastAsia="仿宋" w:hAnsi="仿宋" w:cs="仿宋" w:hint="eastAsia"/>
            <w:lang w:eastAsia="zh-CN"/>
          </w:rPr>
          <w:t>(一)、医用化验设备器具项目背景分析</w:t>
        </w:r>
        <w:r>
          <w:tab/>
        </w:r>
        <w:r>
          <w:fldChar w:fldCharType="begin"/>
        </w:r>
        <w:r>
          <w:instrText xml:space="preserve"> PAGEREF _Toc23353 \h </w:instrText>
        </w:r>
        <w:r>
          <w:fldChar w:fldCharType="separate"/>
        </w:r>
        <w:r>
          <w:t>11</w:t>
        </w:r>
        <w:r>
          <w:fldChar w:fldCharType="end"/>
        </w:r>
      </w:hyperlink>
    </w:p>
    <w:p>
      <w:pPr>
        <w:pStyle w:val="TOC2"/>
        <w:tabs>
          <w:tab w:val="right" w:leader="dot" w:pos="8306"/>
        </w:tabs>
      </w:pPr>
      <w:hyperlink w:anchor="_Toc5761" w:history="1">
        <w:r>
          <w:rPr>
            <w:rFonts w:ascii="仿宋" w:eastAsia="仿宋" w:hAnsi="仿宋" w:cs="仿宋" w:hint="eastAsia"/>
            <w:lang w:eastAsia="zh-CN"/>
          </w:rPr>
          <w:t>(二)、医用化验设备器具项目建设必要性分析</w:t>
        </w:r>
        <w:r>
          <w:tab/>
        </w:r>
        <w:r>
          <w:fldChar w:fldCharType="begin"/>
        </w:r>
        <w:r>
          <w:instrText xml:space="preserve"> PAGEREF _Toc5761 \h </w:instrText>
        </w:r>
        <w:r>
          <w:fldChar w:fldCharType="separate"/>
        </w:r>
        <w:r>
          <w:t>12</w:t>
        </w:r>
        <w:r>
          <w:fldChar w:fldCharType="end"/>
        </w:r>
      </w:hyperlink>
    </w:p>
    <w:p>
      <w:pPr>
        <w:pStyle w:val="TOC1"/>
        <w:tabs>
          <w:tab w:val="right" w:leader="dot" w:pos="8306"/>
        </w:tabs>
      </w:pPr>
      <w:hyperlink w:anchor="_Toc7428" w:history="1">
        <w:r>
          <w:rPr>
            <w:rFonts w:ascii="仿宋" w:eastAsia="仿宋" w:hAnsi="仿宋" w:cs="仿宋" w:hint="eastAsia"/>
            <w:lang w:eastAsia="zh-CN"/>
          </w:rPr>
          <w:t>四、医用化验设备器具项目危机管理</w:t>
        </w:r>
        <w:r>
          <w:tab/>
        </w:r>
        <w:r>
          <w:fldChar w:fldCharType="begin"/>
        </w:r>
        <w:r>
          <w:instrText xml:space="preserve"> PAGEREF _Toc7428 \h </w:instrText>
        </w:r>
        <w:r>
          <w:fldChar w:fldCharType="separate"/>
        </w:r>
        <w:r>
          <w:t>14</w:t>
        </w:r>
        <w:r>
          <w:fldChar w:fldCharType="end"/>
        </w:r>
      </w:hyperlink>
    </w:p>
    <w:p>
      <w:pPr>
        <w:pStyle w:val="TOC2"/>
        <w:tabs>
          <w:tab w:val="right" w:leader="dot" w:pos="8306"/>
        </w:tabs>
      </w:pPr>
      <w:hyperlink w:anchor="_Toc25242" w:history="1">
        <w:r>
          <w:rPr>
            <w:rFonts w:ascii="仿宋" w:eastAsia="仿宋" w:hAnsi="仿宋" w:cs="仿宋" w:hint="eastAsia"/>
            <w:lang w:eastAsia="zh-CN"/>
          </w:rPr>
          <w:t>(一)、危机预警与识别</w:t>
        </w:r>
        <w:r>
          <w:tab/>
        </w:r>
        <w:r>
          <w:fldChar w:fldCharType="begin"/>
        </w:r>
        <w:r>
          <w:instrText xml:space="preserve"> PAGEREF _Toc25242 \h </w:instrText>
        </w:r>
        <w:r>
          <w:fldChar w:fldCharType="separate"/>
        </w:r>
        <w:r>
          <w:t>14</w:t>
        </w:r>
        <w:r>
          <w:fldChar w:fldCharType="end"/>
        </w:r>
      </w:hyperlink>
    </w:p>
    <w:p>
      <w:pPr>
        <w:pStyle w:val="TOC2"/>
        <w:tabs>
          <w:tab w:val="right" w:leader="dot" w:pos="8306"/>
        </w:tabs>
      </w:pPr>
      <w:hyperlink w:anchor="_Toc16361" w:history="1">
        <w:r>
          <w:rPr>
            <w:rFonts w:ascii="仿宋" w:eastAsia="仿宋" w:hAnsi="仿宋" w:cs="仿宋" w:hint="eastAsia"/>
            <w:lang w:eastAsia="zh-CN"/>
          </w:rPr>
          <w:t>(二)、危机应对与恢复</w:t>
        </w:r>
        <w:r>
          <w:tab/>
        </w:r>
        <w:r>
          <w:fldChar w:fldCharType="begin"/>
        </w:r>
        <w:r>
          <w:instrText xml:space="preserve"> PAGEREF _Toc16361 \h </w:instrText>
        </w:r>
        <w:r>
          <w:fldChar w:fldCharType="separate"/>
        </w:r>
        <w:r>
          <w:t>15</w:t>
        </w:r>
        <w:r>
          <w:fldChar w:fldCharType="end"/>
        </w:r>
      </w:hyperlink>
    </w:p>
    <w:p>
      <w:pPr>
        <w:pStyle w:val="TOC1"/>
        <w:tabs>
          <w:tab w:val="right" w:leader="dot" w:pos="8306"/>
        </w:tabs>
      </w:pPr>
      <w:hyperlink w:anchor="_Toc12665" w:history="1">
        <w:r>
          <w:rPr>
            <w:rFonts w:ascii="仿宋" w:eastAsia="仿宋" w:hAnsi="仿宋" w:cs="仿宋" w:hint="eastAsia"/>
            <w:lang w:eastAsia="zh-CN"/>
          </w:rPr>
          <w:t>五、市场分析、调研</w:t>
        </w:r>
        <w:r>
          <w:tab/>
        </w:r>
        <w:r>
          <w:fldChar w:fldCharType="begin"/>
        </w:r>
        <w:r>
          <w:instrText xml:space="preserve"> PAGEREF _Toc12665 \h </w:instrText>
        </w:r>
        <w:r>
          <w:fldChar w:fldCharType="separate"/>
        </w:r>
        <w:r>
          <w:t>16</w:t>
        </w:r>
        <w:r>
          <w:fldChar w:fldCharType="end"/>
        </w:r>
      </w:hyperlink>
    </w:p>
    <w:p>
      <w:pPr>
        <w:pStyle w:val="TOC2"/>
        <w:tabs>
          <w:tab w:val="right" w:leader="dot" w:pos="8306"/>
        </w:tabs>
      </w:pPr>
      <w:hyperlink w:anchor="_Toc17732" w:history="1">
        <w:r>
          <w:rPr>
            <w:rFonts w:ascii="仿宋" w:eastAsia="仿宋" w:hAnsi="仿宋" w:cs="仿宋" w:hint="eastAsia"/>
            <w:lang w:eastAsia="zh-CN"/>
          </w:rPr>
          <w:t>(一)、医用化验设备器具行业分析</w:t>
        </w:r>
        <w:r>
          <w:tab/>
        </w:r>
        <w:r>
          <w:fldChar w:fldCharType="begin"/>
        </w:r>
        <w:r>
          <w:instrText xml:space="preserve"> PAGEREF _Toc17732 \h </w:instrText>
        </w:r>
        <w:r>
          <w:fldChar w:fldCharType="separate"/>
        </w:r>
        <w:r>
          <w:t>16</w:t>
        </w:r>
        <w:r>
          <w:fldChar w:fldCharType="end"/>
        </w:r>
      </w:hyperlink>
    </w:p>
    <w:p>
      <w:pPr>
        <w:pStyle w:val="TOC2"/>
        <w:tabs>
          <w:tab w:val="right" w:leader="dot" w:pos="8306"/>
        </w:tabs>
      </w:pPr>
      <w:hyperlink w:anchor="_Toc419" w:history="1">
        <w:r>
          <w:rPr>
            <w:rFonts w:ascii="仿宋" w:eastAsia="仿宋" w:hAnsi="仿宋" w:cs="仿宋" w:hint="eastAsia"/>
            <w:lang w:eastAsia="zh-CN"/>
          </w:rPr>
          <w:t>(二)、医用化验设备器具市场分析预测</w:t>
        </w:r>
        <w:r>
          <w:tab/>
        </w:r>
        <w:r>
          <w:fldChar w:fldCharType="begin"/>
        </w:r>
        <w:r>
          <w:instrText xml:space="preserve"> PAGEREF _Toc419 \h </w:instrText>
        </w:r>
        <w:r>
          <w:fldChar w:fldCharType="separate"/>
        </w:r>
        <w:r>
          <w:t>17</w:t>
        </w:r>
        <w:r>
          <w:fldChar w:fldCharType="end"/>
        </w:r>
      </w:hyperlink>
    </w:p>
    <w:p>
      <w:pPr>
        <w:pStyle w:val="TOC1"/>
        <w:tabs>
          <w:tab w:val="right" w:leader="dot" w:pos="8306"/>
        </w:tabs>
      </w:pPr>
      <w:hyperlink w:anchor="_Toc4531" w:history="1">
        <w:r>
          <w:rPr>
            <w:rFonts w:ascii="仿宋" w:eastAsia="仿宋" w:hAnsi="仿宋" w:cs="仿宋" w:hint="eastAsia"/>
            <w:lang w:eastAsia="zh-CN"/>
          </w:rPr>
          <w:t>六、医用化验设备器具项目建设单位说明</w:t>
        </w:r>
        <w:r>
          <w:tab/>
        </w:r>
        <w:r>
          <w:fldChar w:fldCharType="begin"/>
        </w:r>
        <w:r>
          <w:instrText xml:space="preserve"> PAGEREF _Toc4531 \h </w:instrText>
        </w:r>
        <w:r>
          <w:fldChar w:fldCharType="separate"/>
        </w:r>
        <w:r>
          <w:t>18</w:t>
        </w:r>
        <w:r>
          <w:fldChar w:fldCharType="end"/>
        </w:r>
      </w:hyperlink>
    </w:p>
    <w:p>
      <w:pPr>
        <w:pStyle w:val="TOC2"/>
        <w:tabs>
          <w:tab w:val="right" w:leader="dot" w:pos="8306"/>
        </w:tabs>
      </w:pPr>
      <w:hyperlink w:anchor="_Toc19623" w:history="1">
        <w:r>
          <w:rPr>
            <w:rFonts w:ascii="仿宋" w:eastAsia="仿宋" w:hAnsi="仿宋" w:cs="仿宋" w:hint="eastAsia"/>
            <w:lang w:eastAsia="zh-CN"/>
          </w:rPr>
          <w:t>(一)、医用化验设备器具项目承办单位基本情况</w:t>
        </w:r>
        <w:r>
          <w:tab/>
        </w:r>
        <w:r>
          <w:fldChar w:fldCharType="begin"/>
        </w:r>
        <w:r>
          <w:instrText xml:space="preserve"> PAGEREF _Toc19623 \h </w:instrText>
        </w:r>
        <w:r>
          <w:fldChar w:fldCharType="separate"/>
        </w:r>
        <w:r>
          <w:t>18</w:t>
        </w:r>
        <w:r>
          <w:fldChar w:fldCharType="end"/>
        </w:r>
      </w:hyperlink>
    </w:p>
    <w:p>
      <w:pPr>
        <w:pStyle w:val="TOC2"/>
        <w:tabs>
          <w:tab w:val="right" w:leader="dot" w:pos="8306"/>
        </w:tabs>
      </w:pPr>
      <w:hyperlink w:anchor="_Toc27216" w:history="1">
        <w:r>
          <w:rPr>
            <w:rFonts w:ascii="仿宋" w:eastAsia="仿宋" w:hAnsi="仿宋" w:cs="仿宋" w:hint="eastAsia"/>
            <w:lang w:eastAsia="zh-CN"/>
          </w:rPr>
          <w:t>(二)、公司经济效益分析</w:t>
        </w:r>
        <w:r>
          <w:tab/>
        </w:r>
        <w:r>
          <w:fldChar w:fldCharType="begin"/>
        </w:r>
        <w:r>
          <w:instrText xml:space="preserve"> PAGEREF _Toc27216 \h </w:instrText>
        </w:r>
        <w:r>
          <w:fldChar w:fldCharType="separate"/>
        </w:r>
        <w:r>
          <w:t>19</w:t>
        </w:r>
        <w:r>
          <w:fldChar w:fldCharType="end"/>
        </w:r>
      </w:hyperlink>
    </w:p>
    <w:p>
      <w:pPr>
        <w:pStyle w:val="TOC1"/>
        <w:tabs>
          <w:tab w:val="right" w:leader="dot" w:pos="8306"/>
        </w:tabs>
      </w:pPr>
      <w:hyperlink w:anchor="_Toc13811" w:history="1">
        <w:r>
          <w:rPr>
            <w:rFonts w:ascii="仿宋" w:eastAsia="仿宋" w:hAnsi="仿宋" w:cs="仿宋" w:hint="eastAsia"/>
            <w:lang w:eastAsia="zh-CN"/>
          </w:rPr>
          <w:t>七、医用化验设备器具项目环境影响分析</w:t>
        </w:r>
        <w:r>
          <w:tab/>
        </w:r>
        <w:r>
          <w:fldChar w:fldCharType="begin"/>
        </w:r>
        <w:r>
          <w:instrText xml:space="preserve"> PAGEREF _Toc13811 \h </w:instrText>
        </w:r>
        <w:r>
          <w:fldChar w:fldCharType="separate"/>
        </w:r>
        <w:r>
          <w:t>20</w:t>
        </w:r>
        <w:r>
          <w:fldChar w:fldCharType="end"/>
        </w:r>
      </w:hyperlink>
    </w:p>
    <w:p>
      <w:pPr>
        <w:pStyle w:val="TOC2"/>
        <w:tabs>
          <w:tab w:val="right" w:leader="dot" w:pos="8306"/>
        </w:tabs>
      </w:pPr>
      <w:hyperlink w:anchor="_Toc29860" w:history="1">
        <w:r>
          <w:rPr>
            <w:rFonts w:ascii="仿宋" w:eastAsia="仿宋" w:hAnsi="仿宋" w:cs="仿宋" w:hint="eastAsia"/>
            <w:lang w:eastAsia="zh-CN"/>
          </w:rPr>
          <w:t>(一)、建设区域环境质量现状</w:t>
        </w:r>
        <w:r>
          <w:tab/>
        </w:r>
        <w:r>
          <w:fldChar w:fldCharType="begin"/>
        </w:r>
        <w:r>
          <w:instrText xml:space="preserve"> PAGEREF _Toc29860 \h </w:instrText>
        </w:r>
        <w:r>
          <w:fldChar w:fldCharType="separate"/>
        </w:r>
        <w:r>
          <w:t>20</w:t>
        </w:r>
        <w:r>
          <w:fldChar w:fldCharType="end"/>
        </w:r>
      </w:hyperlink>
    </w:p>
    <w:p>
      <w:pPr>
        <w:pStyle w:val="TOC2"/>
        <w:tabs>
          <w:tab w:val="right" w:leader="dot" w:pos="8306"/>
        </w:tabs>
      </w:pPr>
      <w:hyperlink w:anchor="_Toc25973" w:history="1">
        <w:r>
          <w:rPr>
            <w:rFonts w:ascii="仿宋" w:eastAsia="仿宋" w:hAnsi="仿宋" w:cs="仿宋" w:hint="eastAsia"/>
            <w:lang w:eastAsia="zh-CN"/>
          </w:rPr>
          <w:t>(二)、建设期环境保护</w:t>
        </w:r>
        <w:r>
          <w:tab/>
        </w:r>
        <w:r>
          <w:fldChar w:fldCharType="begin"/>
        </w:r>
        <w:r>
          <w:instrText xml:space="preserve"> PAGEREF _Toc25973 \h </w:instrText>
        </w:r>
        <w:r>
          <w:fldChar w:fldCharType="separate"/>
        </w:r>
        <w:r>
          <w:t>21</w:t>
        </w:r>
        <w:r>
          <w:fldChar w:fldCharType="end"/>
        </w:r>
      </w:hyperlink>
    </w:p>
    <w:p>
      <w:pPr>
        <w:pStyle w:val="TOC2"/>
        <w:tabs>
          <w:tab w:val="right" w:leader="dot" w:pos="8306"/>
        </w:tabs>
      </w:pPr>
      <w:hyperlink w:anchor="_Toc5952" w:history="1">
        <w:r>
          <w:rPr>
            <w:rFonts w:ascii="仿宋" w:eastAsia="仿宋" w:hAnsi="仿宋" w:cs="仿宋" w:hint="eastAsia"/>
            <w:lang w:eastAsia="zh-CN"/>
          </w:rPr>
          <w:t>(三)、运营期环境保护</w:t>
        </w:r>
        <w:r>
          <w:tab/>
        </w:r>
        <w:r>
          <w:fldChar w:fldCharType="begin"/>
        </w:r>
        <w:r>
          <w:instrText xml:space="preserve"> PAGEREF _Toc5952 \h </w:instrText>
        </w:r>
        <w:r>
          <w:fldChar w:fldCharType="separate"/>
        </w:r>
        <w:r>
          <w:t>22</w:t>
        </w:r>
        <w:r>
          <w:fldChar w:fldCharType="end"/>
        </w:r>
      </w:hyperlink>
    </w:p>
    <w:p>
      <w:pPr>
        <w:pStyle w:val="TOC2"/>
        <w:tabs>
          <w:tab w:val="right" w:leader="dot" w:pos="8306"/>
        </w:tabs>
      </w:pPr>
      <w:hyperlink w:anchor="_Toc5205" w:history="1">
        <w:r>
          <w:rPr>
            <w:rFonts w:ascii="仿宋" w:eastAsia="仿宋" w:hAnsi="仿宋" w:cs="仿宋" w:hint="eastAsia"/>
            <w:lang w:eastAsia="zh-CN"/>
          </w:rPr>
          <w:t>(四)、医用化验设备器具项目建设对区域经济的影响</w:t>
        </w:r>
        <w:r>
          <w:tab/>
        </w:r>
        <w:r>
          <w:fldChar w:fldCharType="begin"/>
        </w:r>
        <w:r>
          <w:instrText xml:space="preserve"> PAGEREF _Toc5205 \h </w:instrText>
        </w:r>
        <w:r>
          <w:fldChar w:fldCharType="separate"/>
        </w:r>
        <w:r>
          <w:t>24</w:t>
        </w:r>
        <w:r>
          <w:fldChar w:fldCharType="end"/>
        </w:r>
      </w:hyperlink>
    </w:p>
    <w:p>
      <w:pPr>
        <w:pStyle w:val="TOC2"/>
        <w:tabs>
          <w:tab w:val="right" w:leader="dot" w:pos="8306"/>
        </w:tabs>
      </w:pPr>
      <w:hyperlink w:anchor="_Toc18469" w:history="1">
        <w:r>
          <w:rPr>
            <w:rFonts w:ascii="仿宋" w:eastAsia="仿宋" w:hAnsi="仿宋" w:cs="仿宋" w:hint="eastAsia"/>
            <w:lang w:eastAsia="zh-CN"/>
          </w:rPr>
          <w:t>(五)、废弃物处理</w:t>
        </w:r>
        <w:r>
          <w:tab/>
        </w:r>
        <w:r>
          <w:fldChar w:fldCharType="begin"/>
        </w:r>
        <w:r>
          <w:instrText xml:space="preserve"> PAGEREF _Toc18469 \h </w:instrText>
        </w:r>
        <w:r>
          <w:fldChar w:fldCharType="separate"/>
        </w:r>
        <w:r>
          <w:t>26</w:t>
        </w:r>
        <w:r>
          <w:fldChar w:fldCharType="end"/>
        </w:r>
      </w:hyperlink>
    </w:p>
    <w:p>
      <w:pPr>
        <w:pStyle w:val="TOC2"/>
        <w:tabs>
          <w:tab w:val="right" w:leader="dot" w:pos="8306"/>
        </w:tabs>
      </w:pPr>
      <w:hyperlink w:anchor="_Toc17465" w:history="1">
        <w:r>
          <w:rPr>
            <w:rFonts w:ascii="仿宋" w:eastAsia="仿宋" w:hAnsi="仿宋" w:cs="仿宋" w:hint="eastAsia"/>
            <w:lang w:eastAsia="zh-CN"/>
          </w:rPr>
          <w:t>(六)、特殊环境影响分析</w:t>
        </w:r>
        <w:r>
          <w:tab/>
        </w:r>
        <w:r>
          <w:fldChar w:fldCharType="begin"/>
        </w:r>
        <w:r>
          <w:instrText xml:space="preserve"> PAGEREF _Toc17465 \h </w:instrText>
        </w:r>
        <w:r>
          <w:fldChar w:fldCharType="separate"/>
        </w:r>
        <w:r>
          <w:t>27</w:t>
        </w:r>
        <w:r>
          <w:fldChar w:fldCharType="end"/>
        </w:r>
      </w:hyperlink>
    </w:p>
    <w:p>
      <w:pPr>
        <w:pStyle w:val="TOC2"/>
        <w:tabs>
          <w:tab w:val="right" w:leader="dot" w:pos="8306"/>
        </w:tabs>
      </w:pPr>
      <w:hyperlink w:anchor="_Toc32607" w:history="1">
        <w:r>
          <w:rPr>
            <w:rFonts w:ascii="仿宋" w:eastAsia="仿宋" w:hAnsi="仿宋" w:cs="仿宋" w:hint="eastAsia"/>
            <w:lang w:eastAsia="zh-CN"/>
          </w:rPr>
          <w:t>(七)、清洁生产</w:t>
        </w:r>
        <w:r>
          <w:tab/>
        </w:r>
        <w:r>
          <w:fldChar w:fldCharType="begin"/>
        </w:r>
        <w:r>
          <w:instrText xml:space="preserve"> PAGEREF _Toc32607 \h </w:instrText>
        </w:r>
        <w:r>
          <w:fldChar w:fldCharType="separate"/>
        </w:r>
        <w:r>
          <w:t>28</w:t>
        </w:r>
        <w:r>
          <w:fldChar w:fldCharType="end"/>
        </w:r>
      </w:hyperlink>
    </w:p>
    <w:p>
      <w:pPr>
        <w:pStyle w:val="TOC2"/>
        <w:tabs>
          <w:tab w:val="right" w:leader="dot" w:pos="8306"/>
        </w:tabs>
      </w:pPr>
      <w:hyperlink w:anchor="_Toc7672" w:history="1">
        <w:r>
          <w:rPr>
            <w:rFonts w:ascii="仿宋" w:eastAsia="仿宋" w:hAnsi="仿宋" w:cs="仿宋" w:hint="eastAsia"/>
            <w:lang w:eastAsia="zh-CN"/>
          </w:rPr>
          <w:t>(八)、环境保护综合评价</w:t>
        </w:r>
        <w:r>
          <w:tab/>
        </w:r>
        <w:r>
          <w:fldChar w:fldCharType="begin"/>
        </w:r>
        <w:r>
          <w:instrText xml:space="preserve"> PAGEREF _Toc7672 \h </w:instrText>
        </w:r>
        <w:r>
          <w:fldChar w:fldCharType="separate"/>
        </w:r>
        <w:r>
          <w:t>29</w:t>
        </w:r>
        <w:r>
          <w:fldChar w:fldCharType="end"/>
        </w:r>
      </w:hyperlink>
    </w:p>
    <w:p>
      <w:pPr>
        <w:pStyle w:val="TOC1"/>
        <w:tabs>
          <w:tab w:val="right" w:leader="dot" w:pos="8306"/>
        </w:tabs>
      </w:pPr>
      <w:hyperlink w:anchor="_Toc30590" w:history="1">
        <w:r>
          <w:rPr>
            <w:rFonts w:ascii="仿宋" w:eastAsia="仿宋" w:hAnsi="仿宋" w:cs="仿宋" w:hint="eastAsia"/>
            <w:lang w:eastAsia="zh-CN"/>
          </w:rPr>
          <w:t>八、医用化验设备器具项目技术管理</w:t>
        </w:r>
        <w:r>
          <w:tab/>
        </w:r>
        <w:r>
          <w:fldChar w:fldCharType="begin"/>
        </w:r>
        <w:r>
          <w:instrText xml:space="preserve"> PAGEREF _Toc30590 \h </w:instrText>
        </w:r>
        <w:r>
          <w:fldChar w:fldCharType="separate"/>
        </w:r>
        <w:r>
          <w:t>31</w:t>
        </w:r>
        <w:r>
          <w:fldChar w:fldCharType="end"/>
        </w:r>
      </w:hyperlink>
    </w:p>
    <w:p>
      <w:pPr>
        <w:pStyle w:val="TOC2"/>
        <w:tabs>
          <w:tab w:val="right" w:leader="dot" w:pos="8306"/>
        </w:tabs>
      </w:pPr>
      <w:hyperlink w:anchor="_Toc6828" w:history="1">
        <w:r>
          <w:rPr>
            <w:rFonts w:ascii="仿宋" w:eastAsia="仿宋" w:hAnsi="仿宋" w:cs="仿宋" w:hint="eastAsia"/>
            <w:lang w:eastAsia="zh-CN"/>
          </w:rPr>
          <w:t>(一)、技术方案选用方向</w:t>
        </w:r>
        <w:r>
          <w:tab/>
        </w:r>
        <w:r>
          <w:fldChar w:fldCharType="begin"/>
        </w:r>
        <w:r>
          <w:instrText xml:space="preserve"> PAGEREF _Toc6828 \h </w:instrText>
        </w:r>
        <w:r>
          <w:fldChar w:fldCharType="separate"/>
        </w:r>
        <w:r>
          <w:t>31</w:t>
        </w:r>
        <w:r>
          <w:fldChar w:fldCharType="end"/>
        </w:r>
      </w:hyperlink>
    </w:p>
    <w:p>
      <w:pPr>
        <w:pStyle w:val="TOC2"/>
        <w:tabs>
          <w:tab w:val="right" w:leader="dot" w:pos="8306"/>
        </w:tabs>
      </w:pPr>
      <w:hyperlink w:anchor="_Toc29394" w:history="1">
        <w:r>
          <w:rPr>
            <w:rFonts w:ascii="仿宋" w:eastAsia="仿宋" w:hAnsi="仿宋" w:cs="仿宋" w:hint="eastAsia"/>
            <w:lang w:eastAsia="zh-CN"/>
          </w:rPr>
          <w:t>(二)、工艺技术方案选用原则</w:t>
        </w:r>
        <w:r>
          <w:tab/>
        </w:r>
        <w:r>
          <w:fldChar w:fldCharType="begin"/>
        </w:r>
        <w:r>
          <w:instrText xml:space="preserve"> PAGEREF _Toc29394 \h </w:instrText>
        </w:r>
        <w:r>
          <w:fldChar w:fldCharType="separate"/>
        </w:r>
        <w:r>
          <w:t>33</w:t>
        </w:r>
        <w:r>
          <w:fldChar w:fldCharType="end"/>
        </w:r>
      </w:hyperlink>
    </w:p>
    <w:p>
      <w:pPr>
        <w:pStyle w:val="TOC2"/>
        <w:tabs>
          <w:tab w:val="right" w:leader="dot" w:pos="8306"/>
        </w:tabs>
      </w:pPr>
      <w:hyperlink w:anchor="_Toc29309" w:history="1">
        <w:r>
          <w:rPr>
            <w:rFonts w:ascii="仿宋" w:eastAsia="仿宋" w:hAnsi="仿宋" w:cs="仿宋" w:hint="eastAsia"/>
            <w:lang w:eastAsia="zh-CN"/>
          </w:rPr>
          <w:t>(三)、工艺技术方案要求</w:t>
        </w:r>
        <w:r>
          <w:tab/>
        </w:r>
        <w:r>
          <w:fldChar w:fldCharType="begin"/>
        </w:r>
        <w:r>
          <w:instrText xml:space="preserve"> PAGEREF _Toc29309 \h </w:instrText>
        </w:r>
        <w:r>
          <w:fldChar w:fldCharType="separate"/>
        </w:r>
        <w:r>
          <w:t>35</w:t>
        </w:r>
        <w:r>
          <w:fldChar w:fldCharType="end"/>
        </w:r>
      </w:hyperlink>
    </w:p>
    <w:p>
      <w:pPr>
        <w:pStyle w:val="TOC1"/>
        <w:tabs>
          <w:tab w:val="right" w:leader="dot" w:pos="8306"/>
        </w:tabs>
      </w:pPr>
      <w:hyperlink w:anchor="_Toc13208" w:history="1">
        <w:r>
          <w:rPr>
            <w:rFonts w:ascii="仿宋" w:eastAsia="仿宋" w:hAnsi="仿宋" w:cs="仿宋" w:hint="eastAsia"/>
            <w:lang w:eastAsia="zh-CN"/>
          </w:rPr>
          <w:t>九、医用化验设备器具项目经营效益</w:t>
        </w:r>
        <w:r>
          <w:tab/>
        </w:r>
        <w:r>
          <w:fldChar w:fldCharType="begin"/>
        </w:r>
        <w:r>
          <w:instrText xml:space="preserve"> PAGEREF _Toc13208 \h </w:instrText>
        </w:r>
        <w:r>
          <w:fldChar w:fldCharType="separate"/>
        </w:r>
        <w:r>
          <w:t>37</w:t>
        </w:r>
        <w:r>
          <w:fldChar w:fldCharType="end"/>
        </w:r>
      </w:hyperlink>
    </w:p>
    <w:p>
      <w:pPr>
        <w:pStyle w:val="TOC2"/>
        <w:tabs>
          <w:tab w:val="right" w:leader="dot" w:pos="8306"/>
        </w:tabs>
      </w:pPr>
      <w:hyperlink w:anchor="_Toc26270" w:history="1">
        <w:r>
          <w:rPr>
            <w:rFonts w:ascii="仿宋" w:eastAsia="仿宋" w:hAnsi="仿宋" w:cs="仿宋" w:hint="eastAsia"/>
            <w:lang w:eastAsia="zh-CN"/>
          </w:rPr>
          <w:t>(一)、经济评价财务测算</w:t>
        </w:r>
        <w:r>
          <w:tab/>
        </w:r>
        <w:r>
          <w:fldChar w:fldCharType="begin"/>
        </w:r>
        <w:r>
          <w:instrText xml:space="preserve"> PAGEREF _Toc26270 \h </w:instrText>
        </w:r>
        <w:r>
          <w:fldChar w:fldCharType="separate"/>
        </w:r>
        <w:r>
          <w:t>37</w:t>
        </w:r>
        <w:r>
          <w:fldChar w:fldCharType="end"/>
        </w:r>
      </w:hyperlink>
    </w:p>
    <w:p>
      <w:pPr>
        <w:pStyle w:val="TOC2"/>
        <w:tabs>
          <w:tab w:val="right" w:leader="dot" w:pos="8306"/>
        </w:tabs>
      </w:pPr>
      <w:hyperlink w:anchor="_Toc1658" w:history="1">
        <w:r>
          <w:rPr>
            <w:rFonts w:ascii="仿宋" w:eastAsia="仿宋" w:hAnsi="仿宋" w:cs="仿宋" w:hint="eastAsia"/>
            <w:lang w:eastAsia="zh-CN"/>
          </w:rPr>
          <w:t>(二)、医用化验设备器具项目盈利能力分析</w:t>
        </w:r>
        <w:r>
          <w:tab/>
        </w:r>
        <w:r>
          <w:fldChar w:fldCharType="begin"/>
        </w:r>
        <w:r>
          <w:instrText xml:space="preserve"> PAGEREF _Toc1658 \h </w:instrText>
        </w:r>
        <w:r>
          <w:fldChar w:fldCharType="separate"/>
        </w:r>
        <w:r>
          <w:t>38</w:t>
        </w:r>
        <w:r>
          <w:fldChar w:fldCharType="end"/>
        </w:r>
      </w:hyperlink>
    </w:p>
    <w:p>
      <w:pPr>
        <w:pStyle w:val="TOC1"/>
        <w:tabs>
          <w:tab w:val="right" w:leader="dot" w:pos="8306"/>
        </w:tabs>
      </w:pPr>
      <w:hyperlink w:anchor="_Toc26703" w:history="1">
        <w:r>
          <w:rPr>
            <w:rFonts w:ascii="仿宋" w:eastAsia="仿宋" w:hAnsi="仿宋" w:cs="仿宋" w:hint="eastAsia"/>
            <w:lang w:eastAsia="zh-CN"/>
          </w:rPr>
          <w:t>十、医用化验设备器具项目社会影响</w:t>
        </w:r>
        <w:r>
          <w:tab/>
        </w:r>
        <w:r>
          <w:fldChar w:fldCharType="begin"/>
        </w:r>
        <w:r>
          <w:instrText xml:space="preserve"> PAGEREF _Toc26703 \h </w:instrText>
        </w:r>
        <w:r>
          <w:fldChar w:fldCharType="separate"/>
        </w:r>
        <w:r>
          <w:t>39</w:t>
        </w:r>
        <w:r>
          <w:fldChar w:fldCharType="end"/>
        </w:r>
      </w:hyperlink>
    </w:p>
    <w:p>
      <w:pPr>
        <w:pStyle w:val="TOC2"/>
        <w:tabs>
          <w:tab w:val="right" w:leader="dot" w:pos="8306"/>
        </w:tabs>
      </w:pPr>
      <w:hyperlink w:anchor="_Toc31239" w:history="1">
        <w:r>
          <w:rPr>
            <w:rFonts w:ascii="仿宋" w:eastAsia="仿宋" w:hAnsi="仿宋" w:cs="仿宋" w:hint="eastAsia"/>
            <w:lang w:eastAsia="zh-CN"/>
          </w:rPr>
          <w:t>(一)、社会责任与义务</w:t>
        </w:r>
        <w:r>
          <w:tab/>
        </w:r>
        <w:r>
          <w:fldChar w:fldCharType="begin"/>
        </w:r>
        <w:r>
          <w:instrText xml:space="preserve"> PAGEREF _Toc31239 \h </w:instrText>
        </w:r>
        <w:r>
          <w:fldChar w:fldCharType="separate"/>
        </w:r>
        <w:r>
          <w:t>39</w:t>
        </w:r>
        <w:r>
          <w:fldChar w:fldCharType="end"/>
        </w:r>
      </w:hyperlink>
    </w:p>
    <w:p>
      <w:pPr>
        <w:pStyle w:val="TOC2"/>
        <w:tabs>
          <w:tab w:val="right" w:leader="dot" w:pos="8306"/>
        </w:tabs>
      </w:pPr>
      <w:hyperlink w:anchor="_Toc27880" w:history="1">
        <w:r>
          <w:rPr>
            <w:rFonts w:ascii="仿宋" w:eastAsia="仿宋" w:hAnsi="仿宋" w:cs="仿宋" w:hint="eastAsia"/>
            <w:lang w:eastAsia="zh-CN"/>
          </w:rPr>
          <w:t>(二)、社会参与与沟通</w:t>
        </w:r>
        <w:r>
          <w:tab/>
        </w:r>
        <w:r>
          <w:fldChar w:fldCharType="begin"/>
        </w:r>
        <w:r>
          <w:instrText xml:space="preserve"> PAGEREF _Toc27880 \h </w:instrText>
        </w:r>
        <w:r>
          <w:fldChar w:fldCharType="separate"/>
        </w:r>
        <w:r>
          <w:t>40</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467" w:history="1">
        <w:r>
          <w:rPr>
            <w:rFonts w:ascii="仿宋" w:eastAsia="仿宋" w:hAnsi="仿宋" w:cs="仿宋" w:hint="eastAsia"/>
            <w:lang w:eastAsia="zh-CN"/>
          </w:rPr>
          <w:t>十一、医用化验设备器具项目风险管理</w:t>
        </w:r>
        <w:r>
          <w:tab/>
        </w:r>
        <w:r>
          <w:fldChar w:fldCharType="begin"/>
        </w:r>
        <w:r>
          <w:instrText xml:space="preserve"> PAGEREF _Toc29467 \h </w:instrText>
        </w:r>
        <w:r>
          <w:fldChar w:fldCharType="separate"/>
        </w:r>
        <w:r>
          <w:t>41</w:t>
        </w:r>
        <w:r>
          <w:fldChar w:fldCharType="end"/>
        </w:r>
      </w:hyperlink>
    </w:p>
    <w:p>
      <w:pPr>
        <w:pStyle w:val="TOC2"/>
        <w:tabs>
          <w:tab w:val="right" w:leader="dot" w:pos="8306"/>
        </w:tabs>
      </w:pPr>
      <w:hyperlink w:anchor="_Toc32563" w:history="1">
        <w:r>
          <w:rPr>
            <w:rFonts w:ascii="仿宋" w:eastAsia="仿宋" w:hAnsi="仿宋" w:cs="仿宋" w:hint="eastAsia"/>
            <w:lang w:eastAsia="zh-CN"/>
          </w:rPr>
          <w:t>(一)、风险识别与评估</w:t>
        </w:r>
        <w:r>
          <w:tab/>
        </w:r>
        <w:r>
          <w:fldChar w:fldCharType="begin"/>
        </w:r>
        <w:r>
          <w:instrText xml:space="preserve"> PAGEREF _Toc32563 \h </w:instrText>
        </w:r>
        <w:r>
          <w:fldChar w:fldCharType="separate"/>
        </w:r>
        <w:r>
          <w:t>41</w:t>
        </w:r>
        <w:r>
          <w:fldChar w:fldCharType="end"/>
        </w:r>
      </w:hyperlink>
    </w:p>
    <w:p>
      <w:pPr>
        <w:pStyle w:val="TOC2"/>
        <w:tabs>
          <w:tab w:val="right" w:leader="dot" w:pos="8306"/>
        </w:tabs>
      </w:pPr>
      <w:hyperlink w:anchor="_Toc3399" w:history="1">
        <w:r>
          <w:rPr>
            <w:rFonts w:ascii="仿宋" w:eastAsia="仿宋" w:hAnsi="仿宋" w:cs="仿宋" w:hint="eastAsia"/>
            <w:lang w:eastAsia="zh-CN"/>
          </w:rPr>
          <w:t>(二)、风险应对策略</w:t>
        </w:r>
        <w:r>
          <w:tab/>
        </w:r>
        <w:r>
          <w:fldChar w:fldCharType="begin"/>
        </w:r>
        <w:r>
          <w:instrText xml:space="preserve"> PAGEREF _Toc3399 \h </w:instrText>
        </w:r>
        <w:r>
          <w:fldChar w:fldCharType="separate"/>
        </w:r>
        <w:r>
          <w:t>42</w:t>
        </w:r>
        <w:r>
          <w:fldChar w:fldCharType="end"/>
        </w:r>
      </w:hyperlink>
    </w:p>
    <w:p>
      <w:pPr>
        <w:pStyle w:val="TOC2"/>
        <w:tabs>
          <w:tab w:val="right" w:leader="dot" w:pos="8306"/>
        </w:tabs>
      </w:pPr>
      <w:hyperlink w:anchor="_Toc24737" w:history="1">
        <w:r>
          <w:rPr>
            <w:rFonts w:ascii="仿宋" w:eastAsia="仿宋" w:hAnsi="仿宋" w:cs="仿宋" w:hint="eastAsia"/>
            <w:lang w:eastAsia="zh-CN"/>
          </w:rPr>
          <w:t>(三)、风险监控与控制</w:t>
        </w:r>
        <w:r>
          <w:tab/>
        </w:r>
        <w:r>
          <w:fldChar w:fldCharType="begin"/>
        </w:r>
        <w:r>
          <w:instrText xml:space="preserve"> PAGEREF _Toc24737 \h </w:instrText>
        </w:r>
        <w:r>
          <w:fldChar w:fldCharType="separate"/>
        </w:r>
        <w:r>
          <w:t>44</w:t>
        </w:r>
        <w:r>
          <w:fldChar w:fldCharType="end"/>
        </w:r>
      </w:hyperlink>
    </w:p>
    <w:p>
      <w:pPr>
        <w:pStyle w:val="TOC1"/>
        <w:tabs>
          <w:tab w:val="right" w:leader="dot" w:pos="8306"/>
        </w:tabs>
      </w:pPr>
      <w:hyperlink w:anchor="_Toc28605" w:history="1">
        <w:r>
          <w:rPr>
            <w:rFonts w:ascii="仿宋" w:eastAsia="仿宋" w:hAnsi="仿宋" w:cs="仿宋" w:hint="eastAsia"/>
            <w:lang w:eastAsia="zh-CN"/>
          </w:rPr>
          <w:t>十二、医用化验设备器具项目人力资源管理</w:t>
        </w:r>
        <w:r>
          <w:tab/>
        </w:r>
        <w:r>
          <w:fldChar w:fldCharType="begin"/>
        </w:r>
        <w:r>
          <w:instrText xml:space="preserve"> PAGEREF _Toc28605 \h </w:instrText>
        </w:r>
        <w:r>
          <w:fldChar w:fldCharType="separate"/>
        </w:r>
        <w:r>
          <w:t>45</w:t>
        </w:r>
        <w:r>
          <w:fldChar w:fldCharType="end"/>
        </w:r>
      </w:hyperlink>
    </w:p>
    <w:p>
      <w:pPr>
        <w:pStyle w:val="TOC2"/>
        <w:tabs>
          <w:tab w:val="right" w:leader="dot" w:pos="8306"/>
        </w:tabs>
      </w:pPr>
      <w:hyperlink w:anchor="_Toc24864" w:history="1">
        <w:r>
          <w:rPr>
            <w:rFonts w:ascii="仿宋" w:eastAsia="仿宋" w:hAnsi="仿宋" w:cs="仿宋" w:hint="eastAsia"/>
            <w:lang w:eastAsia="zh-CN"/>
          </w:rPr>
          <w:t>(一)、建立健全的预算管理制度</w:t>
        </w:r>
        <w:r>
          <w:tab/>
        </w:r>
        <w:r>
          <w:fldChar w:fldCharType="begin"/>
        </w:r>
        <w:r>
          <w:instrText xml:space="preserve"> PAGEREF _Toc24864 \h </w:instrText>
        </w:r>
        <w:r>
          <w:fldChar w:fldCharType="separate"/>
        </w:r>
        <w:r>
          <w:t>45</w:t>
        </w:r>
        <w:r>
          <w:fldChar w:fldCharType="end"/>
        </w:r>
      </w:hyperlink>
    </w:p>
    <w:p>
      <w:pPr>
        <w:pStyle w:val="TOC2"/>
        <w:tabs>
          <w:tab w:val="right" w:leader="dot" w:pos="8306"/>
        </w:tabs>
      </w:pPr>
      <w:hyperlink w:anchor="_Toc16966" w:history="1">
        <w:r>
          <w:rPr>
            <w:rFonts w:ascii="仿宋" w:eastAsia="仿宋" w:hAnsi="仿宋" w:cs="仿宋" w:hint="eastAsia"/>
            <w:lang w:eastAsia="zh-CN"/>
          </w:rPr>
          <w:t>(二)、加强资金流动监控</w:t>
        </w:r>
        <w:r>
          <w:tab/>
        </w:r>
        <w:r>
          <w:fldChar w:fldCharType="begin"/>
        </w:r>
        <w:r>
          <w:instrText xml:space="preserve"> PAGEREF _Toc16966 \h </w:instrText>
        </w:r>
        <w:r>
          <w:fldChar w:fldCharType="separate"/>
        </w:r>
        <w:r>
          <w:t>47</w:t>
        </w:r>
        <w:r>
          <w:fldChar w:fldCharType="end"/>
        </w:r>
      </w:hyperlink>
    </w:p>
    <w:p>
      <w:pPr>
        <w:pStyle w:val="TOC2"/>
        <w:tabs>
          <w:tab w:val="right" w:leader="dot" w:pos="8306"/>
        </w:tabs>
      </w:pPr>
      <w:hyperlink w:anchor="_Toc2709" w:history="1">
        <w:r>
          <w:rPr>
            <w:rFonts w:ascii="仿宋" w:eastAsia="仿宋" w:hAnsi="仿宋" w:cs="仿宋" w:hint="eastAsia"/>
            <w:lang w:eastAsia="zh-CN"/>
          </w:rPr>
          <w:t>(三)、制定完善的风险控制机制</w:t>
        </w:r>
        <w:r>
          <w:tab/>
        </w:r>
        <w:r>
          <w:fldChar w:fldCharType="begin"/>
        </w:r>
        <w:r>
          <w:instrText xml:space="preserve"> PAGEREF _Toc2709 \h </w:instrText>
        </w:r>
        <w:r>
          <w:fldChar w:fldCharType="separate"/>
        </w:r>
        <w:r>
          <w:t>48</w:t>
        </w:r>
        <w:r>
          <w:fldChar w:fldCharType="end"/>
        </w:r>
      </w:hyperlink>
    </w:p>
    <w:p>
      <w:pPr>
        <w:pStyle w:val="TOC2"/>
        <w:tabs>
          <w:tab w:val="right" w:leader="dot" w:pos="8306"/>
        </w:tabs>
      </w:pPr>
      <w:hyperlink w:anchor="_Toc2898" w:history="1">
        <w:r>
          <w:rPr>
            <w:rFonts w:ascii="仿宋" w:eastAsia="仿宋" w:hAnsi="仿宋" w:cs="仿宋" w:hint="eastAsia"/>
            <w:lang w:eastAsia="zh-CN"/>
          </w:rPr>
          <w:t>(四)、优化成本管理</w:t>
        </w:r>
        <w:r>
          <w:tab/>
        </w:r>
        <w:r>
          <w:fldChar w:fldCharType="begin"/>
        </w:r>
        <w:r>
          <w:instrText xml:space="preserve"> PAGEREF _Toc2898 \h </w:instrText>
        </w:r>
        <w:r>
          <w:fldChar w:fldCharType="separate"/>
        </w:r>
        <w:r>
          <w:t>49</w:t>
        </w:r>
        <w:r>
          <w:fldChar w:fldCharType="end"/>
        </w:r>
      </w:hyperlink>
    </w:p>
    <w:p>
      <w:pPr>
        <w:pStyle w:val="TOC1"/>
        <w:tabs>
          <w:tab w:val="right" w:leader="dot" w:pos="8306"/>
        </w:tabs>
      </w:pPr>
      <w:hyperlink w:anchor="_Toc25936" w:history="1">
        <w:r>
          <w:rPr>
            <w:rFonts w:ascii="仿宋" w:eastAsia="仿宋" w:hAnsi="仿宋" w:cs="仿宋" w:hint="eastAsia"/>
            <w:lang w:eastAsia="zh-CN"/>
          </w:rPr>
          <w:t>十三、质量管理体系</w:t>
        </w:r>
        <w:r>
          <w:tab/>
        </w:r>
        <w:r>
          <w:fldChar w:fldCharType="begin"/>
        </w:r>
        <w:r>
          <w:instrText xml:space="preserve"> PAGEREF _Toc25936 \h </w:instrText>
        </w:r>
        <w:r>
          <w:fldChar w:fldCharType="separate"/>
        </w:r>
        <w:r>
          <w:t>51</w:t>
        </w:r>
        <w:r>
          <w:fldChar w:fldCharType="end"/>
        </w:r>
      </w:hyperlink>
    </w:p>
    <w:p>
      <w:pPr>
        <w:pStyle w:val="TOC2"/>
        <w:tabs>
          <w:tab w:val="right" w:leader="dot" w:pos="8306"/>
        </w:tabs>
      </w:pPr>
      <w:hyperlink w:anchor="_Toc18211" w:history="1">
        <w:r>
          <w:rPr>
            <w:rFonts w:ascii="仿宋" w:eastAsia="仿宋" w:hAnsi="仿宋" w:cs="仿宋" w:hint="eastAsia"/>
            <w:lang w:eastAsia="zh-CN"/>
          </w:rPr>
          <w:t>(一)、质量目标与方针</w:t>
        </w:r>
        <w:r>
          <w:tab/>
        </w:r>
        <w:r>
          <w:fldChar w:fldCharType="begin"/>
        </w:r>
        <w:r>
          <w:instrText xml:space="preserve"> PAGEREF _Toc18211 \h </w:instrText>
        </w:r>
        <w:r>
          <w:fldChar w:fldCharType="separate"/>
        </w:r>
        <w:r>
          <w:t>51</w:t>
        </w:r>
        <w:r>
          <w:fldChar w:fldCharType="end"/>
        </w:r>
      </w:hyperlink>
    </w:p>
    <w:p>
      <w:pPr>
        <w:pStyle w:val="TOC2"/>
        <w:tabs>
          <w:tab w:val="right" w:leader="dot" w:pos="8306"/>
        </w:tabs>
      </w:pPr>
      <w:hyperlink w:anchor="_Toc1266" w:history="1">
        <w:r>
          <w:rPr>
            <w:rFonts w:ascii="仿宋" w:eastAsia="仿宋" w:hAnsi="仿宋" w:cs="仿宋" w:hint="eastAsia"/>
            <w:lang w:eastAsia="zh-CN"/>
          </w:rPr>
          <w:t>(二)、质量管理责任</w:t>
        </w:r>
        <w:r>
          <w:tab/>
        </w:r>
        <w:r>
          <w:fldChar w:fldCharType="begin"/>
        </w:r>
        <w:r>
          <w:instrText xml:space="preserve"> PAGEREF _Toc1266 \h </w:instrText>
        </w:r>
        <w:r>
          <w:fldChar w:fldCharType="separate"/>
        </w:r>
        <w:r>
          <w:t>52</w:t>
        </w:r>
        <w:r>
          <w:fldChar w:fldCharType="end"/>
        </w:r>
      </w:hyperlink>
    </w:p>
    <w:p>
      <w:pPr>
        <w:pStyle w:val="TOC2"/>
        <w:tabs>
          <w:tab w:val="right" w:leader="dot" w:pos="8306"/>
        </w:tabs>
      </w:pPr>
      <w:hyperlink w:anchor="_Toc18842" w:history="1">
        <w:r>
          <w:rPr>
            <w:rFonts w:ascii="仿宋" w:eastAsia="仿宋" w:hAnsi="仿宋" w:cs="仿宋" w:hint="eastAsia"/>
            <w:lang w:eastAsia="zh-CN"/>
          </w:rPr>
          <w:t>(三)、质量管理体系文件</w:t>
        </w:r>
        <w:r>
          <w:tab/>
        </w:r>
        <w:r>
          <w:fldChar w:fldCharType="begin"/>
        </w:r>
        <w:r>
          <w:instrText xml:space="preserve"> PAGEREF _Toc18842 \h </w:instrText>
        </w:r>
        <w:r>
          <w:fldChar w:fldCharType="separate"/>
        </w:r>
        <w:r>
          <w:t>53</w:t>
        </w:r>
        <w:r>
          <w:fldChar w:fldCharType="end"/>
        </w:r>
      </w:hyperlink>
    </w:p>
    <w:p>
      <w:pPr>
        <w:pStyle w:val="TOC2"/>
        <w:tabs>
          <w:tab w:val="right" w:leader="dot" w:pos="8306"/>
        </w:tabs>
      </w:pPr>
      <w:hyperlink w:anchor="_Toc18839" w:history="1">
        <w:r>
          <w:rPr>
            <w:rFonts w:ascii="仿宋" w:eastAsia="仿宋" w:hAnsi="仿宋" w:cs="仿宋" w:hint="eastAsia"/>
            <w:lang w:eastAsia="zh-CN"/>
          </w:rPr>
          <w:t>(四)、质量培训与教育</w:t>
        </w:r>
        <w:r>
          <w:tab/>
        </w:r>
        <w:r>
          <w:fldChar w:fldCharType="begin"/>
        </w:r>
        <w:r>
          <w:instrText xml:space="preserve"> PAGEREF _Toc18839 \h </w:instrText>
        </w:r>
        <w:r>
          <w:fldChar w:fldCharType="separate"/>
        </w:r>
        <w:r>
          <w:t>55</w:t>
        </w:r>
        <w:r>
          <w:fldChar w:fldCharType="end"/>
        </w:r>
      </w:hyperlink>
    </w:p>
    <w:p>
      <w:pPr>
        <w:pStyle w:val="TOC2"/>
        <w:tabs>
          <w:tab w:val="right" w:leader="dot" w:pos="8306"/>
        </w:tabs>
      </w:pPr>
      <w:hyperlink w:anchor="_Toc18230" w:history="1">
        <w:r>
          <w:rPr>
            <w:rFonts w:ascii="仿宋" w:eastAsia="仿宋" w:hAnsi="仿宋" w:cs="仿宋" w:hint="eastAsia"/>
            <w:lang w:eastAsia="zh-CN"/>
          </w:rPr>
          <w:t>(五)、质量审核与评价</w:t>
        </w:r>
        <w:r>
          <w:tab/>
        </w:r>
        <w:r>
          <w:fldChar w:fldCharType="begin"/>
        </w:r>
        <w:r>
          <w:instrText xml:space="preserve"> PAGEREF _Toc18230 \h </w:instrText>
        </w:r>
        <w:r>
          <w:fldChar w:fldCharType="separate"/>
        </w:r>
        <w:r>
          <w:t>56</w:t>
        </w:r>
        <w:r>
          <w:fldChar w:fldCharType="end"/>
        </w:r>
      </w:hyperlink>
    </w:p>
    <w:p>
      <w:pPr>
        <w:pStyle w:val="TOC2"/>
        <w:tabs>
          <w:tab w:val="right" w:leader="dot" w:pos="8306"/>
        </w:tabs>
      </w:pPr>
      <w:hyperlink w:anchor="_Toc24389" w:history="1">
        <w:r>
          <w:rPr>
            <w:rFonts w:ascii="仿宋" w:eastAsia="仿宋" w:hAnsi="仿宋" w:cs="仿宋" w:hint="eastAsia"/>
            <w:lang w:eastAsia="zh-CN"/>
          </w:rPr>
          <w:t>(六)、不符合与纠正措施</w:t>
        </w:r>
        <w:r>
          <w:tab/>
        </w:r>
        <w:r>
          <w:fldChar w:fldCharType="begin"/>
        </w:r>
        <w:r>
          <w:instrText xml:space="preserve"> PAGEREF _Toc24389 \h </w:instrText>
        </w:r>
        <w:r>
          <w:fldChar w:fldCharType="separate"/>
        </w:r>
        <w:r>
          <w:t>58</w:t>
        </w:r>
        <w:r>
          <w:fldChar w:fldCharType="end"/>
        </w:r>
      </w:hyperlink>
    </w:p>
    <w:p>
      <w:pPr>
        <w:pStyle w:val="TOC1"/>
        <w:tabs>
          <w:tab w:val="right" w:leader="dot" w:pos="8306"/>
        </w:tabs>
      </w:pPr>
      <w:hyperlink w:anchor="_Toc1860" w:history="1">
        <w:r>
          <w:rPr>
            <w:rFonts w:ascii="仿宋" w:eastAsia="仿宋" w:hAnsi="仿宋" w:cs="仿宋" w:hint="eastAsia"/>
            <w:lang w:eastAsia="zh-CN"/>
          </w:rPr>
          <w:t>十四、医用化验设备器具项目实施保障措施</w:t>
        </w:r>
        <w:r>
          <w:tab/>
        </w:r>
        <w:r>
          <w:fldChar w:fldCharType="begin"/>
        </w:r>
        <w:r>
          <w:instrText xml:space="preserve"> PAGEREF _Toc1860 \h </w:instrText>
        </w:r>
        <w:r>
          <w:fldChar w:fldCharType="separate"/>
        </w:r>
        <w:r>
          <w:t>59</w:t>
        </w:r>
        <w:r>
          <w:fldChar w:fldCharType="end"/>
        </w:r>
      </w:hyperlink>
    </w:p>
    <w:p>
      <w:pPr>
        <w:pStyle w:val="TOC2"/>
        <w:tabs>
          <w:tab w:val="right" w:leader="dot" w:pos="8306"/>
        </w:tabs>
      </w:pPr>
      <w:hyperlink w:anchor="_Toc5620" w:history="1">
        <w:r>
          <w:rPr>
            <w:rFonts w:ascii="仿宋" w:eastAsia="仿宋" w:hAnsi="仿宋" w:cs="仿宋" w:hint="eastAsia"/>
            <w:lang w:eastAsia="zh-CN"/>
          </w:rPr>
          <w:t>(一)、医用化验设备器具项目实施保障机制</w:t>
        </w:r>
        <w:r>
          <w:tab/>
        </w:r>
        <w:r>
          <w:fldChar w:fldCharType="begin"/>
        </w:r>
        <w:r>
          <w:instrText xml:space="preserve"> PAGEREF _Toc5620 \h </w:instrText>
        </w:r>
        <w:r>
          <w:fldChar w:fldCharType="separate"/>
        </w:r>
        <w:r>
          <w:t>59</w:t>
        </w:r>
        <w:r>
          <w:fldChar w:fldCharType="end"/>
        </w:r>
      </w:hyperlink>
    </w:p>
    <w:p>
      <w:pPr>
        <w:pStyle w:val="TOC2"/>
        <w:tabs>
          <w:tab w:val="right" w:leader="dot" w:pos="8306"/>
        </w:tabs>
      </w:pPr>
      <w:hyperlink w:anchor="_Toc4176" w:history="1">
        <w:r>
          <w:rPr>
            <w:rFonts w:ascii="仿宋" w:eastAsia="仿宋" w:hAnsi="仿宋" w:cs="仿宋" w:hint="eastAsia"/>
            <w:lang w:eastAsia="zh-CN"/>
          </w:rPr>
          <w:t>(二)、医用化验设备器具项目法律合规要求</w:t>
        </w:r>
        <w:r>
          <w:tab/>
        </w:r>
        <w:r>
          <w:fldChar w:fldCharType="begin"/>
        </w:r>
        <w:r>
          <w:instrText xml:space="preserve"> PAGEREF _Toc4176 \h </w:instrText>
        </w:r>
        <w:r>
          <w:fldChar w:fldCharType="separate"/>
        </w:r>
        <w:r>
          <w:t>63</w:t>
        </w:r>
        <w:r>
          <w:fldChar w:fldCharType="end"/>
        </w:r>
      </w:hyperlink>
    </w:p>
    <w:p>
      <w:pPr>
        <w:pStyle w:val="TOC2"/>
        <w:tabs>
          <w:tab w:val="right" w:leader="dot" w:pos="8306"/>
        </w:tabs>
      </w:pPr>
      <w:hyperlink w:anchor="_Toc16037" w:history="1">
        <w:r>
          <w:rPr>
            <w:rFonts w:ascii="仿宋" w:eastAsia="仿宋" w:hAnsi="仿宋" w:cs="仿宋" w:hint="eastAsia"/>
            <w:lang w:eastAsia="zh-CN"/>
          </w:rPr>
          <w:t>(三)、医用化验设备器具项目合同管理与法律事务</w:t>
        </w:r>
        <w:r>
          <w:tab/>
        </w:r>
        <w:r>
          <w:fldChar w:fldCharType="begin"/>
        </w:r>
        <w:r>
          <w:instrText xml:space="preserve"> PAGEREF _Toc16037 \h </w:instrText>
        </w:r>
        <w:r>
          <w:fldChar w:fldCharType="separate"/>
        </w:r>
        <w:r>
          <w:t>67</w:t>
        </w:r>
        <w:r>
          <w:fldChar w:fldCharType="end"/>
        </w:r>
      </w:hyperlink>
    </w:p>
    <w:p>
      <w:pPr>
        <w:pStyle w:val="TOC2"/>
        <w:tabs>
          <w:tab w:val="right" w:leader="dot" w:pos="8306"/>
        </w:tabs>
      </w:pPr>
      <w:hyperlink w:anchor="_Toc26966" w:history="1">
        <w:r>
          <w:rPr>
            <w:rFonts w:ascii="仿宋" w:eastAsia="仿宋" w:hAnsi="仿宋" w:cs="仿宋" w:hint="eastAsia"/>
            <w:lang w:eastAsia="zh-CN"/>
          </w:rPr>
          <w:t>(四)、医用化验设备器具项目知识产权保护策略</w:t>
        </w:r>
        <w:r>
          <w:tab/>
        </w:r>
        <w:r>
          <w:fldChar w:fldCharType="begin"/>
        </w:r>
        <w:r>
          <w:instrText xml:space="preserve"> PAGEREF _Toc26966 \h </w:instrText>
        </w:r>
        <w:r>
          <w:fldChar w:fldCharType="separate"/>
        </w:r>
        <w:r>
          <w:t>74</w:t>
        </w:r>
        <w:r>
          <w:fldChar w:fldCharType="end"/>
        </w:r>
      </w:hyperlink>
    </w:p>
    <w:p>
      <w:pPr>
        <w:pStyle w:val="TOC1"/>
        <w:tabs>
          <w:tab w:val="right" w:leader="dot" w:pos="8306"/>
        </w:tabs>
      </w:pPr>
      <w:hyperlink w:anchor="_Toc24166" w:history="1">
        <w:r>
          <w:rPr>
            <w:rFonts w:ascii="仿宋" w:eastAsia="仿宋" w:hAnsi="仿宋" w:cs="仿宋" w:hint="eastAsia"/>
            <w:lang w:eastAsia="zh-CN"/>
          </w:rPr>
          <w:t>十五、医用化验设备器具项目实施时间节点</w:t>
        </w:r>
        <w:r>
          <w:tab/>
        </w:r>
        <w:r>
          <w:fldChar w:fldCharType="begin"/>
        </w:r>
        <w:r>
          <w:instrText xml:space="preserve"> PAGEREF _Toc24166 \h </w:instrText>
        </w:r>
        <w:r>
          <w:fldChar w:fldCharType="separate"/>
        </w:r>
        <w:r>
          <w:t>76</w:t>
        </w:r>
        <w:r>
          <w:fldChar w:fldCharType="end"/>
        </w:r>
      </w:hyperlink>
    </w:p>
    <w:p>
      <w:pPr>
        <w:pStyle w:val="TOC2"/>
        <w:tabs>
          <w:tab w:val="right" w:leader="dot" w:pos="8306"/>
        </w:tabs>
      </w:pPr>
      <w:hyperlink w:anchor="_Toc7492" w:history="1">
        <w:r>
          <w:rPr>
            <w:rFonts w:ascii="仿宋" w:eastAsia="仿宋" w:hAnsi="仿宋" w:cs="仿宋" w:hint="eastAsia"/>
            <w:lang w:eastAsia="zh-CN"/>
          </w:rPr>
          <w:t>(一)、医用化验设备器具项目启动阶段时间节点</w:t>
        </w:r>
        <w:r>
          <w:tab/>
        </w:r>
        <w:r>
          <w:fldChar w:fldCharType="begin"/>
        </w:r>
        <w:r>
          <w:instrText xml:space="preserve"> PAGEREF _Toc7492 \h </w:instrText>
        </w:r>
        <w:r>
          <w:fldChar w:fldCharType="separate"/>
        </w:r>
        <w:r>
          <w:t>76</w:t>
        </w:r>
        <w:r>
          <w:fldChar w:fldCharType="end"/>
        </w:r>
      </w:hyperlink>
    </w:p>
    <w:p>
      <w:pPr>
        <w:pStyle w:val="TOC2"/>
        <w:tabs>
          <w:tab w:val="right" w:leader="dot" w:pos="8306"/>
        </w:tabs>
      </w:pPr>
      <w:hyperlink w:anchor="_Toc20014" w:history="1">
        <w:r>
          <w:rPr>
            <w:rFonts w:ascii="仿宋" w:eastAsia="仿宋" w:hAnsi="仿宋" w:cs="仿宋" w:hint="eastAsia"/>
            <w:lang w:eastAsia="zh-CN"/>
          </w:rPr>
          <w:t>(二)、医用化验设备器具项目执行阶段时间节点</w:t>
        </w:r>
        <w:r>
          <w:tab/>
        </w:r>
        <w:r>
          <w:fldChar w:fldCharType="begin"/>
        </w:r>
        <w:r>
          <w:instrText xml:space="preserve"> PAGEREF _Toc20014 \h </w:instrText>
        </w:r>
        <w:r>
          <w:fldChar w:fldCharType="separate"/>
        </w:r>
        <w:r>
          <w:t>78</w:t>
        </w:r>
        <w:r>
          <w:fldChar w:fldCharType="end"/>
        </w:r>
      </w:hyperlink>
    </w:p>
    <w:p>
      <w:pPr>
        <w:pStyle w:val="TOC2"/>
        <w:tabs>
          <w:tab w:val="right" w:leader="dot" w:pos="8306"/>
        </w:tabs>
      </w:pPr>
      <w:hyperlink w:anchor="_Toc23502" w:history="1">
        <w:r>
          <w:rPr>
            <w:rFonts w:ascii="仿宋" w:eastAsia="仿宋" w:hAnsi="仿宋" w:cs="仿宋" w:hint="eastAsia"/>
            <w:lang w:eastAsia="zh-CN"/>
          </w:rPr>
          <w:t>(三)、医用化验设备器具项目完成阶段时间节点</w:t>
        </w:r>
        <w:r>
          <w:tab/>
        </w:r>
        <w:r>
          <w:fldChar w:fldCharType="begin"/>
        </w:r>
        <w:r>
          <w:instrText xml:space="preserve"> PAGEREF _Toc23502 \h </w:instrText>
        </w:r>
        <w:r>
          <w:fldChar w:fldCharType="separate"/>
        </w:r>
        <w:r>
          <w:t>79</w:t>
        </w:r>
        <w:r>
          <w:fldChar w:fldCharType="end"/>
        </w:r>
      </w:hyperlink>
    </w:p>
    <w:p>
      <w:pPr>
        <w:pStyle w:val="TOC1"/>
        <w:tabs>
          <w:tab w:val="right" w:leader="dot" w:pos="8306"/>
        </w:tabs>
      </w:pPr>
      <w:hyperlink w:anchor="_Toc22272" w:history="1">
        <w:r>
          <w:rPr>
            <w:rFonts w:ascii="仿宋" w:eastAsia="仿宋" w:hAnsi="仿宋" w:cs="仿宋" w:hint="eastAsia"/>
            <w:lang w:eastAsia="zh-CN"/>
          </w:rPr>
          <w:t>十六、医用化验设备器具项目治理与监督</w:t>
        </w:r>
        <w:r>
          <w:tab/>
        </w:r>
        <w:r>
          <w:fldChar w:fldCharType="begin"/>
        </w:r>
        <w:r>
          <w:instrText xml:space="preserve"> PAGEREF _Toc22272 \h </w:instrText>
        </w:r>
        <w:r>
          <w:fldChar w:fldCharType="separate"/>
        </w:r>
        <w:r>
          <w:t>80</w:t>
        </w:r>
        <w:r>
          <w:fldChar w:fldCharType="end"/>
        </w:r>
      </w:hyperlink>
    </w:p>
    <w:p>
      <w:pPr>
        <w:pStyle w:val="TOC2"/>
        <w:tabs>
          <w:tab w:val="right" w:leader="dot" w:pos="8306"/>
        </w:tabs>
      </w:pPr>
      <w:hyperlink w:anchor="_Toc10662" w:history="1">
        <w:r>
          <w:rPr>
            <w:rFonts w:ascii="仿宋" w:eastAsia="仿宋" w:hAnsi="仿宋" w:cs="仿宋" w:hint="eastAsia"/>
            <w:lang w:eastAsia="zh-CN"/>
          </w:rPr>
          <w:t>(一)、医用化验设备器具项目治理结构</w:t>
        </w:r>
        <w:r>
          <w:tab/>
        </w:r>
        <w:r>
          <w:fldChar w:fldCharType="begin"/>
        </w:r>
        <w:r>
          <w:instrText xml:space="preserve"> PAGEREF _Toc10662 \h </w:instrText>
        </w:r>
        <w:r>
          <w:fldChar w:fldCharType="separate"/>
        </w:r>
        <w:r>
          <w:t>80</w:t>
        </w:r>
        <w:r>
          <w:fldChar w:fldCharType="end"/>
        </w:r>
      </w:hyperlink>
    </w:p>
    <w:p>
      <w:pPr>
        <w:pStyle w:val="TOC2"/>
        <w:tabs>
          <w:tab w:val="right" w:leader="dot" w:pos="8306"/>
        </w:tabs>
      </w:pPr>
      <w:hyperlink w:anchor="_Toc5042" w:history="1">
        <w:r>
          <w:rPr>
            <w:rFonts w:ascii="仿宋" w:eastAsia="仿宋" w:hAnsi="仿宋" w:cs="仿宋" w:hint="eastAsia"/>
            <w:lang w:eastAsia="zh-CN"/>
          </w:rPr>
          <w:t>(二)、监督与审计</w:t>
        </w:r>
        <w:r>
          <w:tab/>
        </w:r>
        <w:r>
          <w:fldChar w:fldCharType="begin"/>
        </w:r>
        <w:r>
          <w:instrText xml:space="preserve"> PAGEREF _Toc5042 \h </w:instrText>
        </w:r>
        <w:r>
          <w:fldChar w:fldCharType="separate"/>
        </w:r>
        <w:r>
          <w:t>81</w:t>
        </w:r>
        <w:r>
          <w:fldChar w:fldCharType="end"/>
        </w:r>
      </w:hyperlink>
    </w:p>
    <w:p>
      <w:pPr>
        <w:pStyle w:val="TOC1"/>
        <w:tabs>
          <w:tab w:val="right" w:leader="dot" w:pos="8306"/>
        </w:tabs>
      </w:pPr>
      <w:hyperlink w:anchor="_Toc25481" w:history="1">
        <w:r>
          <w:rPr>
            <w:rFonts w:ascii="仿宋" w:eastAsia="仿宋" w:hAnsi="仿宋" w:cs="仿宋" w:hint="eastAsia"/>
            <w:lang w:eastAsia="zh-CN"/>
          </w:rPr>
          <w:t>十七、营销与推广策略</w:t>
        </w:r>
        <w:r>
          <w:tab/>
        </w:r>
        <w:r>
          <w:fldChar w:fldCharType="begin"/>
        </w:r>
        <w:r>
          <w:instrText xml:space="preserve"> PAGEREF _Toc25481 \h </w:instrText>
        </w:r>
        <w:r>
          <w:fldChar w:fldCharType="separate"/>
        </w:r>
        <w:r>
          <w:t>83</w:t>
        </w:r>
        <w:r>
          <w:fldChar w:fldCharType="end"/>
        </w:r>
      </w:hyperlink>
    </w:p>
    <w:p>
      <w:pPr>
        <w:pStyle w:val="TOC2"/>
        <w:tabs>
          <w:tab w:val="right" w:leader="dot" w:pos="8306"/>
        </w:tabs>
      </w:pPr>
      <w:hyperlink w:anchor="_Toc28224" w:history="1">
        <w:r>
          <w:rPr>
            <w:rFonts w:ascii="仿宋" w:eastAsia="仿宋" w:hAnsi="仿宋" w:cs="仿宋" w:hint="eastAsia"/>
            <w:lang w:eastAsia="zh-CN"/>
          </w:rPr>
          <w:t>(一)、产品/服务定位与特点</w:t>
        </w:r>
        <w:r>
          <w:tab/>
        </w:r>
        <w:r>
          <w:fldChar w:fldCharType="begin"/>
        </w:r>
        <w:r>
          <w:instrText xml:space="preserve"> PAGEREF _Toc28224 \h </w:instrText>
        </w:r>
        <w:r>
          <w:fldChar w:fldCharType="separate"/>
        </w:r>
        <w:r>
          <w:t>83</w:t>
        </w:r>
        <w:r>
          <w:fldChar w:fldCharType="end"/>
        </w:r>
      </w:hyperlink>
    </w:p>
    <w:p>
      <w:pPr>
        <w:pStyle w:val="TOC2"/>
        <w:tabs>
          <w:tab w:val="right" w:leader="dot" w:pos="8306"/>
        </w:tabs>
      </w:pPr>
      <w:hyperlink w:anchor="_Toc13010" w:history="1">
        <w:r>
          <w:rPr>
            <w:rFonts w:ascii="仿宋" w:eastAsia="仿宋" w:hAnsi="仿宋" w:cs="仿宋" w:hint="eastAsia"/>
            <w:lang w:eastAsia="zh-CN"/>
          </w:rPr>
          <w:t>(二)、市场定位与竞争分析</w:t>
        </w:r>
        <w:r>
          <w:tab/>
        </w:r>
        <w:r>
          <w:fldChar w:fldCharType="begin"/>
        </w:r>
        <w:r>
          <w:instrText xml:space="preserve"> PAGEREF _Toc13010 \h </w:instrText>
        </w:r>
        <w:r>
          <w:fldChar w:fldCharType="separate"/>
        </w:r>
        <w:r>
          <w:t>84</w:t>
        </w:r>
        <w:r>
          <w:fldChar w:fldCharType="end"/>
        </w:r>
      </w:hyperlink>
    </w:p>
    <w:p>
      <w:pPr>
        <w:pStyle w:val="TOC2"/>
        <w:tabs>
          <w:tab w:val="right" w:leader="dot" w:pos="8306"/>
        </w:tabs>
      </w:pPr>
      <w:hyperlink w:anchor="_Toc31914" w:history="1">
        <w:r>
          <w:rPr>
            <w:rFonts w:ascii="仿宋" w:eastAsia="仿宋" w:hAnsi="仿宋" w:cs="仿宋" w:hint="eastAsia"/>
            <w:lang w:eastAsia="zh-CN"/>
          </w:rPr>
          <w:t>(三)、营销渠道与策略</w:t>
        </w:r>
        <w:r>
          <w:tab/>
        </w:r>
        <w:r>
          <w:fldChar w:fldCharType="begin"/>
        </w:r>
        <w:r>
          <w:instrText xml:space="preserve"> PAGEREF _Toc31914 \h </w:instrText>
        </w:r>
        <w:r>
          <w:fldChar w:fldCharType="separate"/>
        </w:r>
        <w:r>
          <w:t>85</w:t>
        </w:r>
        <w:r>
          <w:fldChar w:fldCharType="end"/>
        </w:r>
      </w:hyperlink>
    </w:p>
    <w:p>
      <w:pPr>
        <w:pStyle w:val="TOC2"/>
        <w:tabs>
          <w:tab w:val="right" w:leader="dot" w:pos="8306"/>
        </w:tabs>
      </w:pPr>
      <w:hyperlink w:anchor="_Toc18277" w:history="1">
        <w:r>
          <w:rPr>
            <w:rFonts w:ascii="仿宋" w:eastAsia="仿宋" w:hAnsi="仿宋" w:cs="仿宋" w:hint="eastAsia"/>
            <w:lang w:eastAsia="zh-CN"/>
          </w:rPr>
          <w:t>(四)、推广与宣传活动</w:t>
        </w:r>
        <w:r>
          <w:tab/>
        </w:r>
        <w:r>
          <w:fldChar w:fldCharType="begin"/>
        </w:r>
        <w:r>
          <w:instrText xml:space="preserve"> PAGEREF _Toc18277 \h </w:instrText>
        </w:r>
        <w:r>
          <w:fldChar w:fldCharType="separate"/>
        </w:r>
        <w:r>
          <w:t>86</w:t>
        </w:r>
        <w:r>
          <w:fldChar w:fldCharType="end"/>
        </w:r>
      </w:hyperlink>
    </w:p>
    <w:p>
      <w:pPr>
        <w:pStyle w:val="TOC1"/>
        <w:tabs>
          <w:tab w:val="right" w:leader="dot" w:pos="8306"/>
        </w:tabs>
      </w:pPr>
      <w:hyperlink w:anchor="_Toc24989" w:history="1">
        <w:r>
          <w:rPr>
            <w:rFonts w:ascii="仿宋" w:eastAsia="仿宋" w:hAnsi="仿宋" w:cs="仿宋" w:hint="eastAsia"/>
            <w:lang w:eastAsia="zh-CN"/>
          </w:rPr>
          <w:t>十八、风险识别与分类</w:t>
        </w:r>
        <w:r>
          <w:tab/>
        </w:r>
        <w:r>
          <w:fldChar w:fldCharType="begin"/>
        </w:r>
        <w:r>
          <w:instrText xml:space="preserve"> PAGEREF _Toc24989 \h </w:instrText>
        </w:r>
        <w:r>
          <w:fldChar w:fldCharType="separate"/>
        </w:r>
        <w:r>
          <w:t>92</w:t>
        </w:r>
        <w:r>
          <w:fldChar w:fldCharType="end"/>
        </w:r>
      </w:hyperlink>
    </w:p>
    <w:p>
      <w:pPr>
        <w:pStyle w:val="TOC2"/>
        <w:tabs>
          <w:tab w:val="right" w:leader="dot" w:pos="8306"/>
        </w:tabs>
      </w:pPr>
      <w:hyperlink w:anchor="_Toc2608" w:history="1">
        <w:r>
          <w:rPr>
            <w:rFonts w:ascii="仿宋" w:eastAsia="仿宋" w:hAnsi="仿宋" w:cs="仿宋" w:hint="eastAsia"/>
            <w:lang w:eastAsia="zh-CN"/>
          </w:rPr>
          <w:t>(一)、风险识别</w:t>
        </w:r>
        <w:r>
          <w:tab/>
        </w:r>
        <w:r>
          <w:fldChar w:fldCharType="begin"/>
        </w:r>
        <w:r>
          <w:instrText xml:space="preserve"> PAGEREF _Toc2608 \h </w:instrText>
        </w:r>
        <w:r>
          <w:fldChar w:fldCharType="separate"/>
        </w:r>
        <w:r>
          <w:t>92</w:t>
        </w:r>
        <w:r>
          <w:fldChar w:fldCharType="end"/>
        </w:r>
      </w:hyperlink>
    </w:p>
    <w:p>
      <w:pPr>
        <w:pStyle w:val="TOC2"/>
        <w:tabs>
          <w:tab w:val="right" w:leader="dot" w:pos="8306"/>
        </w:tabs>
      </w:pPr>
      <w:hyperlink w:anchor="_Toc14195" w:history="1">
        <w:r>
          <w:rPr>
            <w:rFonts w:ascii="仿宋" w:eastAsia="仿宋" w:hAnsi="仿宋" w:cs="仿宋" w:hint="eastAsia"/>
            <w:lang w:eastAsia="zh-CN"/>
          </w:rPr>
          <w:t>(二)、风险分类</w:t>
        </w:r>
        <w:r>
          <w:tab/>
        </w:r>
        <w:r>
          <w:fldChar w:fldCharType="begin"/>
        </w:r>
        <w:r>
          <w:instrText xml:space="preserve"> PAGEREF _Toc14195 \h </w:instrText>
        </w:r>
        <w:r>
          <w:fldChar w:fldCharType="separate"/>
        </w:r>
        <w:r>
          <w:t>93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325"/>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4047"/>
      <w:r>
        <w:rPr>
          <w:rFonts w:ascii="仿宋" w:eastAsia="仿宋" w:hAnsi="仿宋" w:cs="仿宋" w:hint="eastAsia"/>
          <w:sz w:val="28"/>
          <w:lang w:eastAsia="zh-CN"/>
        </w:rPr>
        <w:t>一、医用化验设备器具项目选址可行性分析</w:t>
      </w:r>
      <w:bookmarkEnd w:id="2"/>
    </w:p>
    <w:p>
      <w:pPr>
        <w:pStyle w:val="Heading2"/>
        <w:rPr>
          <w:rFonts w:ascii="仿宋" w:eastAsia="仿宋" w:hAnsi="仿宋" w:cs="仿宋" w:hint="eastAsia"/>
          <w:lang w:eastAsia="zh-CN"/>
        </w:rPr>
      </w:pPr>
      <w:bookmarkStart w:id="3" w:name="_Toc4637"/>
      <w:r>
        <w:rPr>
          <w:rFonts w:ascii="仿宋" w:eastAsia="仿宋" w:hAnsi="仿宋" w:cs="仿宋" w:hint="eastAsia"/>
          <w:lang w:eastAsia="zh-CN"/>
        </w:rPr>
        <w:t>(一)、医用化验设备器具项目选址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该医用化验设备器具项目选址位于XX省XX市XX区XXX街道</w:t>
      </w:r>
    </w:p>
    <w:p>
      <w:pPr>
        <w:pStyle w:val="Heading2"/>
        <w:ind w:firstLine="560" w:firstLineChars="200"/>
        <w:rPr>
          <w:rFonts w:ascii="仿宋" w:eastAsia="仿宋" w:hAnsi="仿宋" w:cs="仿宋" w:hint="eastAsia"/>
          <w:sz w:val="28"/>
          <w:lang w:eastAsia="zh-CN"/>
        </w:rPr>
      </w:pPr>
      <w:bookmarkStart w:id="4" w:name="_Toc3939"/>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医用化验设备器具项目的征地面积将根据医用化验设备器具项目的实际规模和需求进行精确规划。具体面积XXX平方米，旨在确保医用化验设备器具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净用地面积是在征地面积基础上去除不可利用面积后的实际可开发用地。具体面积XXX平方米，考虑到环保、交通、安全等多方面因素，以确保医用化验设备器具项目在整体利用效率上达到最优。</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建筑面积：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医用化验设备器具项目计划建设的建筑总规模具体面积XXX平方米。这一规模的确定综合考虑了医用化验设备器具项目的性质、规模，以及城市规划的相关要求，确保建筑布局与周边环境协调一致。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绿地率是医用化验设备器具项目用地中被规划为绿地的比例。具体面积XXX平方米，旨在通过合理规划绿地，改善医用化验设备器具项目周边环境，提升居民生活质量，并符合城市整体绿化规划。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容积率是用地上可以建设的建筑总体积与用地面积之比。具体面积XXX，通过合理的容积率规划，确保医用化验设备器具项目建筑规模与周边环境和谐共生。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医用化验设备器具项目选址与当地城市规划相一致，具体面积XXX平方米。通过与城市规划部门深入沟通，确保医用化验设备器具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医用化验设备器具项目选址符合当地产业政策，具体面积XXX平方米。这包括医用化验设备器具项目对当地经济的促进作用，以及对相关产业的带动效应，确保医用化验设备器具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用地总体要求必须符合环保和可持续发展的原则，具体面积XXX平方米。通过采用绿色建筑设计、节能减排等措施，确保医用化验设备器具项目在建设和运营过程中对环境的影响最小化，达到可持续发展的要求。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确保医用化验设备器具项目选址具备必要的公共设施配套，具体面积XXX平方米。这包括交通便利性、教育、医疗等基础设施，以提高居民生活品质，使得医用化验设备器具项目选址更具吸引力。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考虑用地总体要求对当地社会稳定性的影响，具体面积XXX平方米。通过深入了解当地社区反馈，确保医用化验设备器具项目的选址和建设过程对当地社会和谐稳定产生积极作用。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医用化验设备器具项目选址不仅符合法规和规划，还在实际操作中具有可行性。这一全面规划将为医用化验设备器具项目的成功实施提供坚实的基础，确保医用化验设备器具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0562"/>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医用化验设备器具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医用化验设备器具项目的设备规划和空间设计中，我们将采取灵活设备布局的措施。设备布局将根据实际需求进行灵活设计，避免不必要的浪费。通过合理规划设备摆放位置，我们将提高设备的利用率，减少设备间距，以确保医用化验设备器具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医用化验设备器具项目内部引入共享设施的概念，例如共享会议室、办公区等。通过这种方式，我们可以减少对资源的重复建设，提高资源共享效率，从而减小医用化验设备器具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0885"/>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 在医用化验设备器具项目的总图布置中，我们将不同功能区域进行明确的规划，以最大程度满足医用化验设备器具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8237"/>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医用化验设备器具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医用化验设备器具项目对环境的影响是综合评价的重要因素之一。我们将详细考虑选址周边的自然环境、生态保护区、水源地等情况，确保医用化验设备器具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对选址的评价还需充分考虑当地政府的产业政策和法规。我们将详细了解医用化验设备器具项目所在地的相关政策，确保医用化验设备器具项目的规划和运营与当地法规相符，降低不必要的法律风险。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考虑到社会稳定性对企业运营的重要性，我们将评估选址地区的社会安全情况、劳工关系、社区反馈等方面，以确保医用化验设备器具项目的建设和运营不会受到社会稳定性的负面影响。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最后，我们将综合考虑用地成本，包括土地购置费用、土地开发成本等。通过对用地成本的详细评估，我们能够做出更为精确的经济效益分析，为医用化验设备器具项目的投资决策提供有力支持。</w:t>
      </w:r>
    </w:p>
    <w:p>
      <w:pPr>
        <w:pStyle w:val="Heading1"/>
        <w:ind w:firstLine="560" w:firstLineChars="200"/>
        <w:rPr>
          <w:rFonts w:ascii="仿宋" w:eastAsia="仿宋" w:hAnsi="仿宋" w:cs="仿宋" w:hint="eastAsia"/>
          <w:sz w:val="28"/>
          <w:lang w:eastAsia="zh-CN"/>
        </w:rPr>
      </w:pPr>
      <w:bookmarkStart w:id="8" w:name="_Toc28589"/>
      <w:r>
        <w:rPr>
          <w:rFonts w:ascii="仿宋" w:eastAsia="仿宋" w:hAnsi="仿宋" w:cs="仿宋" w:hint="eastAsia"/>
          <w:sz w:val="28"/>
          <w:lang w:eastAsia="zh-CN"/>
        </w:rPr>
        <w:t>二、产品规划分析</w:t>
      </w:r>
      <w:bookmarkEnd w:id="8"/>
    </w:p>
    <w:p>
      <w:pPr>
        <w:pStyle w:val="Heading2"/>
        <w:rPr>
          <w:rFonts w:ascii="仿宋" w:eastAsia="仿宋" w:hAnsi="仿宋" w:cs="仿宋" w:hint="eastAsia"/>
          <w:lang w:eastAsia="zh-CN"/>
        </w:rPr>
      </w:pPr>
      <w:bookmarkStart w:id="9" w:name="_Toc23313"/>
      <w:r>
        <w:rPr>
          <w:rFonts w:ascii="仿宋" w:eastAsia="仿宋" w:hAnsi="仿宋" w:cs="仿宋" w:hint="eastAsia"/>
          <w:lang w:eastAsia="zh-CN"/>
        </w:rPr>
        <w:t>(一)、产品规划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医用化验设备器具项目的主要产品是XXXX，预计年产值为XXX万元。这一产品在市场中占据着重要的地位，其广泛的应用范围使得该医用化验设备器具项目的市场前景非常广阔。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医用化验设备器具项目的xxx产品作为重要的原材料之一，将在多个领域发挥关键作用。其在建筑、交通、能源等方面的广泛应用将为整个产业链提供强大的支持，形成产业协同效应。医用化验设备器具项目的年产值XXX万XXX万XXX万万元不仅反映了其在市场上的巨大潜力，更预示着它对国民经济的积极贡献。这种关联度高、涉及面广的产业关系，使得该医用化验设备器具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0" w:name="_Toc2380"/>
      <w:r>
        <w:rPr>
          <w:rFonts w:ascii="仿宋" w:eastAsia="仿宋" w:hAnsi="仿宋" w:cs="仿宋" w:hint="eastAsia"/>
          <w:sz w:val="28"/>
          <w:lang w:eastAsia="zh-CN"/>
        </w:rPr>
        <w:t>(二)、建设规模</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化验设备器具项目总征地面积为XXXX平方米，相当于约XX.XX亩，其中净用地面积为XXXX平方米，红线范围内相当于约XX.XX亩。这一用地规模充分考虑了医用化验设备器具项目的建设需求，保障了医用化验设备器具项目在合适的空间内得以充分发展。医用化验设备器具项目规划的总建筑面积为XXXX平方米，其中主体工程建设占XXXX平方米，计容建筑面积达XXXX平方米。预计建筑工程的投资将达到XXXX万元，为医用化验设备器具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化验设备器具项目计划购置的设备共计XXXX台（套），设备购置费用为XXXX万元。这一设备购置计划充分考虑到医用化验设备器具项目的生产需求和技术要求，确保了医用化验设备器具项目在生产运营中具备先进的技术装备和高效的生产能力。设备的合理配置将为医用化验设备器具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医用化验设备器具项目计划总投资为XXXX万元，预计年实现营业收入为XXXX万元。这一产能规模的设定旨在确保医用化验设备器具项目能够在投资与回报之间取得平衡，实现长期可持续的发展。医用化验设备器具项目的总投资充分考虑到各个方面的需求，包括用地建设、设备购置等多个环节，以确保医用化验设备器具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1" w:name="_Toc12438"/>
      <w:r>
        <w:rPr>
          <w:rFonts w:ascii="仿宋" w:eastAsia="仿宋" w:hAnsi="仿宋" w:cs="仿宋" w:hint="eastAsia"/>
          <w:sz w:val="28"/>
          <w:lang w:eastAsia="zh-CN"/>
        </w:rPr>
        <w:t>三、医用化验设备器具项目建设背景及必要性分析</w:t>
      </w:r>
      <w:bookmarkEnd w:id="11"/>
    </w:p>
    <w:p>
      <w:pPr>
        <w:pStyle w:val="Heading2"/>
        <w:rPr>
          <w:rFonts w:ascii="仿宋" w:eastAsia="仿宋" w:hAnsi="仿宋" w:cs="仿宋" w:hint="eastAsia"/>
          <w:lang w:eastAsia="zh-CN"/>
        </w:rPr>
      </w:pPr>
      <w:bookmarkStart w:id="12" w:name="_Toc23353"/>
      <w:r>
        <w:rPr>
          <w:rFonts w:ascii="仿宋" w:eastAsia="仿宋" w:hAnsi="仿宋" w:cs="仿宋" w:hint="eastAsia"/>
          <w:lang w:eastAsia="zh-CN"/>
        </w:rPr>
        <w:t>(一)、医用化验设备器具项目背景分析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化验设备器具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医用化验设备器具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医用化验设备器具项目在这个潮流中的定位。同时，我们将关注行业内涌现的新兴机遇，以便医用化验设备器具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医用化验设备器具项目提供了强大的发展动力。我们将聚焦于行业内最新的技术发展趋势，包括但不限于人工智能、大数据分析、物联网等领域。通过深度的技术研究，我们将确保医用化验设备器具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医用化验设备器具项目发展的源泉。我们将投入更多的精力对市场需求进行深入剖析，超越表面的需求，深入挖掘潜在的市场痛点和机遇。通过对市场需求的细致了解，医用化验设备器具项目将更有针对性地设计解决方案，满足市场的多样化需求，从而更好地促进医用化验设备器具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医用化验设备器具项目战略至关重要。我们将对竞争态势进行更为深入的分析，包括但不限于市场份额、产品特点、客户满意度等多个维度。通过深度的竞争分析，医用化验设备器具项目将能够更准确地把握市场脉搏，制定具有竞争力的医用化验设备器具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医用化验设备器具项目的发展具有直接的影响。我们将进行更为全面的法规和政策分析，了解行业发展中的潜在法律风险和合规挑战。通过充分了解和遵守相关法规，医用化验设备器具项目将确保在法律框架内合法合规运营，为医用化验设备器具项目的稳健发展提供有力支持。</w:t>
      </w:r>
    </w:p>
    <w:p>
      <w:pPr>
        <w:pStyle w:val="Heading2"/>
        <w:ind w:firstLine="560" w:firstLineChars="200"/>
        <w:rPr>
          <w:rFonts w:ascii="仿宋" w:eastAsia="仿宋" w:hAnsi="仿宋" w:cs="仿宋" w:hint="eastAsia"/>
          <w:sz w:val="28"/>
          <w:lang w:eastAsia="zh-CN"/>
        </w:rPr>
      </w:pPr>
      <w:bookmarkStart w:id="13" w:name="_Toc5761"/>
      <w:r>
        <w:rPr>
          <w:rFonts w:ascii="仿宋" w:eastAsia="仿宋" w:hAnsi="仿宋" w:cs="仿宋" w:hint="eastAsia"/>
          <w:sz w:val="28"/>
          <w:lang w:eastAsia="zh-CN"/>
        </w:rPr>
        <w:t>(二)、医用化验设备器具项目建设必要性分析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化验设备器具项目建设的迫切性源于对行业发展趋势的深刻洞察。我们正处于一个行业变革的时代，科技创新、数字化转型成为企业发展的关键动力。医用化验设备器具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医用化验设备器具项目建设不仅仅是为了跟上潮流，更是为了通过技术创新推动企业的持续发展。通过引入先进的技术和解决方案，医用化验设备器具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医用化验设备器具项目的建设成为必然选择，通过提高产品质量、拓展服务领域，从而在竞争中获得更多的机会。医用化验设备器具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医用化验设备器具项目建设的必要性体现在对客户需求更精准的满足。通过医用化验设备器具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医用化验设备器具项目建设的背后是对企业持续创新的追求。只有通过不断创新，企业才能在竞争中立于不败之地。医用化验设备器具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7428"/>
      <w:r>
        <w:rPr>
          <w:rFonts w:ascii="仿宋" w:eastAsia="仿宋" w:hAnsi="仿宋" w:cs="仿宋" w:hint="eastAsia"/>
          <w:sz w:val="28"/>
          <w:lang w:eastAsia="zh-CN"/>
        </w:rPr>
        <w:t>四、医用化验设备器具项目危机管理</w:t>
      </w:r>
      <w:bookmarkEnd w:id="14"/>
    </w:p>
    <w:p>
      <w:pPr>
        <w:pStyle w:val="Heading2"/>
        <w:rPr>
          <w:rFonts w:ascii="仿宋" w:eastAsia="仿宋" w:hAnsi="仿宋" w:cs="仿宋" w:hint="eastAsia"/>
          <w:lang w:eastAsia="zh-CN"/>
        </w:rPr>
      </w:pPr>
      <w:bookmarkStart w:id="15" w:name="_Toc25242"/>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医用化验设备器具项目危机管理中，危机预警与识别是确保医用化验设备器具项目稳健运行的核心步骤。通过建立全面的监测机制，医用化验设备器具项目团队旨在及时发现和理解潜在的风险和危机因素，以便采取及时的预防和应对措施，确保医用化验设备器具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医用化验设备器具项目团队全面分析了整个医用化验设备器具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医用化验设备器具项目团队着重于明确定义医用化验设备器具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医用化验设备器具项目进展的持续监控，团队能够及时发现潜在问题并作出迅速反应。医用化验设备器具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在这一阶段，团队的专业素养和反应速度将发挥至关重要的作用，以确保潜在危机能够在初期得到有效的处理，最大程度地减轻负面影响。通过危机预警与识别，医用化验设备器具项目得以更有序、可控地推进。</w:t>
      </w:r>
    </w:p>
    <w:p>
      <w:pPr>
        <w:pStyle w:val="Heading2"/>
        <w:ind w:firstLine="560" w:firstLineChars="200"/>
        <w:rPr>
          <w:rFonts w:ascii="仿宋" w:eastAsia="仿宋" w:hAnsi="仿宋" w:cs="仿宋" w:hint="eastAsia"/>
          <w:sz w:val="28"/>
          <w:lang w:eastAsia="zh-CN"/>
        </w:rPr>
      </w:pPr>
      <w:bookmarkStart w:id="16" w:name="_Toc16361"/>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在危机发生时，医用化验设备器具项目团队立即行动，成立了应急小组。该小组的任务是迅速制定并实施紧急应对措施，以最小化潜在损失。以下是采取的主要措施：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暂停医用化验设备器具项目进度：为遏制危机蔓延，医用化验设备器具项目暂时停止进行，以便全面评估当前状况。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资源重新分配：重新评估医用化验设备器具项目资源的分配，确保最大限度地减小损失。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实时沟通：与关键利益相关者建立实时沟通机制，向他们传递医用化验设备器具项目危机的实际状况，保障医用化验设备器具项目核心利益。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在紧急应对的同时，医用化验设备器具项目团队强调了团队协作和有效沟通的重要性。以下是团队协作的关键举措：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信息共享机制：建立了信息共享平台，确保团队成员能够及时获取医用化验设备器具项目危机的实时信息。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领导者沟通：医用化验设备器具项目领导者通过定期会议和即时沟通工具，指导团队应对危机，保持团队稳定运行。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随着危机得到初步控制，医用化验设备器具项目团队转向制定恢复计划，以确保医用化验设备器具项目能够从中迅速恢复。主要恢复计划包括：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修复受损的进度计划：重新评估医用化验设备器具项目进度，制定修复计划，确保医用化验设备器具项目尽快回归正常进程。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重新调整资源分配：优化资源分配，确保医用化验设备器具项目在有限资源下高效运转。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风险管理机制加强：对医用化验设备器具项目风险进行全面评估，制定更强化的风险管理策略，以预防未来可能的危机。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12665"/>
      <w:r>
        <w:rPr>
          <w:rFonts w:ascii="仿宋" w:eastAsia="仿宋" w:hAnsi="仿宋" w:cs="仿宋" w:hint="eastAsia"/>
          <w:sz w:val="28"/>
          <w:lang w:eastAsia="zh-CN"/>
        </w:rPr>
        <w:t>五、市场分析、调研</w:t>
      </w:r>
      <w:bookmarkEnd w:id="17"/>
    </w:p>
    <w:p>
      <w:pPr>
        <w:pStyle w:val="Heading2"/>
        <w:rPr>
          <w:rFonts w:ascii="仿宋" w:eastAsia="仿宋" w:hAnsi="仿宋" w:cs="仿宋" w:hint="eastAsia"/>
          <w:lang w:eastAsia="zh-CN"/>
        </w:rPr>
      </w:pPr>
      <w:bookmarkStart w:id="18" w:name="_Toc17732"/>
      <w:r>
        <w:rPr>
          <w:rFonts w:ascii="仿宋" w:eastAsia="仿宋" w:hAnsi="仿宋" w:cs="仿宋" w:hint="eastAsia"/>
          <w:lang w:eastAsia="zh-CN"/>
        </w:rPr>
        <w:t>(一)、医用化验设备器具行业分析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https://d.book118.com/498012065123006036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医用化验设备器具项目计划设计方案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7E1795"/>
    <w:rsid w:val="1F7E17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98012065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2024-02-10T10:24:00Z</dcterms:created>
  <dcterms:modified xsi:type="dcterms:W3CDTF">2024-02-10T10:24:43Z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217F1A8F453845C3AC4688C529B0EE10_11</vt:lpwstr>
  </property>
  <property fmtid="{D5CDD505-2E9C-101B-9397-08002B2CF9AE}" pid="3" name="KSOProductBuildVer">
    <vt:lpwstr>2052-12.1.0.16250</vt:lpwstr>
  </property>
</Properties>
</file>