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11510" w14:paraId="43FC89B0" w14:textId="77777777">
      <w:pPr>
        <w:rPr>
          <w:rFonts w:ascii="仿宋" w:eastAsia="仿宋" w:hAnsi="仿宋" w:cs="仿宋"/>
          <w:b/>
          <w:sz w:val="40"/>
        </w:rPr>
      </w:pPr>
    </w:p>
    <w:p w:rsidR="00E11510" w14:paraId="4A3AFC3B" w14:textId="77777777">
      <w:pPr>
        <w:rPr>
          <w:rFonts w:ascii="仿宋" w:eastAsia="仿宋" w:hAnsi="仿宋" w:cs="仿宋"/>
          <w:b/>
          <w:sz w:val="40"/>
        </w:rPr>
      </w:pPr>
    </w:p>
    <w:p w:rsidR="00E11510" w14:paraId="53EB2E5C" w14:textId="77777777">
      <w:pPr>
        <w:rPr>
          <w:rFonts w:ascii="仿宋" w:eastAsia="仿宋" w:hAnsi="仿宋" w:cs="仿宋"/>
          <w:b/>
          <w:sz w:val="40"/>
        </w:rPr>
      </w:pPr>
    </w:p>
    <w:p w:rsidR="00E11510" w14:paraId="005E71D7"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乙型脑炎活疫苗相关项目投资计划书</w:t>
      </w:r>
    </w:p>
    <w:p w:rsidR="00E11510" w14:paraId="42420698" w14:textId="77777777">
      <w:pPr>
        <w:jc w:val="center"/>
        <w:rPr>
          <w:rFonts w:ascii="仿宋" w:eastAsia="仿宋" w:hAnsi="仿宋" w:cs="仿宋"/>
          <w:b/>
          <w:sz w:val="40"/>
        </w:rPr>
      </w:pPr>
      <w:r>
        <w:rPr>
          <w:rFonts w:ascii="仿宋" w:eastAsia="仿宋" w:hAnsi="仿宋" w:cs="仿宋" w:hint="eastAsia"/>
          <w:b/>
          <w:sz w:val="40"/>
        </w:rPr>
        <w:t>目录</w:t>
      </w:r>
    </w:p>
    <w:p w:rsidR="00E11510" w14:paraId="7A03C59D" w14:textId="77777777">
      <w:pPr>
        <w:pStyle w:val="TOC1"/>
        <w:tabs>
          <w:tab w:val="right" w:leader="dot" w:pos="8306"/>
        </w:tabs>
      </w:pPr>
      <w:r>
        <w:fldChar w:fldCharType="begin"/>
      </w:r>
      <w:r>
        <w:instrText>TOC \h \z</w:instrText>
      </w:r>
      <w:r>
        <w:fldChar w:fldCharType="separate"/>
      </w:r>
      <w:hyperlink w:anchor="_Toc11277" w:history="1">
        <w:r>
          <w:rPr>
            <w:rFonts w:ascii="仿宋" w:eastAsia="仿宋" w:hAnsi="仿宋" w:cs="仿宋" w:hint="eastAsia"/>
          </w:rPr>
          <w:t>前言</w:t>
        </w:r>
        <w:r>
          <w:tab/>
        </w:r>
        <w:r>
          <w:fldChar w:fldCharType="begin"/>
        </w:r>
        <w:r>
          <w:instrText xml:space="preserve"> PAGEREF _Toc11277 \h </w:instrText>
        </w:r>
        <w:r>
          <w:fldChar w:fldCharType="separate"/>
        </w:r>
        <w:r>
          <w:t>3</w:t>
        </w:r>
        <w:r>
          <w:fldChar w:fldCharType="end"/>
        </w:r>
      </w:hyperlink>
    </w:p>
    <w:p w:rsidR="00E11510" w14:paraId="7DC122CD" w14:textId="77777777">
      <w:pPr>
        <w:pStyle w:val="TOC1"/>
        <w:tabs>
          <w:tab w:val="right" w:leader="dot" w:pos="8306"/>
        </w:tabs>
      </w:pPr>
      <w:hyperlink w:anchor="_Toc1197" w:history="1">
        <w:r>
          <w:rPr>
            <w:rFonts w:ascii="仿宋" w:eastAsia="仿宋" w:hAnsi="仿宋" w:cs="仿宋" w:hint="eastAsia"/>
          </w:rPr>
          <w:t>一、行业前景及市场预测</w:t>
        </w:r>
        <w:r>
          <w:tab/>
        </w:r>
        <w:r>
          <w:fldChar w:fldCharType="begin"/>
        </w:r>
        <w:r>
          <w:instrText xml:space="preserve"> PAGEREF _Toc1197 \h </w:instrText>
        </w:r>
        <w:r>
          <w:fldChar w:fldCharType="separate"/>
        </w:r>
        <w:r>
          <w:t>3</w:t>
        </w:r>
        <w:r>
          <w:fldChar w:fldCharType="end"/>
        </w:r>
      </w:hyperlink>
    </w:p>
    <w:p w:rsidR="00E11510" w14:paraId="7560FB98" w14:textId="77777777">
      <w:pPr>
        <w:pStyle w:val="TOC2"/>
        <w:tabs>
          <w:tab w:val="right" w:leader="dot" w:pos="8306"/>
        </w:tabs>
      </w:pPr>
      <w:hyperlink w:anchor="_Toc26000" w:history="1">
        <w:r>
          <w:rPr>
            <w:rFonts w:ascii="仿宋" w:eastAsia="仿宋" w:hAnsi="仿宋" w:cs="仿宋" w:hint="eastAsia"/>
          </w:rPr>
          <w:t>（一）行业基本情况</w:t>
        </w:r>
        <w:r>
          <w:tab/>
        </w:r>
        <w:r>
          <w:fldChar w:fldCharType="begin"/>
        </w:r>
        <w:r>
          <w:instrText xml:space="preserve"> PAGEREF _Toc26000 \h </w:instrText>
        </w:r>
        <w:r>
          <w:fldChar w:fldCharType="separate"/>
        </w:r>
        <w:r>
          <w:t>3</w:t>
        </w:r>
        <w:r>
          <w:fldChar w:fldCharType="end"/>
        </w:r>
      </w:hyperlink>
    </w:p>
    <w:p w:rsidR="00E11510" w14:paraId="24A0F06E" w14:textId="77777777">
      <w:pPr>
        <w:pStyle w:val="TOC2"/>
        <w:tabs>
          <w:tab w:val="right" w:leader="dot" w:pos="8306"/>
        </w:tabs>
      </w:pPr>
      <w:hyperlink w:anchor="_Toc28815" w:history="1">
        <w:r>
          <w:rPr>
            <w:rFonts w:ascii="仿宋" w:eastAsia="仿宋" w:hAnsi="仿宋" w:cs="仿宋" w:hint="eastAsia"/>
          </w:rPr>
          <w:t>（二）市场分析</w:t>
        </w:r>
        <w:r>
          <w:tab/>
        </w:r>
        <w:r>
          <w:fldChar w:fldCharType="begin"/>
        </w:r>
        <w:r>
          <w:instrText xml:space="preserve"> PAGEREF _Toc28815 \h </w:instrText>
        </w:r>
        <w:r>
          <w:fldChar w:fldCharType="separate"/>
        </w:r>
        <w:r>
          <w:t>4</w:t>
        </w:r>
        <w:r>
          <w:fldChar w:fldCharType="end"/>
        </w:r>
      </w:hyperlink>
    </w:p>
    <w:p w:rsidR="00E11510" w14:paraId="4D346954" w14:textId="77777777">
      <w:pPr>
        <w:pStyle w:val="TOC1"/>
        <w:tabs>
          <w:tab w:val="right" w:leader="dot" w:pos="8306"/>
        </w:tabs>
      </w:pPr>
      <w:hyperlink w:anchor="_Toc15562" w:history="1">
        <w:r>
          <w:rPr>
            <w:rFonts w:ascii="仿宋" w:eastAsia="仿宋" w:hAnsi="仿宋" w:cs="仿宋" w:hint="eastAsia"/>
          </w:rPr>
          <w:t>二、原材料及成品管理</w:t>
        </w:r>
        <w:r>
          <w:tab/>
        </w:r>
        <w:r>
          <w:fldChar w:fldCharType="begin"/>
        </w:r>
        <w:r>
          <w:instrText xml:space="preserve"> PAGEREF _Toc15562 \h </w:instrText>
        </w:r>
        <w:r>
          <w:fldChar w:fldCharType="separate"/>
        </w:r>
        <w:r>
          <w:t>6</w:t>
        </w:r>
        <w:r>
          <w:fldChar w:fldCharType="end"/>
        </w:r>
      </w:hyperlink>
    </w:p>
    <w:p w:rsidR="00E11510" w14:paraId="6EB98C49" w14:textId="77777777">
      <w:pPr>
        <w:pStyle w:val="TOC2"/>
        <w:tabs>
          <w:tab w:val="right" w:leader="dot" w:pos="8306"/>
        </w:tabs>
      </w:pPr>
      <w:hyperlink w:anchor="_Toc28129" w:history="1">
        <w:r>
          <w:rPr>
            <w:rFonts w:ascii="仿宋" w:eastAsia="仿宋" w:hAnsi="仿宋" w:cs="仿宋" w:hint="eastAsia"/>
          </w:rPr>
          <w:t>（一）乙型脑炎活疫苗项目建设期原辅材料供应情况</w:t>
        </w:r>
        <w:r>
          <w:tab/>
        </w:r>
        <w:r>
          <w:fldChar w:fldCharType="begin"/>
        </w:r>
        <w:r>
          <w:instrText xml:space="preserve"> PAGEREF _Toc28129 \h </w:instrText>
        </w:r>
        <w:r>
          <w:fldChar w:fldCharType="separate"/>
        </w:r>
        <w:r>
          <w:t>6</w:t>
        </w:r>
        <w:r>
          <w:fldChar w:fldCharType="end"/>
        </w:r>
      </w:hyperlink>
    </w:p>
    <w:p w:rsidR="00E11510" w14:paraId="5F47C561" w14:textId="77777777">
      <w:pPr>
        <w:pStyle w:val="TOC2"/>
        <w:tabs>
          <w:tab w:val="right" w:leader="dot" w:pos="8306"/>
        </w:tabs>
      </w:pPr>
      <w:hyperlink w:anchor="_Toc16634" w:history="1">
        <w:r>
          <w:rPr>
            <w:rFonts w:ascii="仿宋" w:eastAsia="仿宋" w:hAnsi="仿宋" w:cs="仿宋" w:hint="eastAsia"/>
          </w:rPr>
          <w:t>（二）乙型脑炎活疫苗项目运营期原辅材料供应及质量管理</w:t>
        </w:r>
        <w:r>
          <w:tab/>
        </w:r>
        <w:r>
          <w:fldChar w:fldCharType="begin"/>
        </w:r>
        <w:r>
          <w:instrText xml:space="preserve"> PAGEREF _Toc16634 \h </w:instrText>
        </w:r>
        <w:r>
          <w:fldChar w:fldCharType="separate"/>
        </w:r>
        <w:r>
          <w:t>6</w:t>
        </w:r>
        <w:r>
          <w:fldChar w:fldCharType="end"/>
        </w:r>
      </w:hyperlink>
    </w:p>
    <w:p w:rsidR="00E11510" w14:paraId="5F6BF3A0" w14:textId="77777777">
      <w:pPr>
        <w:pStyle w:val="TOC1"/>
        <w:tabs>
          <w:tab w:val="right" w:leader="dot" w:pos="8306"/>
        </w:tabs>
      </w:pPr>
      <w:hyperlink w:anchor="_Toc23941" w:history="1">
        <w:r>
          <w:rPr>
            <w:rFonts w:ascii="仿宋" w:eastAsia="仿宋" w:hAnsi="仿宋" w:cs="仿宋" w:hint="eastAsia"/>
          </w:rPr>
          <w:t>三、技术方案</w:t>
        </w:r>
        <w:r>
          <w:tab/>
        </w:r>
        <w:r>
          <w:fldChar w:fldCharType="begin"/>
        </w:r>
        <w:r>
          <w:instrText xml:space="preserve"> PAGEREF _Toc23941 \h </w:instrText>
        </w:r>
        <w:r>
          <w:fldChar w:fldCharType="separate"/>
        </w:r>
        <w:r>
          <w:t>8</w:t>
        </w:r>
        <w:r>
          <w:fldChar w:fldCharType="end"/>
        </w:r>
      </w:hyperlink>
    </w:p>
    <w:p w:rsidR="00E11510" w14:paraId="4B6E35B7" w14:textId="77777777">
      <w:pPr>
        <w:pStyle w:val="TOC2"/>
        <w:tabs>
          <w:tab w:val="right" w:leader="dot" w:pos="8306"/>
        </w:tabs>
      </w:pPr>
      <w:hyperlink w:anchor="_Toc11150" w:history="1">
        <w:r>
          <w:rPr>
            <w:rFonts w:ascii="仿宋" w:eastAsia="仿宋" w:hAnsi="仿宋" w:cs="仿宋" w:hint="eastAsia"/>
          </w:rPr>
          <w:t>（一）企业技术研发分析</w:t>
        </w:r>
        <w:r>
          <w:tab/>
        </w:r>
        <w:r>
          <w:fldChar w:fldCharType="begin"/>
        </w:r>
        <w:r>
          <w:instrText xml:space="preserve"> PAGEREF _Toc11150 \h </w:instrText>
        </w:r>
        <w:r>
          <w:fldChar w:fldCharType="separate"/>
        </w:r>
        <w:r>
          <w:t>8</w:t>
        </w:r>
        <w:r>
          <w:fldChar w:fldCharType="end"/>
        </w:r>
      </w:hyperlink>
    </w:p>
    <w:p w:rsidR="00E11510" w14:paraId="5E0F793B" w14:textId="77777777">
      <w:pPr>
        <w:pStyle w:val="TOC2"/>
        <w:tabs>
          <w:tab w:val="right" w:leader="dot" w:pos="8306"/>
        </w:tabs>
      </w:pPr>
      <w:hyperlink w:anchor="_Toc26343" w:history="1">
        <w:r>
          <w:rPr>
            <w:rFonts w:ascii="仿宋" w:eastAsia="仿宋" w:hAnsi="仿宋" w:cs="仿宋" w:hint="eastAsia"/>
          </w:rPr>
          <w:t>（二）乙型脑炎活疫苗项目技术工艺分析</w:t>
        </w:r>
        <w:r>
          <w:tab/>
        </w:r>
        <w:r>
          <w:fldChar w:fldCharType="begin"/>
        </w:r>
        <w:r>
          <w:instrText xml:space="preserve"> PAGEREF _Toc26343 \h </w:instrText>
        </w:r>
        <w:r>
          <w:fldChar w:fldCharType="separate"/>
        </w:r>
        <w:r>
          <w:t>9</w:t>
        </w:r>
        <w:r>
          <w:fldChar w:fldCharType="end"/>
        </w:r>
      </w:hyperlink>
    </w:p>
    <w:p w:rsidR="00E11510" w14:paraId="12AABEC7" w14:textId="77777777">
      <w:pPr>
        <w:pStyle w:val="TOC2"/>
        <w:tabs>
          <w:tab w:val="right" w:leader="dot" w:pos="8306"/>
        </w:tabs>
      </w:pPr>
      <w:hyperlink w:anchor="_Toc21297" w:history="1">
        <w:r>
          <w:rPr>
            <w:rFonts w:ascii="仿宋" w:eastAsia="仿宋" w:hAnsi="仿宋" w:cs="仿宋" w:hint="eastAsia"/>
          </w:rPr>
          <w:t>（三）乙型脑炎活疫苗项目技术流程</w:t>
        </w:r>
        <w:r>
          <w:tab/>
        </w:r>
        <w:r>
          <w:fldChar w:fldCharType="begin"/>
        </w:r>
        <w:r>
          <w:instrText xml:space="preserve"> PAGEREF _Toc21297 \h </w:instrText>
        </w:r>
        <w:r>
          <w:fldChar w:fldCharType="separate"/>
        </w:r>
        <w:r>
          <w:t>11</w:t>
        </w:r>
        <w:r>
          <w:fldChar w:fldCharType="end"/>
        </w:r>
      </w:hyperlink>
    </w:p>
    <w:p w:rsidR="00E11510" w14:paraId="3B6592D0" w14:textId="77777777">
      <w:pPr>
        <w:pStyle w:val="TOC2"/>
        <w:tabs>
          <w:tab w:val="right" w:leader="dot" w:pos="8306"/>
        </w:tabs>
      </w:pPr>
      <w:hyperlink w:anchor="_Toc18246" w:history="1">
        <w:r>
          <w:rPr>
            <w:rFonts w:ascii="仿宋" w:eastAsia="仿宋" w:hAnsi="仿宋" w:cs="仿宋" w:hint="eastAsia"/>
          </w:rPr>
          <w:t>（四）设备选型方案</w:t>
        </w:r>
        <w:r>
          <w:tab/>
        </w:r>
        <w:r>
          <w:fldChar w:fldCharType="begin"/>
        </w:r>
        <w:r>
          <w:instrText xml:space="preserve"> PAGEREF _Toc18246 \h </w:instrText>
        </w:r>
        <w:r>
          <w:fldChar w:fldCharType="separate"/>
        </w:r>
        <w:r>
          <w:t>12</w:t>
        </w:r>
        <w:r>
          <w:fldChar w:fldCharType="end"/>
        </w:r>
      </w:hyperlink>
    </w:p>
    <w:p w:rsidR="00E11510" w14:paraId="42BE0A15" w14:textId="77777777">
      <w:pPr>
        <w:pStyle w:val="TOC1"/>
        <w:tabs>
          <w:tab w:val="right" w:leader="dot" w:pos="8306"/>
        </w:tabs>
      </w:pPr>
      <w:hyperlink w:anchor="_Toc17501" w:history="1">
        <w:r>
          <w:rPr>
            <w:rFonts w:ascii="仿宋" w:eastAsia="仿宋" w:hAnsi="仿宋" w:cs="仿宋" w:hint="eastAsia"/>
          </w:rPr>
          <w:t>四、建筑工程方案</w:t>
        </w:r>
        <w:r>
          <w:tab/>
        </w:r>
        <w:r>
          <w:fldChar w:fldCharType="begin"/>
        </w:r>
        <w:r>
          <w:instrText xml:space="preserve"> PAGEREF _Toc17501 \h </w:instrText>
        </w:r>
        <w:r>
          <w:fldChar w:fldCharType="separate"/>
        </w:r>
        <w:r>
          <w:t>13</w:t>
        </w:r>
        <w:r>
          <w:fldChar w:fldCharType="end"/>
        </w:r>
      </w:hyperlink>
    </w:p>
    <w:p w:rsidR="00E11510" w14:paraId="0F959D46" w14:textId="77777777">
      <w:pPr>
        <w:pStyle w:val="TOC2"/>
        <w:tabs>
          <w:tab w:val="right" w:leader="dot" w:pos="8306"/>
        </w:tabs>
      </w:pPr>
      <w:hyperlink w:anchor="_Toc29828" w:history="1">
        <w:r>
          <w:rPr>
            <w:rFonts w:ascii="仿宋" w:eastAsia="仿宋" w:hAnsi="仿宋" w:cs="仿宋" w:hint="eastAsia"/>
          </w:rPr>
          <w:t>（一）乙型脑炎活疫苗项目工程设计总体要求</w:t>
        </w:r>
        <w:r>
          <w:tab/>
        </w:r>
        <w:r>
          <w:fldChar w:fldCharType="begin"/>
        </w:r>
        <w:r>
          <w:instrText xml:space="preserve"> PAGEREF _Toc29828 \h </w:instrText>
        </w:r>
        <w:r>
          <w:fldChar w:fldCharType="separate"/>
        </w:r>
        <w:r>
          <w:t>13</w:t>
        </w:r>
        <w:r>
          <w:fldChar w:fldCharType="end"/>
        </w:r>
      </w:hyperlink>
    </w:p>
    <w:p w:rsidR="00E11510" w14:paraId="79BF5181" w14:textId="77777777">
      <w:pPr>
        <w:pStyle w:val="TOC2"/>
        <w:tabs>
          <w:tab w:val="right" w:leader="dot" w:pos="8306"/>
        </w:tabs>
      </w:pPr>
      <w:hyperlink w:anchor="_Toc4984" w:history="1">
        <w:r>
          <w:rPr>
            <w:rFonts w:ascii="仿宋" w:eastAsia="仿宋" w:hAnsi="仿宋" w:cs="仿宋" w:hint="eastAsia"/>
          </w:rPr>
          <w:t>（二）建设方案</w:t>
        </w:r>
        <w:r>
          <w:tab/>
        </w:r>
        <w:r>
          <w:fldChar w:fldCharType="begin"/>
        </w:r>
        <w:r>
          <w:instrText xml:space="preserve"> PAGEREF _Toc4984 \h </w:instrText>
        </w:r>
        <w:r>
          <w:fldChar w:fldCharType="separate"/>
        </w:r>
        <w:r>
          <w:t>17</w:t>
        </w:r>
        <w:r>
          <w:fldChar w:fldCharType="end"/>
        </w:r>
      </w:hyperlink>
    </w:p>
    <w:p w:rsidR="00E11510" w14:paraId="3BA6C237" w14:textId="77777777">
      <w:pPr>
        <w:pStyle w:val="TOC2"/>
        <w:tabs>
          <w:tab w:val="right" w:leader="dot" w:pos="8306"/>
        </w:tabs>
      </w:pPr>
      <w:hyperlink w:anchor="_Toc30551" w:history="1">
        <w:r>
          <w:rPr>
            <w:rFonts w:ascii="仿宋" w:eastAsia="仿宋" w:hAnsi="仿宋" w:cs="仿宋" w:hint="eastAsia"/>
          </w:rPr>
          <w:t>（三）建筑工程建设指标</w:t>
        </w:r>
        <w:r>
          <w:tab/>
        </w:r>
        <w:r>
          <w:fldChar w:fldCharType="begin"/>
        </w:r>
        <w:r>
          <w:instrText xml:space="preserve"> PAGEREF _Toc30551 \h </w:instrText>
        </w:r>
        <w:r>
          <w:fldChar w:fldCharType="separate"/>
        </w:r>
        <w:r>
          <w:t>20</w:t>
        </w:r>
        <w:r>
          <w:fldChar w:fldCharType="end"/>
        </w:r>
      </w:hyperlink>
    </w:p>
    <w:p w:rsidR="00E11510" w14:paraId="077597AB" w14:textId="77777777">
      <w:pPr>
        <w:pStyle w:val="TOC1"/>
        <w:tabs>
          <w:tab w:val="right" w:leader="dot" w:pos="8306"/>
        </w:tabs>
      </w:pPr>
      <w:hyperlink w:anchor="_Toc23736" w:history="1">
        <w:r>
          <w:rPr>
            <w:rFonts w:ascii="仿宋" w:eastAsia="仿宋" w:hAnsi="仿宋" w:cs="仿宋" w:hint="eastAsia"/>
          </w:rPr>
          <w:t>五、乙型脑炎活疫苗项目投资背景分析</w:t>
        </w:r>
        <w:r>
          <w:tab/>
        </w:r>
        <w:r>
          <w:fldChar w:fldCharType="begin"/>
        </w:r>
        <w:r>
          <w:instrText xml:space="preserve"> PAGEREF _Toc23736 \h </w:instrText>
        </w:r>
        <w:r>
          <w:fldChar w:fldCharType="separate"/>
        </w:r>
        <w:r>
          <w:t>20</w:t>
        </w:r>
        <w:r>
          <w:fldChar w:fldCharType="end"/>
        </w:r>
      </w:hyperlink>
    </w:p>
    <w:p w:rsidR="00E11510" w14:paraId="45482CE0" w14:textId="77777777">
      <w:pPr>
        <w:pStyle w:val="TOC2"/>
        <w:tabs>
          <w:tab w:val="right" w:leader="dot" w:pos="8306"/>
        </w:tabs>
      </w:pPr>
      <w:hyperlink w:anchor="_Toc16391" w:history="1">
        <w:r>
          <w:rPr>
            <w:rFonts w:ascii="仿宋" w:eastAsia="仿宋" w:hAnsi="仿宋" w:cs="仿宋" w:hint="eastAsia"/>
          </w:rPr>
          <w:t>（一）行业背景分析</w:t>
        </w:r>
        <w:r>
          <w:tab/>
        </w:r>
        <w:r>
          <w:fldChar w:fldCharType="begin"/>
        </w:r>
        <w:r>
          <w:instrText xml:space="preserve"> PAGEREF _Toc16391 \h </w:instrText>
        </w:r>
        <w:r>
          <w:fldChar w:fldCharType="separate"/>
        </w:r>
        <w:r>
          <w:t>20</w:t>
        </w:r>
        <w:r>
          <w:fldChar w:fldCharType="end"/>
        </w:r>
      </w:hyperlink>
    </w:p>
    <w:p w:rsidR="00E11510" w14:paraId="7CEE583A" w14:textId="77777777">
      <w:pPr>
        <w:pStyle w:val="TOC2"/>
        <w:tabs>
          <w:tab w:val="right" w:leader="dot" w:pos="8306"/>
        </w:tabs>
      </w:pPr>
      <w:hyperlink w:anchor="_Toc18545" w:history="1">
        <w:r>
          <w:rPr>
            <w:rFonts w:ascii="仿宋" w:eastAsia="仿宋" w:hAnsi="仿宋" w:cs="仿宋" w:hint="eastAsia"/>
          </w:rPr>
          <w:t>（二）产业发展分析</w:t>
        </w:r>
        <w:r>
          <w:tab/>
        </w:r>
        <w:r>
          <w:fldChar w:fldCharType="begin"/>
        </w:r>
        <w:r>
          <w:instrText xml:space="preserve"> PAGEREF _Toc18545 \h </w:instrText>
        </w:r>
        <w:r>
          <w:fldChar w:fldCharType="separate"/>
        </w:r>
        <w:r>
          <w:t>21</w:t>
        </w:r>
        <w:r>
          <w:fldChar w:fldCharType="end"/>
        </w:r>
      </w:hyperlink>
    </w:p>
    <w:p w:rsidR="00E11510" w14:paraId="5EBB9484" w14:textId="77777777">
      <w:pPr>
        <w:pStyle w:val="TOC1"/>
        <w:tabs>
          <w:tab w:val="right" w:leader="dot" w:pos="8306"/>
        </w:tabs>
      </w:pPr>
      <w:hyperlink w:anchor="_Toc4643" w:history="1">
        <w:r>
          <w:rPr>
            <w:rFonts w:ascii="仿宋" w:eastAsia="仿宋" w:hAnsi="仿宋" w:cs="仿宋" w:hint="eastAsia"/>
          </w:rPr>
          <w:t>六、劳动安全评价</w:t>
        </w:r>
        <w:r>
          <w:tab/>
        </w:r>
        <w:r>
          <w:fldChar w:fldCharType="begin"/>
        </w:r>
        <w:r>
          <w:instrText xml:space="preserve"> PAGEREF _Toc4643 \h </w:instrText>
        </w:r>
        <w:r>
          <w:fldChar w:fldCharType="separate"/>
        </w:r>
        <w:r>
          <w:t>22</w:t>
        </w:r>
        <w:r>
          <w:fldChar w:fldCharType="end"/>
        </w:r>
      </w:hyperlink>
    </w:p>
    <w:p w:rsidR="00E11510" w14:paraId="5D3D7813" w14:textId="77777777">
      <w:pPr>
        <w:pStyle w:val="TOC2"/>
        <w:tabs>
          <w:tab w:val="right" w:leader="dot" w:pos="8306"/>
        </w:tabs>
      </w:pPr>
      <w:hyperlink w:anchor="_Toc24175" w:history="1">
        <w:r>
          <w:rPr>
            <w:rFonts w:ascii="仿宋" w:eastAsia="仿宋" w:hAnsi="仿宋" w:cs="仿宋" w:hint="eastAsia"/>
          </w:rPr>
          <w:t>（一）设计依据</w:t>
        </w:r>
        <w:r>
          <w:tab/>
        </w:r>
        <w:r>
          <w:fldChar w:fldCharType="begin"/>
        </w:r>
        <w:r>
          <w:instrText xml:space="preserve"> PAGEREF _Toc24175 \h </w:instrText>
        </w:r>
        <w:r>
          <w:fldChar w:fldCharType="separate"/>
        </w:r>
        <w:r>
          <w:t>22</w:t>
        </w:r>
        <w:r>
          <w:fldChar w:fldCharType="end"/>
        </w:r>
      </w:hyperlink>
    </w:p>
    <w:p w:rsidR="00E11510" w14:paraId="1A344EDD" w14:textId="77777777">
      <w:pPr>
        <w:pStyle w:val="TOC2"/>
        <w:tabs>
          <w:tab w:val="right" w:leader="dot" w:pos="8306"/>
        </w:tabs>
      </w:pPr>
      <w:hyperlink w:anchor="_Toc18128" w:history="1">
        <w:r>
          <w:rPr>
            <w:rFonts w:ascii="仿宋" w:eastAsia="仿宋" w:hAnsi="仿宋" w:cs="仿宋" w:hint="eastAsia"/>
          </w:rPr>
          <w:t>（二）主要防范措施</w:t>
        </w:r>
        <w:r>
          <w:tab/>
        </w:r>
        <w:r>
          <w:fldChar w:fldCharType="begin"/>
        </w:r>
        <w:r>
          <w:instrText xml:space="preserve"> PAGEREF _Toc18128 \h </w:instrText>
        </w:r>
        <w:r>
          <w:fldChar w:fldCharType="separate"/>
        </w:r>
        <w:r>
          <w:t>24</w:t>
        </w:r>
        <w:r>
          <w:fldChar w:fldCharType="end"/>
        </w:r>
      </w:hyperlink>
    </w:p>
    <w:p w:rsidR="00E11510" w14:paraId="63C24595" w14:textId="77777777">
      <w:pPr>
        <w:pStyle w:val="TOC2"/>
        <w:tabs>
          <w:tab w:val="right" w:leader="dot" w:pos="8306"/>
        </w:tabs>
      </w:pPr>
      <w:hyperlink w:anchor="_Toc2448" w:history="1">
        <w:r>
          <w:rPr>
            <w:rFonts w:ascii="仿宋" w:eastAsia="仿宋" w:hAnsi="仿宋" w:cs="仿宋" w:hint="eastAsia"/>
          </w:rPr>
          <w:t>（三）劳动安全预期效果评价</w:t>
        </w:r>
        <w:r>
          <w:tab/>
        </w:r>
        <w:r>
          <w:fldChar w:fldCharType="begin"/>
        </w:r>
        <w:r>
          <w:instrText xml:space="preserve"> PAGEREF _Toc2448 \h </w:instrText>
        </w:r>
        <w:r>
          <w:fldChar w:fldCharType="separate"/>
        </w:r>
        <w:r>
          <w:t>27</w:t>
        </w:r>
        <w:r>
          <w:fldChar w:fldCharType="end"/>
        </w:r>
      </w:hyperlink>
    </w:p>
    <w:p w:rsidR="00E11510" w14:paraId="2EF4420B" w14:textId="77777777">
      <w:pPr>
        <w:pStyle w:val="TOC1"/>
        <w:tabs>
          <w:tab w:val="right" w:leader="dot" w:pos="8306"/>
        </w:tabs>
      </w:pPr>
      <w:hyperlink w:anchor="_Toc25246" w:history="1">
        <w:r>
          <w:rPr>
            <w:rFonts w:ascii="仿宋" w:eastAsia="仿宋" w:hAnsi="仿宋" w:cs="仿宋" w:hint="eastAsia"/>
          </w:rPr>
          <w:t>七、经济效益分析</w:t>
        </w:r>
        <w:r>
          <w:tab/>
        </w:r>
        <w:r>
          <w:fldChar w:fldCharType="begin"/>
        </w:r>
        <w:r>
          <w:instrText xml:space="preserve"> PAGEREF _Toc25246 \h </w:instrText>
        </w:r>
        <w:r>
          <w:fldChar w:fldCharType="separate"/>
        </w:r>
        <w:r>
          <w:t>27</w:t>
        </w:r>
        <w:r>
          <w:fldChar w:fldCharType="end"/>
        </w:r>
      </w:hyperlink>
    </w:p>
    <w:p w:rsidR="00E11510" w14:paraId="6B965C76" w14:textId="77777777">
      <w:pPr>
        <w:pStyle w:val="TOC2"/>
        <w:tabs>
          <w:tab w:val="right" w:leader="dot" w:pos="8306"/>
        </w:tabs>
      </w:pPr>
      <w:hyperlink w:anchor="_Toc29879" w:history="1">
        <w:r>
          <w:rPr>
            <w:rFonts w:ascii="仿宋" w:eastAsia="仿宋" w:hAnsi="仿宋" w:cs="仿宋" w:hint="eastAsia"/>
          </w:rPr>
          <w:t>（一）基本假设及基础参数选取</w:t>
        </w:r>
        <w:r>
          <w:tab/>
        </w:r>
        <w:r>
          <w:fldChar w:fldCharType="begin"/>
        </w:r>
        <w:r>
          <w:instrText xml:space="preserve"> PAGEREF _Toc29879 \h </w:instrText>
        </w:r>
        <w:r>
          <w:fldChar w:fldCharType="separate"/>
        </w:r>
        <w:r>
          <w:t>27</w:t>
        </w:r>
        <w:r>
          <w:fldChar w:fldCharType="end"/>
        </w:r>
      </w:hyperlink>
    </w:p>
    <w:p w:rsidR="00E11510" w14:paraId="02660B1D" w14:textId="77777777">
      <w:pPr>
        <w:pStyle w:val="TOC2"/>
        <w:tabs>
          <w:tab w:val="right" w:leader="dot" w:pos="8306"/>
        </w:tabs>
      </w:pPr>
      <w:hyperlink w:anchor="_Toc8975" w:history="1">
        <w:r>
          <w:rPr>
            <w:rFonts w:ascii="仿宋" w:eastAsia="仿宋" w:hAnsi="仿宋" w:cs="仿宋" w:hint="eastAsia"/>
          </w:rPr>
          <w:t>（二）经济评价财务测算</w:t>
        </w:r>
        <w:r>
          <w:tab/>
        </w:r>
        <w:r>
          <w:fldChar w:fldCharType="begin"/>
        </w:r>
        <w:r>
          <w:instrText xml:space="preserve"> PAGEREF _Toc8975 \h </w:instrText>
        </w:r>
        <w:r>
          <w:fldChar w:fldCharType="separate"/>
        </w:r>
        <w:r>
          <w:t>28</w:t>
        </w:r>
        <w:r>
          <w:fldChar w:fldCharType="end"/>
        </w:r>
      </w:hyperlink>
    </w:p>
    <w:p w:rsidR="00E11510" w14:paraId="1FC50EE9" w14:textId="77777777">
      <w:pPr>
        <w:pStyle w:val="TOC2"/>
        <w:tabs>
          <w:tab w:val="right" w:leader="dot" w:pos="8306"/>
        </w:tabs>
      </w:pPr>
      <w:hyperlink w:anchor="_Toc29903" w:history="1">
        <w:r>
          <w:rPr>
            <w:rFonts w:ascii="仿宋" w:eastAsia="仿宋" w:hAnsi="仿宋" w:cs="仿宋" w:hint="eastAsia"/>
          </w:rPr>
          <w:t>（三）乙型脑炎活疫苗项目盈利能力分析</w:t>
        </w:r>
        <w:r>
          <w:tab/>
        </w:r>
        <w:r>
          <w:fldChar w:fldCharType="begin"/>
        </w:r>
        <w:r>
          <w:instrText xml:space="preserve"> PAGEREF _Toc29903 \h </w:instrText>
        </w:r>
        <w:r>
          <w:fldChar w:fldCharType="separate"/>
        </w:r>
        <w:r>
          <w:t>30</w:t>
        </w:r>
        <w:r>
          <w:fldChar w:fldCharType="end"/>
        </w:r>
      </w:hyperlink>
    </w:p>
    <w:p w:rsidR="00E11510" w14:paraId="65D9BD09" w14:textId="77777777">
      <w:pPr>
        <w:pStyle w:val="TOC2"/>
        <w:tabs>
          <w:tab w:val="right" w:leader="dot" w:pos="8306"/>
        </w:tabs>
      </w:pPr>
      <w:hyperlink w:anchor="_Toc2345" w:history="1">
        <w:r>
          <w:rPr>
            <w:rFonts w:ascii="仿宋" w:eastAsia="仿宋" w:hAnsi="仿宋" w:cs="仿宋" w:hint="eastAsia"/>
          </w:rPr>
          <w:t>（四）财务生存能力分析</w:t>
        </w:r>
        <w:r>
          <w:tab/>
        </w:r>
        <w:r>
          <w:fldChar w:fldCharType="begin"/>
        </w:r>
        <w:r>
          <w:instrText xml:space="preserve"> PAGEREF _Toc2345 \h </w:instrText>
        </w:r>
        <w:r>
          <w:fldChar w:fldCharType="separate"/>
        </w:r>
        <w:r>
          <w:t>31</w:t>
        </w:r>
        <w:r>
          <w:fldChar w:fldCharType="end"/>
        </w:r>
      </w:hyperlink>
    </w:p>
    <w:p w:rsidR="00E11510" w14:paraId="6D36028B" w14:textId="77777777">
      <w:pPr>
        <w:pStyle w:val="TOC2"/>
        <w:tabs>
          <w:tab w:val="right" w:leader="dot" w:pos="8306"/>
        </w:tabs>
      </w:pPr>
      <w:hyperlink w:anchor="_Toc3964" w:history="1">
        <w:r>
          <w:rPr>
            <w:rFonts w:ascii="仿宋" w:eastAsia="仿宋" w:hAnsi="仿宋" w:cs="仿宋" w:hint="eastAsia"/>
          </w:rPr>
          <w:t>（五）偿债能力分析</w:t>
        </w:r>
        <w:r>
          <w:tab/>
        </w:r>
        <w:r>
          <w:fldChar w:fldCharType="begin"/>
        </w:r>
        <w:r>
          <w:instrText xml:space="preserve"> PAGEREF _Toc3964 \h </w:instrText>
        </w:r>
        <w:r>
          <w:fldChar w:fldCharType="separate"/>
        </w:r>
        <w:r>
          <w:t>32</w:t>
        </w:r>
        <w:r>
          <w:fldChar w:fldCharType="end"/>
        </w:r>
      </w:hyperlink>
    </w:p>
    <w:p w:rsidR="00E11510" w14:paraId="4C0C8D80" w14:textId="77777777">
      <w:pPr>
        <w:pStyle w:val="TOC2"/>
        <w:tabs>
          <w:tab w:val="right" w:leader="dot" w:pos="8306"/>
        </w:tabs>
      </w:pPr>
      <w:hyperlink w:anchor="_Toc20942" w:history="1">
        <w:r>
          <w:rPr>
            <w:rFonts w:ascii="仿宋" w:eastAsia="仿宋" w:hAnsi="仿宋" w:cs="仿宋" w:hint="eastAsia"/>
          </w:rPr>
          <w:t>（六）经济评价结论</w:t>
        </w:r>
        <w:r>
          <w:tab/>
        </w:r>
        <w:r>
          <w:fldChar w:fldCharType="begin"/>
        </w:r>
        <w:r>
          <w:instrText xml:space="preserve"> PAGEREF _Toc20942 \h </w:instrText>
        </w:r>
        <w:r>
          <w:fldChar w:fldCharType="separate"/>
        </w:r>
        <w:r>
          <w:t>33</w:t>
        </w:r>
        <w:r>
          <w:fldChar w:fldCharType="end"/>
        </w:r>
      </w:hyperlink>
    </w:p>
    <w:p w:rsidR="00E11510" w14:paraId="189D3CD9" w14:textId="77777777">
      <w:pPr>
        <w:pStyle w:val="TOC1"/>
        <w:tabs>
          <w:tab w:val="right" w:leader="dot" w:pos="8306"/>
        </w:tabs>
      </w:pPr>
      <w:hyperlink w:anchor="_Toc27811" w:history="1">
        <w:r>
          <w:rPr>
            <w:rFonts w:ascii="仿宋" w:eastAsia="仿宋" w:hAnsi="仿宋" w:cs="仿宋" w:hint="eastAsia"/>
          </w:rPr>
          <w:t>八、乙型脑炎活疫苗项目规划进度</w:t>
        </w:r>
        <w:r>
          <w:tab/>
        </w:r>
        <w:r>
          <w:fldChar w:fldCharType="begin"/>
        </w:r>
        <w:r>
          <w:instrText xml:space="preserve"> PAGEREF _Toc27811 \h </w:instrText>
        </w:r>
        <w:r>
          <w:fldChar w:fldCharType="separate"/>
        </w:r>
        <w:r>
          <w:t>34</w:t>
        </w:r>
        <w:r>
          <w:fldChar w:fldCharType="end"/>
        </w:r>
      </w:hyperlink>
    </w:p>
    <w:p w:rsidR="00E11510" w14:paraId="63340009" w14:textId="77777777">
      <w:pPr>
        <w:pStyle w:val="TOC2"/>
        <w:tabs>
          <w:tab w:val="right" w:leader="dot" w:pos="8306"/>
        </w:tabs>
      </w:pPr>
      <w:hyperlink w:anchor="_Toc4534" w:history="1">
        <w:r>
          <w:rPr>
            <w:rFonts w:ascii="仿宋" w:eastAsia="仿宋" w:hAnsi="仿宋" w:cs="仿宋" w:hint="eastAsia"/>
          </w:rPr>
          <w:t>（一）乙型脑炎活疫苗项目进度安排</w:t>
        </w:r>
        <w:r>
          <w:tab/>
        </w:r>
        <w:r>
          <w:fldChar w:fldCharType="begin"/>
        </w:r>
        <w:r>
          <w:instrText xml:space="preserve"> PAGEREF _Toc4534 \h </w:instrText>
        </w:r>
        <w:r>
          <w:fldChar w:fldCharType="separate"/>
        </w:r>
        <w:r>
          <w:t>34</w:t>
        </w:r>
        <w:r>
          <w:fldChar w:fldCharType="end"/>
        </w:r>
      </w:hyperlink>
    </w:p>
    <w:p w:rsidR="00E11510" w14:paraId="5CF243BE" w14:textId="77777777">
      <w:pPr>
        <w:pStyle w:val="TOC2"/>
        <w:tabs>
          <w:tab w:val="right" w:leader="dot" w:pos="8306"/>
        </w:tabs>
      </w:pPr>
      <w:hyperlink w:anchor="_Toc12537" w:history="1">
        <w:r>
          <w:rPr>
            <w:rFonts w:ascii="仿宋" w:eastAsia="仿宋" w:hAnsi="仿宋" w:cs="仿宋" w:hint="eastAsia"/>
          </w:rPr>
          <w:t>（二）乙型脑炎活疫苗项目实施保障措施</w:t>
        </w:r>
        <w:r>
          <w:tab/>
        </w:r>
        <w:r>
          <w:fldChar w:fldCharType="begin"/>
        </w:r>
        <w:r>
          <w:instrText xml:space="preserve"> PAGEREF _Toc12537 \h </w:instrText>
        </w:r>
        <w:r>
          <w:fldChar w:fldCharType="separate"/>
        </w:r>
        <w:r>
          <w:t>34</w:t>
        </w:r>
        <w:r>
          <w:fldChar w:fldCharType="end"/>
        </w:r>
      </w:hyperlink>
    </w:p>
    <w:p w:rsidR="00E11510" w14:paraId="551DAE22" w14:textId="77777777">
      <w:pPr>
        <w:pStyle w:val="TOC1"/>
        <w:tabs>
          <w:tab w:val="right" w:leader="dot" w:pos="8306"/>
        </w:tabs>
      </w:pPr>
      <w:hyperlink w:anchor="_Toc6706" w:history="1">
        <w:r>
          <w:rPr>
            <w:rFonts w:ascii="仿宋" w:eastAsia="仿宋" w:hAnsi="仿宋" w:cs="仿宋" w:hint="eastAsia"/>
          </w:rPr>
          <w:t>九、招标方案</w:t>
        </w:r>
        <w:r>
          <w:tab/>
        </w:r>
        <w:r>
          <w:fldChar w:fldCharType="begin"/>
        </w:r>
        <w:r>
          <w:instrText xml:space="preserve"> PAGEREF _Toc6706 \h </w:instrText>
        </w:r>
        <w:r>
          <w:fldChar w:fldCharType="separate"/>
        </w:r>
        <w:r>
          <w:t>35</w:t>
        </w:r>
        <w:r>
          <w:fldChar w:fldCharType="end"/>
        </w:r>
      </w:hyperlink>
    </w:p>
    <w:p w:rsidR="00E11510" w14:paraId="6EAE2D95" w14:textId="77777777">
      <w:pPr>
        <w:pStyle w:val="TOC2"/>
        <w:tabs>
          <w:tab w:val="right" w:leader="dot" w:pos="8306"/>
        </w:tabs>
      </w:pPr>
      <w:hyperlink w:anchor="_Toc29231" w:history="1">
        <w:r>
          <w:rPr>
            <w:rFonts w:ascii="仿宋" w:eastAsia="仿宋" w:hAnsi="仿宋" w:cs="仿宋" w:hint="eastAsia"/>
          </w:rPr>
          <w:t>（一）乙型脑炎活疫苗项目招标依据</w:t>
        </w:r>
        <w:r>
          <w:tab/>
        </w:r>
        <w:r>
          <w:fldChar w:fldCharType="begin"/>
        </w:r>
        <w:r>
          <w:instrText xml:space="preserve"> PAGEREF _Toc29231 \h </w:instrText>
        </w:r>
        <w:r>
          <w:fldChar w:fldCharType="separate"/>
        </w:r>
        <w:r>
          <w:t>35</w:t>
        </w:r>
        <w:r>
          <w:fldChar w:fldCharType="end"/>
        </w:r>
      </w:hyperlink>
    </w:p>
    <w:p w:rsidR="00E11510" w14:paraId="2B17A82A" w14:textId="77777777">
      <w:pPr>
        <w:pStyle w:val="TOC2"/>
        <w:tabs>
          <w:tab w:val="right" w:leader="dot" w:pos="8306"/>
        </w:tabs>
      </w:pPr>
      <w:hyperlink w:anchor="_Toc13612" w:history="1">
        <w:r>
          <w:rPr>
            <w:rFonts w:ascii="仿宋" w:eastAsia="仿宋" w:hAnsi="仿宋" w:cs="仿宋" w:hint="eastAsia"/>
          </w:rPr>
          <w:t>（二）乙型脑炎活疫苗项目招标范围</w:t>
        </w:r>
        <w:r>
          <w:tab/>
        </w:r>
        <w:r>
          <w:fldChar w:fldCharType="begin"/>
        </w:r>
        <w:r>
          <w:instrText xml:space="preserve"> PAGEREF _Toc13612 \h </w:instrText>
        </w:r>
        <w:r>
          <w:fldChar w:fldCharType="separate"/>
        </w:r>
        <w:r>
          <w:t>35</w:t>
        </w:r>
        <w:r>
          <w:fldChar w:fldCharType="end"/>
        </w:r>
      </w:hyperlink>
    </w:p>
    <w:p w:rsidR="00E11510" w14:paraId="459B10A0" w14:textId="77777777">
      <w:pPr>
        <w:pStyle w:val="TOC2"/>
        <w:tabs>
          <w:tab w:val="right" w:leader="dot" w:pos="8306"/>
        </w:tabs>
      </w:pPr>
      <w:hyperlink w:anchor="_Toc14725" w:history="1">
        <w:r>
          <w:rPr>
            <w:rFonts w:ascii="仿宋" w:eastAsia="仿宋" w:hAnsi="仿宋" w:cs="仿宋" w:hint="eastAsia"/>
          </w:rPr>
          <w:t>（三）招标要求</w:t>
        </w:r>
        <w:r>
          <w:tab/>
        </w:r>
        <w:r>
          <w:fldChar w:fldCharType="begin"/>
        </w:r>
        <w:r>
          <w:instrText xml:space="preserve"> PAGEREF _Toc14725 \h </w:instrText>
        </w:r>
        <w:r>
          <w:fldChar w:fldCharType="separate"/>
        </w:r>
        <w:r>
          <w:t>36</w:t>
        </w:r>
        <w:r>
          <w:fldChar w:fldCharType="end"/>
        </w:r>
      </w:hyperlink>
    </w:p>
    <w:p w:rsidR="00E11510" w14:paraId="68D99AE5" w14:textId="77777777">
      <w:pPr>
        <w:pStyle w:val="TOC2"/>
        <w:tabs>
          <w:tab w:val="right" w:leader="dot" w:pos="8306"/>
        </w:tabs>
      </w:pPr>
      <w:hyperlink w:anchor="_Toc31229" w:history="1">
        <w:r>
          <w:rPr>
            <w:rFonts w:ascii="仿宋" w:eastAsia="仿宋" w:hAnsi="仿宋" w:cs="仿宋" w:hint="eastAsia"/>
          </w:rPr>
          <w:t>（四）招标组织方式</w:t>
        </w:r>
        <w:r>
          <w:tab/>
        </w:r>
        <w:r>
          <w:fldChar w:fldCharType="begin"/>
        </w:r>
        <w:r>
          <w:instrText xml:space="preserve"> PAGEREF _Toc31229 \h </w:instrText>
        </w:r>
        <w:r>
          <w:fldChar w:fldCharType="separate"/>
        </w:r>
        <w:r>
          <w:t>37</w:t>
        </w:r>
        <w:r>
          <w:fldChar w:fldCharType="end"/>
        </w:r>
      </w:hyperlink>
    </w:p>
    <w:p w:rsidR="00E11510" w14:paraId="7F183C0C" w14:textId="77777777">
      <w:pPr>
        <w:pStyle w:val="TOC2"/>
        <w:tabs>
          <w:tab w:val="right" w:leader="dot" w:pos="8306"/>
        </w:tabs>
      </w:pPr>
      <w:hyperlink w:anchor="_Toc28600" w:history="1">
        <w:r>
          <w:rPr>
            <w:rFonts w:ascii="仿宋" w:eastAsia="仿宋" w:hAnsi="仿宋" w:cs="仿宋" w:hint="eastAsia"/>
          </w:rPr>
          <w:t>（五）招标信息发布</w:t>
        </w:r>
        <w:r>
          <w:tab/>
        </w:r>
        <w:r>
          <w:fldChar w:fldCharType="begin"/>
        </w:r>
        <w:r>
          <w:instrText xml:space="preserve"> PAGEREF _Toc28600 \h </w:instrText>
        </w:r>
        <w:r>
          <w:fldChar w:fldCharType="separate"/>
        </w:r>
        <w:r>
          <w:t>39</w:t>
        </w:r>
        <w:r>
          <w:fldChar w:fldCharType="end"/>
        </w:r>
      </w:hyperlink>
    </w:p>
    <w:p w:rsidR="00E11510" w14:paraId="5FC49809" w14:textId="77777777">
      <w:pPr>
        <w:pStyle w:val="TOC1"/>
        <w:tabs>
          <w:tab w:val="right" w:leader="dot" w:pos="8306"/>
        </w:tabs>
      </w:pPr>
      <w:hyperlink w:anchor="_Toc18957" w:history="1">
        <w:r>
          <w:rPr>
            <w:rFonts w:ascii="仿宋" w:eastAsia="仿宋" w:hAnsi="仿宋" w:cs="仿宋" w:hint="eastAsia"/>
          </w:rPr>
          <w:t>十、环境保护分析</w:t>
        </w:r>
        <w:r>
          <w:tab/>
        </w:r>
        <w:r>
          <w:fldChar w:fldCharType="begin"/>
        </w:r>
        <w:r>
          <w:instrText xml:space="preserve"> PAGEREF _Toc18957 \h </w:instrText>
        </w:r>
        <w:r>
          <w:fldChar w:fldCharType="separate"/>
        </w:r>
        <w:r>
          <w:t>40</w:t>
        </w:r>
        <w:r>
          <w:fldChar w:fldCharType="end"/>
        </w:r>
      </w:hyperlink>
    </w:p>
    <w:p w:rsidR="00E11510" w14:paraId="14097EE5" w14:textId="77777777">
      <w:pPr>
        <w:pStyle w:val="TOC2"/>
        <w:tabs>
          <w:tab w:val="right" w:leader="dot" w:pos="8306"/>
        </w:tabs>
      </w:pPr>
      <w:hyperlink w:anchor="_Toc9648" w:history="1">
        <w:r>
          <w:rPr>
            <w:rFonts w:ascii="仿宋" w:eastAsia="仿宋" w:hAnsi="仿宋" w:cs="仿宋" w:hint="eastAsia"/>
          </w:rPr>
          <w:t>（一）环境保护综述</w:t>
        </w:r>
        <w:r>
          <w:tab/>
        </w:r>
        <w:r>
          <w:fldChar w:fldCharType="begin"/>
        </w:r>
        <w:r>
          <w:instrText xml:space="preserve"> PAGEREF _Toc9648 \h </w:instrText>
        </w:r>
        <w:r>
          <w:fldChar w:fldCharType="separate"/>
        </w:r>
        <w:r>
          <w:t>40</w:t>
        </w:r>
        <w:r>
          <w:fldChar w:fldCharType="end"/>
        </w:r>
      </w:hyperlink>
    </w:p>
    <w:p w:rsidR="00E11510" w14:paraId="4B55C0B4"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5192" w:history="1">
        <w:r>
          <w:rPr>
            <w:rFonts w:ascii="仿宋" w:eastAsia="仿宋" w:hAnsi="仿宋" w:cs="仿宋" w:hint="eastAsia"/>
          </w:rPr>
          <w:t>（二）施工期环境影响分析</w:t>
        </w:r>
        <w:r>
          <w:tab/>
        </w:r>
        <w:r>
          <w:fldChar w:fldCharType="begin"/>
        </w:r>
        <w:r>
          <w:instrText xml:space="preserve"> PAGEREF _Toc15192 \h </w:instrText>
        </w:r>
        <w:r>
          <w:fldChar w:fldCharType="separate"/>
        </w:r>
        <w:r>
          <w:t>41</w:t>
        </w:r>
        <w:r>
          <w:fldChar w:fldCharType="end"/>
        </w:r>
      </w:hyperlink>
    </w:p>
    <w:p w:rsidR="00E11510" w14:paraId="33CE84FF" w14:textId="77777777">
      <w:pPr>
        <w:pStyle w:val="TOC2"/>
        <w:tabs>
          <w:tab w:val="right" w:leader="dot" w:pos="8306"/>
        </w:tabs>
      </w:pPr>
      <w:hyperlink w:anchor="_Toc1882" w:history="1">
        <w:r>
          <w:rPr>
            <w:rFonts w:ascii="仿宋" w:eastAsia="仿宋" w:hAnsi="仿宋" w:cs="仿宋" w:hint="eastAsia"/>
          </w:rPr>
          <w:t>（三）营运期环境影响分析</w:t>
        </w:r>
        <w:r>
          <w:tab/>
        </w:r>
        <w:r>
          <w:fldChar w:fldCharType="begin"/>
        </w:r>
        <w:r>
          <w:instrText xml:space="preserve"> PAGEREF _Toc1882 \h </w:instrText>
        </w:r>
        <w:r>
          <w:fldChar w:fldCharType="separate"/>
        </w:r>
        <w:r>
          <w:t>43</w:t>
        </w:r>
        <w:r>
          <w:fldChar w:fldCharType="end"/>
        </w:r>
      </w:hyperlink>
    </w:p>
    <w:p w:rsidR="00E11510" w14:paraId="14D0E8AE" w14:textId="77777777">
      <w:pPr>
        <w:pStyle w:val="TOC2"/>
        <w:tabs>
          <w:tab w:val="right" w:leader="dot" w:pos="8306"/>
        </w:tabs>
      </w:pPr>
      <w:hyperlink w:anchor="_Toc10326" w:history="1">
        <w:r>
          <w:rPr>
            <w:rFonts w:ascii="仿宋" w:eastAsia="仿宋" w:hAnsi="仿宋" w:cs="仿宋" w:hint="eastAsia"/>
          </w:rPr>
          <w:t>（四）综合评价</w:t>
        </w:r>
        <w:r>
          <w:tab/>
        </w:r>
        <w:r>
          <w:fldChar w:fldCharType="begin"/>
        </w:r>
        <w:r>
          <w:instrText xml:space="preserve"> PAGEREF _Toc10326 \h </w:instrText>
        </w:r>
        <w:r>
          <w:fldChar w:fldCharType="separate"/>
        </w:r>
        <w:r>
          <w:t>45</w:t>
        </w:r>
        <w:r>
          <w:fldChar w:fldCharType="end"/>
        </w:r>
      </w:hyperlink>
    </w:p>
    <w:p w:rsidR="00E11510" w14:paraId="2D7B1DF9" w14:textId="77777777">
      <w:pPr>
        <w:pStyle w:val="TOC1"/>
        <w:tabs>
          <w:tab w:val="right" w:leader="dot" w:pos="8306"/>
        </w:tabs>
      </w:pPr>
      <w:hyperlink w:anchor="_Toc29326" w:history="1">
        <w:r>
          <w:rPr>
            <w:rFonts w:ascii="仿宋" w:eastAsia="仿宋" w:hAnsi="仿宋" w:cs="仿宋" w:hint="eastAsia"/>
          </w:rPr>
          <w:t>十一、乙型脑炎活疫苗项目工艺及设备分析</w:t>
        </w:r>
        <w:r>
          <w:tab/>
        </w:r>
        <w:r>
          <w:fldChar w:fldCharType="begin"/>
        </w:r>
        <w:r>
          <w:instrText xml:space="preserve"> PAGEREF _Toc29326 \h </w:instrText>
        </w:r>
        <w:r>
          <w:fldChar w:fldCharType="separate"/>
        </w:r>
        <w:r>
          <w:t>46</w:t>
        </w:r>
        <w:r>
          <w:fldChar w:fldCharType="end"/>
        </w:r>
      </w:hyperlink>
    </w:p>
    <w:p w:rsidR="00E11510" w14:paraId="6739AD3A" w14:textId="77777777">
      <w:pPr>
        <w:pStyle w:val="TOC2"/>
        <w:tabs>
          <w:tab w:val="right" w:leader="dot" w:pos="8306"/>
        </w:tabs>
      </w:pPr>
      <w:hyperlink w:anchor="_Toc6096" w:history="1">
        <w:r>
          <w:rPr>
            <w:rFonts w:ascii="仿宋" w:eastAsia="仿宋" w:hAnsi="仿宋" w:cs="仿宋" w:hint="eastAsia"/>
          </w:rPr>
          <w:t>（一）技术管理特点</w:t>
        </w:r>
        <w:r>
          <w:tab/>
        </w:r>
        <w:r>
          <w:fldChar w:fldCharType="begin"/>
        </w:r>
        <w:r>
          <w:instrText xml:space="preserve"> PAGEREF _Toc6096 \h </w:instrText>
        </w:r>
        <w:r>
          <w:fldChar w:fldCharType="separate"/>
        </w:r>
        <w:r>
          <w:t>46</w:t>
        </w:r>
        <w:r>
          <w:fldChar w:fldCharType="end"/>
        </w:r>
      </w:hyperlink>
    </w:p>
    <w:p w:rsidR="00E11510" w14:paraId="2AB766C2" w14:textId="77777777">
      <w:pPr>
        <w:pStyle w:val="TOC2"/>
        <w:tabs>
          <w:tab w:val="right" w:leader="dot" w:pos="8306"/>
        </w:tabs>
      </w:pPr>
      <w:hyperlink w:anchor="_Toc14841" w:history="1">
        <w:r>
          <w:rPr>
            <w:rFonts w:ascii="仿宋" w:eastAsia="仿宋" w:hAnsi="仿宋" w:cs="仿宋" w:hint="eastAsia"/>
          </w:rPr>
          <w:t>（二）乙型脑炎活疫苗项目工艺技术设计方案</w:t>
        </w:r>
        <w:r>
          <w:tab/>
        </w:r>
        <w:r>
          <w:fldChar w:fldCharType="begin"/>
        </w:r>
        <w:r>
          <w:instrText xml:space="preserve"> PAGEREF _Toc14841 \h </w:instrText>
        </w:r>
        <w:r>
          <w:fldChar w:fldCharType="separate"/>
        </w:r>
        <w:r>
          <w:t>46</w:t>
        </w:r>
        <w:r>
          <w:fldChar w:fldCharType="end"/>
        </w:r>
      </w:hyperlink>
    </w:p>
    <w:p w:rsidR="00E11510" w14:paraId="58EDEE67" w14:textId="77777777">
      <w:pPr>
        <w:pStyle w:val="TOC2"/>
        <w:tabs>
          <w:tab w:val="right" w:leader="dot" w:pos="8306"/>
        </w:tabs>
      </w:pPr>
      <w:hyperlink w:anchor="_Toc1190" w:history="1">
        <w:r>
          <w:rPr>
            <w:rFonts w:ascii="仿宋" w:eastAsia="仿宋" w:hAnsi="仿宋" w:cs="仿宋" w:hint="eastAsia"/>
          </w:rPr>
          <w:t>（三）设备选型方案</w:t>
        </w:r>
        <w:r>
          <w:tab/>
        </w:r>
        <w:r>
          <w:fldChar w:fldCharType="begin"/>
        </w:r>
        <w:r>
          <w:instrText xml:space="preserve"> PAGEREF _Toc1190 \h </w:instrText>
        </w:r>
        <w:r>
          <w:fldChar w:fldCharType="separate"/>
        </w:r>
        <w:r>
          <w:t>47</w:t>
        </w:r>
        <w:r>
          <w:fldChar w:fldCharType="end"/>
        </w:r>
      </w:hyperlink>
    </w:p>
    <w:p w:rsidR="00E11510" w14:paraId="3ADFBBA9" w14:textId="77777777">
      <w:pPr>
        <w:pStyle w:val="TOC1"/>
        <w:tabs>
          <w:tab w:val="right" w:leader="dot" w:pos="8306"/>
        </w:tabs>
      </w:pPr>
      <w:hyperlink w:anchor="_Toc7251" w:history="1">
        <w:r>
          <w:rPr>
            <w:rFonts w:ascii="仿宋" w:eastAsia="仿宋" w:hAnsi="仿宋" w:cs="仿宋" w:hint="eastAsia"/>
          </w:rPr>
          <w:t>十二、乙型脑炎活疫苗项目风险防范分析</w:t>
        </w:r>
        <w:r>
          <w:tab/>
        </w:r>
        <w:r>
          <w:fldChar w:fldCharType="begin"/>
        </w:r>
        <w:r>
          <w:instrText xml:space="preserve"> PAGEREF _Toc7251 \h </w:instrText>
        </w:r>
        <w:r>
          <w:fldChar w:fldCharType="separate"/>
        </w:r>
        <w:r>
          <w:t>48</w:t>
        </w:r>
        <w:r>
          <w:fldChar w:fldCharType="end"/>
        </w:r>
      </w:hyperlink>
    </w:p>
    <w:p w:rsidR="00E11510" w14:paraId="342F1EDB" w14:textId="77777777">
      <w:pPr>
        <w:pStyle w:val="TOC2"/>
        <w:tabs>
          <w:tab w:val="right" w:leader="dot" w:pos="8306"/>
        </w:tabs>
      </w:pPr>
      <w:hyperlink w:anchor="_Toc3230" w:history="1">
        <w:r>
          <w:rPr>
            <w:rFonts w:ascii="仿宋" w:eastAsia="仿宋" w:hAnsi="仿宋" w:cs="仿宋" w:hint="eastAsia"/>
          </w:rPr>
          <w:t>（一）乙型脑炎活疫苗项目风险分析</w:t>
        </w:r>
        <w:r>
          <w:tab/>
        </w:r>
        <w:r>
          <w:fldChar w:fldCharType="begin"/>
        </w:r>
        <w:r>
          <w:instrText xml:space="preserve"> PAGEREF _Toc3230 \h </w:instrText>
        </w:r>
        <w:r>
          <w:fldChar w:fldCharType="separate"/>
        </w:r>
        <w:r>
          <w:t>48</w:t>
        </w:r>
        <w:r>
          <w:fldChar w:fldCharType="end"/>
        </w:r>
      </w:hyperlink>
    </w:p>
    <w:p w:rsidR="00E11510" w14:paraId="0EBF96F2" w14:textId="77777777">
      <w:pPr>
        <w:pStyle w:val="TOC2"/>
        <w:tabs>
          <w:tab w:val="right" w:leader="dot" w:pos="8306"/>
        </w:tabs>
      </w:pPr>
      <w:hyperlink w:anchor="_Toc31354" w:history="1">
        <w:r>
          <w:rPr>
            <w:rFonts w:ascii="仿宋" w:eastAsia="仿宋" w:hAnsi="仿宋" w:cs="仿宋" w:hint="eastAsia"/>
          </w:rPr>
          <w:t>（二）乙型脑炎活疫苗项目风险对策</w:t>
        </w:r>
        <w:r>
          <w:tab/>
        </w:r>
        <w:r>
          <w:fldChar w:fldCharType="begin"/>
        </w:r>
        <w:r>
          <w:instrText xml:space="preserve"> PAGEREF _Toc31354 \h </w:instrText>
        </w:r>
        <w:r>
          <w:fldChar w:fldCharType="separate"/>
        </w:r>
        <w:r>
          <w:t>49</w:t>
        </w:r>
        <w:r>
          <w:fldChar w:fldCharType="end"/>
        </w:r>
      </w:hyperlink>
    </w:p>
    <w:p w:rsidR="00E11510" w14:paraId="670E7E28" w14:textId="77777777">
      <w:pPr>
        <w:pStyle w:val="TOC1"/>
        <w:tabs>
          <w:tab w:val="right" w:leader="dot" w:pos="8306"/>
        </w:tabs>
      </w:pPr>
      <w:hyperlink w:anchor="_Toc1699" w:history="1">
        <w:r>
          <w:rPr>
            <w:rFonts w:ascii="仿宋" w:eastAsia="仿宋" w:hAnsi="仿宋" w:cs="仿宋" w:hint="eastAsia"/>
          </w:rPr>
          <w:t>十三、管理团队</w:t>
        </w:r>
        <w:r>
          <w:tab/>
        </w:r>
        <w:r>
          <w:fldChar w:fldCharType="begin"/>
        </w:r>
        <w:r>
          <w:instrText xml:space="preserve"> PAGEREF _Toc1699 \h </w:instrText>
        </w:r>
        <w:r>
          <w:fldChar w:fldCharType="separate"/>
        </w:r>
        <w:r>
          <w:t>52</w:t>
        </w:r>
        <w:r>
          <w:fldChar w:fldCharType="end"/>
        </w:r>
      </w:hyperlink>
    </w:p>
    <w:p w:rsidR="00E11510" w14:paraId="320A9FDF" w14:textId="77777777">
      <w:pPr>
        <w:pStyle w:val="TOC2"/>
        <w:tabs>
          <w:tab w:val="right" w:leader="dot" w:pos="8306"/>
        </w:tabs>
      </w:pPr>
      <w:hyperlink w:anchor="_Toc27424" w:history="1">
        <w:r>
          <w:rPr>
            <w:rFonts w:ascii="仿宋" w:eastAsia="仿宋" w:hAnsi="仿宋" w:cs="仿宋" w:hint="eastAsia"/>
          </w:rPr>
          <w:t>（一）管理层简介</w:t>
        </w:r>
        <w:r>
          <w:tab/>
        </w:r>
        <w:r>
          <w:fldChar w:fldCharType="begin"/>
        </w:r>
        <w:r>
          <w:instrText xml:space="preserve"> PAGEREF _Toc27424 \h </w:instrText>
        </w:r>
        <w:r>
          <w:fldChar w:fldCharType="separate"/>
        </w:r>
        <w:r>
          <w:t>52</w:t>
        </w:r>
        <w:r>
          <w:fldChar w:fldCharType="end"/>
        </w:r>
      </w:hyperlink>
    </w:p>
    <w:p w:rsidR="00E11510" w14:paraId="5CA3F198" w14:textId="77777777">
      <w:pPr>
        <w:pStyle w:val="TOC2"/>
        <w:tabs>
          <w:tab w:val="right" w:leader="dot" w:pos="8306"/>
        </w:tabs>
      </w:pPr>
      <w:hyperlink w:anchor="_Toc17451" w:history="1">
        <w:r>
          <w:rPr>
            <w:rFonts w:ascii="仿宋" w:eastAsia="仿宋" w:hAnsi="仿宋" w:cs="仿宋" w:hint="eastAsia"/>
          </w:rPr>
          <w:t>（二）组织结构</w:t>
        </w:r>
        <w:r>
          <w:tab/>
        </w:r>
        <w:r>
          <w:fldChar w:fldCharType="begin"/>
        </w:r>
        <w:r>
          <w:instrText xml:space="preserve"> PAGEREF _Toc17451 \h </w:instrText>
        </w:r>
        <w:r>
          <w:fldChar w:fldCharType="separate"/>
        </w:r>
        <w:r>
          <w:t>53</w:t>
        </w:r>
        <w:r>
          <w:fldChar w:fldCharType="end"/>
        </w:r>
      </w:hyperlink>
    </w:p>
    <w:p w:rsidR="00E11510" w14:paraId="18784E48" w14:textId="77777777">
      <w:pPr>
        <w:pStyle w:val="TOC2"/>
        <w:tabs>
          <w:tab w:val="right" w:leader="dot" w:pos="8306"/>
        </w:tabs>
      </w:pPr>
      <w:hyperlink w:anchor="_Toc306" w:history="1">
        <w:r>
          <w:rPr>
            <w:rFonts w:ascii="仿宋" w:eastAsia="仿宋" w:hAnsi="仿宋" w:cs="仿宋" w:hint="eastAsia"/>
          </w:rPr>
          <w:t>（三）岗位职责</w:t>
        </w:r>
        <w:r>
          <w:tab/>
        </w:r>
        <w:r>
          <w:fldChar w:fldCharType="begin"/>
        </w:r>
        <w:r>
          <w:instrText xml:space="preserve"> PAGEREF _Toc306 \h </w:instrText>
        </w:r>
        <w:r>
          <w:fldChar w:fldCharType="separate"/>
        </w:r>
        <w:r>
          <w:t>55</w:t>
        </w:r>
        <w:r>
          <w:fldChar w:fldCharType="end"/>
        </w:r>
      </w:hyperlink>
    </w:p>
    <w:p w:rsidR="00E11510" w14:paraId="5A5FCF82" w14:textId="77777777">
      <w:pPr>
        <w:pStyle w:val="TOC1"/>
        <w:tabs>
          <w:tab w:val="right" w:leader="dot" w:pos="8306"/>
        </w:tabs>
      </w:pPr>
      <w:hyperlink w:anchor="_Toc7833" w:history="1">
        <w:r>
          <w:rPr>
            <w:rFonts w:ascii="仿宋" w:eastAsia="仿宋" w:hAnsi="仿宋" w:cs="仿宋" w:hint="eastAsia"/>
          </w:rPr>
          <w:t>十四、市场分析、调研</w:t>
        </w:r>
        <w:r>
          <w:tab/>
        </w:r>
        <w:r>
          <w:fldChar w:fldCharType="begin"/>
        </w:r>
        <w:r>
          <w:instrText xml:space="preserve"> PAGERE</w:instrText>
        </w:r>
        <w:r>
          <w:instrText xml:space="preserve">F _Toc7833 \h </w:instrText>
        </w:r>
        <w:r>
          <w:fldChar w:fldCharType="separate"/>
        </w:r>
        <w:r>
          <w:t>57</w:t>
        </w:r>
        <w:r>
          <w:fldChar w:fldCharType="end"/>
        </w:r>
      </w:hyperlink>
    </w:p>
    <w:p w:rsidR="00E11510" w14:paraId="28A8A6A3" w14:textId="77777777">
      <w:pPr>
        <w:pStyle w:val="TOC2"/>
        <w:tabs>
          <w:tab w:val="right" w:leader="dot" w:pos="8306"/>
        </w:tabs>
      </w:pPr>
      <w:hyperlink w:anchor="_Toc541" w:history="1">
        <w:r>
          <w:rPr>
            <w:rFonts w:ascii="仿宋" w:eastAsia="仿宋" w:hAnsi="仿宋" w:cs="仿宋" w:hint="eastAsia"/>
          </w:rPr>
          <w:t>（一）乙型脑炎活疫苗行业分析</w:t>
        </w:r>
        <w:r>
          <w:tab/>
        </w:r>
        <w:r>
          <w:fldChar w:fldCharType="begin"/>
        </w:r>
        <w:r>
          <w:instrText xml:space="preserve"> PAGEREF _Toc541 \h </w:instrText>
        </w:r>
        <w:r>
          <w:fldChar w:fldCharType="separate"/>
        </w:r>
        <w:r>
          <w:t>57</w:t>
        </w:r>
        <w:r>
          <w:fldChar w:fldCharType="end"/>
        </w:r>
      </w:hyperlink>
    </w:p>
    <w:p w:rsidR="00E11510" w14:paraId="690D9115" w14:textId="77777777">
      <w:pPr>
        <w:pStyle w:val="TOC2"/>
        <w:tabs>
          <w:tab w:val="right" w:leader="dot" w:pos="8306"/>
        </w:tabs>
      </w:pPr>
      <w:hyperlink w:anchor="_Toc14547" w:history="1">
        <w:r>
          <w:rPr>
            <w:rFonts w:ascii="仿宋" w:eastAsia="仿宋" w:hAnsi="仿宋" w:cs="仿宋" w:hint="eastAsia"/>
          </w:rPr>
          <w:t>（二）乙型脑炎活疫苗市场分析预测</w:t>
        </w:r>
        <w:r>
          <w:tab/>
        </w:r>
        <w:r>
          <w:fldChar w:fldCharType="begin"/>
        </w:r>
        <w:r>
          <w:instrText xml:space="preserve"> PAGEREF _Toc14547 \h </w:instrText>
        </w:r>
        <w:r>
          <w:fldChar w:fldCharType="separate"/>
        </w:r>
        <w:r>
          <w:t>58</w:t>
        </w:r>
        <w:r>
          <w:fldChar w:fldCharType="end"/>
        </w:r>
      </w:hyperlink>
    </w:p>
    <w:p w:rsidR="00E11510" w14:paraId="4883B29D" w14:textId="77777777">
      <w:pPr>
        <w:pStyle w:val="TOC1"/>
        <w:tabs>
          <w:tab w:val="right" w:leader="dot" w:pos="8306"/>
        </w:tabs>
      </w:pPr>
      <w:hyperlink w:anchor="_Toc29598" w:history="1">
        <w:r>
          <w:rPr>
            <w:rFonts w:ascii="仿宋" w:eastAsia="仿宋" w:hAnsi="仿宋" w:cs="仿宋" w:hint="eastAsia"/>
          </w:rPr>
          <w:t>十五、建设规模</w:t>
        </w:r>
        <w:r>
          <w:tab/>
        </w:r>
        <w:r>
          <w:fldChar w:fldCharType="begin"/>
        </w:r>
        <w:r>
          <w:instrText xml:space="preserve"> PAGEREF _Toc29598 \h </w:instrText>
        </w:r>
        <w:r>
          <w:fldChar w:fldCharType="separate"/>
        </w:r>
        <w:r>
          <w:t>60</w:t>
        </w:r>
        <w:r>
          <w:fldChar w:fldCharType="end"/>
        </w:r>
      </w:hyperlink>
    </w:p>
    <w:p w:rsidR="00E11510" w14:paraId="7F67FEA8" w14:textId="77777777">
      <w:pPr>
        <w:pStyle w:val="TOC2"/>
        <w:tabs>
          <w:tab w:val="right" w:leader="dot" w:pos="8306"/>
        </w:tabs>
      </w:pPr>
      <w:hyperlink w:anchor="_Toc24165" w:history="1">
        <w:r>
          <w:rPr>
            <w:rFonts w:ascii="仿宋" w:eastAsia="仿宋" w:hAnsi="仿宋" w:cs="仿宋" w:hint="eastAsia"/>
          </w:rPr>
          <w:t>（一）产品规划</w:t>
        </w:r>
        <w:r>
          <w:tab/>
        </w:r>
        <w:r>
          <w:fldChar w:fldCharType="begin"/>
        </w:r>
        <w:r>
          <w:instrText xml:space="preserve"> PAGEREF _Toc24165 \h </w:instrText>
        </w:r>
        <w:r>
          <w:fldChar w:fldCharType="separate"/>
        </w:r>
        <w:r>
          <w:t>60</w:t>
        </w:r>
        <w:r>
          <w:fldChar w:fldCharType="end"/>
        </w:r>
      </w:hyperlink>
    </w:p>
    <w:p w:rsidR="00E11510" w14:paraId="53A17A20" w14:textId="77777777">
      <w:pPr>
        <w:pStyle w:val="TOC2"/>
        <w:tabs>
          <w:tab w:val="right" w:leader="dot" w:pos="8306"/>
        </w:tabs>
      </w:pPr>
      <w:hyperlink w:anchor="_Toc25800" w:history="1">
        <w:r>
          <w:rPr>
            <w:rFonts w:ascii="仿宋" w:eastAsia="仿宋" w:hAnsi="仿宋" w:cs="仿宋" w:hint="eastAsia"/>
          </w:rPr>
          <w:t>（二）建设规模</w:t>
        </w:r>
        <w:r>
          <w:tab/>
        </w:r>
        <w:r>
          <w:fldChar w:fldCharType="begin"/>
        </w:r>
        <w:r>
          <w:instrText xml:space="preserve"> PAGEREF _Toc25800 \h </w:instrText>
        </w:r>
        <w:r>
          <w:fldChar w:fldCharType="separate"/>
        </w:r>
        <w:r>
          <w:t>61</w:t>
        </w:r>
        <w:r>
          <w:fldChar w:fldCharType="end"/>
        </w:r>
      </w:hyperlink>
    </w:p>
    <w:p w:rsidR="00E11510" w14:paraId="74D70AA5"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E11510" w14:paraId="02829879" w14:textId="77777777">
      <w:pPr>
        <w:pStyle w:val="Heading1"/>
        <w:jc w:val="center"/>
        <w:rPr>
          <w:rFonts w:ascii="仿宋" w:eastAsia="仿宋" w:hAnsi="仿宋" w:cs="仿宋"/>
        </w:rPr>
      </w:pPr>
      <w:bookmarkStart w:id="0" w:name="_Toc11277"/>
      <w:r>
        <w:rPr>
          <w:rFonts w:ascii="仿宋" w:eastAsia="仿宋" w:hAnsi="仿宋" w:cs="仿宋" w:hint="eastAsia"/>
        </w:rPr>
        <w:t>前言</w:t>
      </w:r>
      <w:bookmarkEnd w:id="0"/>
    </w:p>
    <w:p w:rsidR="00E11510" w14:paraId="671FFCA6"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w:t>
      </w:r>
      <w:r>
        <w:rPr>
          <w:rFonts w:ascii="仿宋" w:eastAsia="仿宋" w:hAnsi="仿宋" w:cs="仿宋" w:hint="eastAsia"/>
          <w:sz w:val="28"/>
        </w:rPr>
        <w:t>范标准和简洁明了的格式将有助于读者理解投资计划的核心内容，从而更好地把握投资机会和风险管理。</w:t>
      </w:r>
    </w:p>
    <w:p w:rsidR="00E11510" w14:paraId="512C49F7" w14:textId="77777777">
      <w:pPr>
        <w:pStyle w:val="Heading1"/>
        <w:ind w:firstLine="560" w:firstLineChars="200"/>
        <w:rPr>
          <w:rFonts w:ascii="仿宋" w:eastAsia="仿宋" w:hAnsi="仿宋" w:cs="仿宋"/>
          <w:sz w:val="28"/>
        </w:rPr>
      </w:pPr>
      <w:bookmarkStart w:id="1" w:name="_Toc1197"/>
      <w:r>
        <w:rPr>
          <w:rFonts w:ascii="仿宋" w:eastAsia="仿宋" w:hAnsi="仿宋" w:cs="仿宋" w:hint="eastAsia"/>
          <w:sz w:val="28"/>
        </w:rPr>
        <w:t>一、行业前景及市场预测</w:t>
      </w:r>
      <w:bookmarkEnd w:id="1"/>
    </w:p>
    <w:p w:rsidR="00E11510" w14:paraId="2B1E7B86" w14:textId="77777777">
      <w:pPr>
        <w:pStyle w:val="Heading2"/>
        <w:rPr>
          <w:rFonts w:ascii="仿宋" w:eastAsia="仿宋" w:hAnsi="仿宋" w:cs="仿宋"/>
        </w:rPr>
      </w:pPr>
      <w:bookmarkStart w:id="2" w:name="_Toc26000"/>
      <w:r>
        <w:rPr>
          <w:rFonts w:ascii="仿宋" w:eastAsia="仿宋" w:hAnsi="仿宋" w:cs="仿宋" w:hint="eastAsia"/>
        </w:rPr>
        <w:t>（一）行业基本情况</w:t>
      </w:r>
      <w:bookmarkEnd w:id="2"/>
    </w:p>
    <w:p w:rsidR="00E11510" w14:paraId="4B7581A5" w14:textId="2407715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行业定义：乙型脑炎活疫苗行业是一个关键的产业领域，专注于生产、分离和供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E11510" w14:paraId="75FB7918" w14:textId="4C93630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市场规模：乙型脑炎活疫苗行业的市场规模庞大。全球范围内，该行业的市场价值数以百亿美元计。在国内市场，该行业也呈现出强劲增长势头。</w:t>
      </w:r>
    </w:p>
    <w:p w:rsidR="00E11510" w14:paraId="4B618BF9" w14:textId="4D4BEB2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行业分类：乙型脑炎活疫苗行业通常可以分为以下几个子领域，包括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E11510" w14:paraId="7843ABD7" w14:textId="7487F8B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E11510" w14:paraId="572455E2" w14:textId="1F5CCF35">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E11510" w14:paraId="27FFA5D4" w14:textId="4685F88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E11510" w14:paraId="158990FB" w14:textId="1C9CF9F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竞争格局：全球乙型脑炎活疫苗行业竞争激烈，存在一些大型国际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w:t>
      </w:r>
      <w:r>
        <w:rPr>
          <w:rFonts w:ascii="仿宋" w:eastAsia="仿宋" w:hAnsi="仿宋" w:cs="仿宋" w:hint="eastAsia"/>
          <w:sz w:val="28"/>
        </w:rPr>
        <w:t>企业通过技术创新、产品多元化和国际市场扩张来竞争市场份额。</w:t>
      </w:r>
    </w:p>
    <w:p w:rsidR="00E11510" w14:paraId="598BB44A" w14:textId="4D2E29CF">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政策和法规：环保法规、安全标准和质量管理要求对乙型脑炎活疫苗行业产生重大影响。政府制定的法规和政策对行业的合规性和可持续性产生关键作用。</w:t>
      </w:r>
    </w:p>
    <w:p w:rsidR="00E11510" w14:paraId="5F90632E" w14:textId="7F06C310">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国际市场：国际市场对乙型脑炎活疫苗行业至关重要，特别是出口市场。国际市场的稳定性和竞争格局影响着行业内企业的国际化战略。</w:t>
      </w:r>
    </w:p>
    <w:p w:rsidR="00E11510" w14:paraId="4139D5EB" w14:textId="417626FC">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乙型脑炎活疫苗行业有望继续保持增长。国内外市场都将提供丰富的机会，但同时也伴随着激烈的竞争和各种挑战。因此，企业需要不断创新和适应市场变化，以确保行业的可持续发展。</w:t>
      </w:r>
    </w:p>
    <w:p w:rsidR="00E11510" w14:paraId="62D07C06" w14:textId="77777777">
      <w:pPr>
        <w:pStyle w:val="Heading2"/>
        <w:ind w:firstLine="560" w:firstLineChars="200"/>
        <w:rPr>
          <w:rFonts w:ascii="仿宋" w:eastAsia="仿宋" w:hAnsi="仿宋" w:cs="仿宋"/>
          <w:sz w:val="28"/>
        </w:rPr>
      </w:pPr>
      <w:bookmarkStart w:id="3" w:name="_Toc28815"/>
      <w:r>
        <w:rPr>
          <w:rFonts w:ascii="仿宋" w:eastAsia="仿宋" w:hAnsi="仿宋" w:cs="仿宋" w:hint="eastAsia"/>
          <w:sz w:val="28"/>
        </w:rPr>
        <w:t>（二）市场分析</w:t>
      </w:r>
      <w:bookmarkEnd w:id="3"/>
    </w:p>
    <w:p w:rsidR="00E11510" w14:paraId="7332E258"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E11510" w14:paraId="022246F4" w14:textId="77777777">
      <w:pPr>
        <w:ind w:firstLine="560" w:firstLineChars="200"/>
        <w:rPr>
          <w:rFonts w:ascii="仿宋" w:eastAsia="仿宋" w:hAnsi="仿宋" w:cs="仿宋"/>
          <w:sz w:val="28"/>
        </w:rPr>
      </w:pPr>
      <w:r>
        <w:rPr>
          <w:rFonts w:ascii="仿宋" w:eastAsia="仿宋" w:hAnsi="仿宋" w:cs="仿宋" w:hint="eastAsia"/>
          <w:sz w:val="28"/>
        </w:rPr>
        <w:t>乙型脑炎活疫苗行业是一个多元化的领域，包括多种不同产品和服务的提供。</w:t>
      </w:r>
    </w:p>
    <w:p w:rsidR="00E11510" w14:paraId="7808B137"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这个行业的特点包括市场广泛，应用领域多样，技术水平和质量标准都有较高要求。</w:t>
      </w:r>
    </w:p>
    <w:p w:rsidR="00E11510" w14:paraId="00837C21"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E11510" w14:paraId="4F3DACD1" w14:textId="77777777">
      <w:pPr>
        <w:ind w:firstLine="560" w:firstLineChars="200"/>
        <w:rPr>
          <w:rFonts w:ascii="仿宋" w:eastAsia="仿宋" w:hAnsi="仿宋" w:cs="仿宋"/>
          <w:sz w:val="28"/>
        </w:rPr>
      </w:pPr>
      <w:r>
        <w:rPr>
          <w:rFonts w:ascii="仿宋" w:eastAsia="仿宋" w:hAnsi="仿宋" w:cs="仿宋" w:hint="eastAsia"/>
          <w:sz w:val="28"/>
        </w:rPr>
        <w:t>乙型脑炎活疫苗行业的市场规模巨大，全球市值数以百亿美元计。</w:t>
      </w:r>
    </w:p>
    <w:p w:rsidR="00E11510" w14:paraId="0C1BBBED" w14:textId="77777777">
      <w:pPr>
        <w:ind w:firstLine="560" w:firstLineChars="200"/>
        <w:rPr>
          <w:rFonts w:ascii="仿宋" w:eastAsia="仿宋" w:hAnsi="仿宋" w:cs="仿宋"/>
          <w:sz w:val="28"/>
        </w:rPr>
      </w:pPr>
      <w:r>
        <w:rPr>
          <w:rFonts w:ascii="仿宋" w:eastAsia="仿宋" w:hAnsi="仿宋" w:cs="仿宋" w:hint="eastAsia"/>
          <w:sz w:val="28"/>
        </w:rPr>
        <w:t>在国内市场，乙型脑炎活疫苗行业也呈现强劲增长趋势，为国内经济做出了重要贡献。</w:t>
      </w:r>
    </w:p>
    <w:p w:rsidR="00E11510" w14:paraId="1F05248D"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E11510" w14:paraId="23580A91" w14:textId="77777777">
      <w:pPr>
        <w:ind w:firstLine="560" w:firstLineChars="200"/>
        <w:rPr>
          <w:rFonts w:ascii="仿宋" w:eastAsia="仿宋" w:hAnsi="仿宋" w:cs="仿宋"/>
          <w:sz w:val="28"/>
        </w:rPr>
      </w:pPr>
      <w:r>
        <w:rPr>
          <w:rFonts w:ascii="仿宋" w:eastAsia="仿宋" w:hAnsi="仿宋" w:cs="仿宋" w:hint="eastAsia"/>
          <w:sz w:val="28"/>
        </w:rPr>
        <w:t>乙型脑炎活疫苗行业可分为多个子领域，每个领域提供不同的产品和服务。</w:t>
      </w:r>
    </w:p>
    <w:p w:rsidR="00E11510" w14:paraId="039A323F"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E11510" w14:paraId="4D865EFF"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E11510" w14:paraId="36F73ABF" w14:textId="77777777">
      <w:pPr>
        <w:ind w:firstLine="560" w:firstLineChars="200"/>
        <w:rPr>
          <w:rFonts w:ascii="仿宋" w:eastAsia="仿宋" w:hAnsi="仿宋" w:cs="仿宋"/>
          <w:sz w:val="28"/>
        </w:rPr>
      </w:pPr>
      <w:r>
        <w:rPr>
          <w:rFonts w:ascii="仿宋" w:eastAsia="仿宋" w:hAnsi="仿宋" w:cs="仿宋" w:hint="eastAsia"/>
          <w:sz w:val="28"/>
        </w:rPr>
        <w:t>乙型脑炎活疫苗行业的全球供应商包括国际公司和本土企业。</w:t>
      </w:r>
    </w:p>
    <w:p w:rsidR="00E11510" w14:paraId="4595909F"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E11510" w14:paraId="15D9F86F"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E11510" w14:paraId="661C778A" w14:textId="77777777">
      <w:pPr>
        <w:ind w:firstLine="560" w:firstLineChars="200"/>
        <w:rPr>
          <w:rFonts w:ascii="仿宋" w:eastAsia="仿宋" w:hAnsi="仿宋" w:cs="仿宋"/>
          <w:sz w:val="28"/>
        </w:rPr>
      </w:pPr>
      <w:r>
        <w:rPr>
          <w:rFonts w:ascii="仿宋" w:eastAsia="仿宋" w:hAnsi="仿宋" w:cs="仿宋" w:hint="eastAsia"/>
          <w:sz w:val="28"/>
        </w:rPr>
        <w:t>乙型脑炎活疫苗行业的产品和服务广泛应用于下游行业，包括制造业、医疗保健、食</w:t>
      </w:r>
      <w:r>
        <w:rPr>
          <w:rFonts w:ascii="仿宋" w:eastAsia="仿宋" w:hAnsi="仿宋" w:cs="仿宋" w:hint="eastAsia"/>
          <w:sz w:val="28"/>
        </w:rPr>
        <w:t>品和饮料、交通、能源等多个领域。</w:t>
      </w:r>
    </w:p>
    <w:p w:rsidR="00E11510" w14:paraId="6D22D254"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E11510" w14:paraId="6BEBE19D"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E11510" w14:paraId="533B430A" w14:textId="77777777">
      <w:pPr>
        <w:ind w:firstLine="560" w:firstLineChars="200"/>
        <w:rPr>
          <w:rFonts w:ascii="仿宋" w:eastAsia="仿宋" w:hAnsi="仿宋" w:cs="仿宋"/>
          <w:sz w:val="28"/>
        </w:rPr>
      </w:pPr>
      <w:r>
        <w:rPr>
          <w:rFonts w:ascii="仿宋" w:eastAsia="仿宋" w:hAnsi="仿宋" w:cs="仿宋" w:hint="eastAsia"/>
          <w:sz w:val="28"/>
        </w:rPr>
        <w:t>乙型脑炎活疫苗行业具有全球性影响，因为它为多个国家和地区的经济和产业提供了关键支持。</w:t>
      </w:r>
    </w:p>
    <w:p w:rsidR="00E11510" w14:paraId="2387ABFA"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E11510" w14:paraId="26DD6B64"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p>
    <w:p w:rsidR="00E11510" w14:paraId="176D9F71" w14:textId="77777777">
      <w:pPr>
        <w:pStyle w:val="Heading1"/>
        <w:ind w:firstLine="560" w:firstLineChars="200"/>
        <w:rPr>
          <w:rFonts w:ascii="仿宋" w:eastAsia="仿宋" w:hAnsi="仿宋" w:cs="仿宋"/>
          <w:sz w:val="28"/>
        </w:rPr>
      </w:pPr>
      <w:bookmarkStart w:id="4" w:name="_Toc15562"/>
      <w:r>
        <w:rPr>
          <w:rFonts w:ascii="仿宋" w:eastAsia="仿宋" w:hAnsi="仿宋" w:cs="仿宋" w:hint="eastAsia"/>
          <w:sz w:val="28"/>
        </w:rPr>
        <w:t>二、原材料及成品管理</w:t>
      </w:r>
      <w:bookmarkEnd w:id="4"/>
    </w:p>
    <w:p w:rsidR="00E11510" w14:paraId="638A69CC" w14:textId="77777777">
      <w:pPr>
        <w:pStyle w:val="Heading2"/>
        <w:rPr>
          <w:rFonts w:ascii="仿宋" w:eastAsia="仿宋" w:hAnsi="仿宋" w:cs="仿宋"/>
        </w:rPr>
      </w:pPr>
      <w:bookmarkStart w:id="5" w:name="_Toc28129"/>
      <w:r>
        <w:rPr>
          <w:rFonts w:ascii="仿宋" w:eastAsia="仿宋" w:hAnsi="仿宋" w:cs="仿宋" w:hint="eastAsia"/>
        </w:rPr>
        <w:t>（一）乙型脑炎活疫苗项目建设期原辅材料供应情况</w:t>
      </w:r>
      <w:bookmarkEnd w:id="5"/>
    </w:p>
    <w:p w:rsidR="00E11510" w14:paraId="50099658" w14:textId="77777777">
      <w:pPr>
        <w:ind w:firstLine="560" w:firstLineChars="200"/>
        <w:rPr>
          <w:rFonts w:ascii="仿宋" w:eastAsia="仿宋" w:hAnsi="仿宋" w:cs="仿宋"/>
          <w:sz w:val="28"/>
        </w:rPr>
      </w:pPr>
      <w:r>
        <w:rPr>
          <w:rFonts w:ascii="仿宋" w:eastAsia="仿宋" w:hAnsi="仿宋" w:cs="仿宋" w:hint="eastAsia"/>
          <w:sz w:val="28"/>
        </w:rPr>
        <w:t>本期乙型脑炎活疫苗项目在施工阶段所需的原辅材料主要包括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材料。这些材料在当前市场上供应充足，满足了乙型脑炎活疫苗项目建设的需求。此外，</w:t>
      </w:r>
      <w:r>
        <w:rPr>
          <w:rFonts w:ascii="仿宋" w:eastAsia="仿宋" w:hAnsi="仿宋" w:cs="仿宋" w:hint="eastAsia"/>
          <w:sz w:val="28"/>
        </w:rPr>
        <w:t>我们还将与当地的供货厂家和商户进行密切合作，以确保材料的及时供应和质量可控。市场上存在多家可供选择的供货商，这为乙型脑炎活疫苗项目提供了充分的材料采购选择，也有助于维护竞争性的价格水平。乙型脑炎活疫苗项目管理团队将密切监测原辅材料市场的变化，以确保乙型脑炎活疫苗项目的施工进度不受材料供应方面的干扰。这一合理的供应链策略将有助于乙型脑炎活疫苗项目的高效推进和成本控制。</w:t>
      </w:r>
    </w:p>
    <w:p w:rsidR="00E11510" w14:paraId="1AD982A4" w14:textId="77777777">
      <w:pPr>
        <w:pStyle w:val="Heading2"/>
        <w:ind w:firstLine="560" w:firstLineChars="200"/>
        <w:rPr>
          <w:rFonts w:ascii="仿宋" w:eastAsia="仿宋" w:hAnsi="仿宋" w:cs="仿宋"/>
          <w:sz w:val="28"/>
        </w:rPr>
      </w:pPr>
      <w:bookmarkStart w:id="6" w:name="_Toc16634"/>
      <w:r>
        <w:rPr>
          <w:rFonts w:ascii="仿宋" w:eastAsia="仿宋" w:hAnsi="仿宋" w:cs="仿宋" w:hint="eastAsia"/>
          <w:sz w:val="28"/>
        </w:rPr>
        <w:t>（二）乙型脑炎活疫苗项目运营期原辅材料供应及质量管理</w:t>
      </w:r>
      <w:bookmarkEnd w:id="6"/>
    </w:p>
    <w:p w:rsidR="00E11510" w14:paraId="25758ACC" w14:textId="77777777">
      <w:pPr>
        <w:ind w:firstLine="560" w:firstLineChars="200"/>
        <w:rPr>
          <w:rFonts w:ascii="仿宋" w:eastAsia="仿宋" w:hAnsi="仿宋" w:cs="仿宋"/>
          <w:sz w:val="28"/>
        </w:rPr>
      </w:pPr>
    </w:p>
    <w:p w:rsidR="00E11510" w14:paraId="295A76F2" w14:textId="6CC27A38">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E11510" w14:paraId="0E91FCA8" w14:textId="1C15DAF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乙型脑炎活疫苗项目所需的混凝土和水泥等主要建筑材料将从当地可信赖的供应商采购。这些供应商具有稳定的生产能力，以满足乙型脑炎活疫苗项目的日常需求。</w:t>
      </w:r>
    </w:p>
    <w:p w:rsidR="00E11510" w14:paraId="11966B3D" w14:textId="2A8C4275">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金属材料如钢铁、铝等，将从多个合格的供应商处采购，以确保供应的多样性和可靠性。这有助于降低乙型脑炎活疫苗项目在原材料方面的风险。</w:t>
      </w:r>
    </w:p>
    <w:p w:rsidR="00E11510" w14:paraId="529CAB19" w14:textId="25D7E3B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乙型脑炎活疫苗项目将使用一系列辅助材料，如绝缘材料、密封材料等。这些将从专业的供应商处获得，并严格按照产品规格和质量标准进行选择。</w:t>
      </w:r>
    </w:p>
    <w:p w:rsidR="00E11510" w14:paraId="5F5CB0CD" w14:textId="66471FA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E11510" w14:paraId="01F796B2" w14:textId="2265724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乙型脑炎活疫苗</w:t>
      </w:r>
      <w:r>
        <w:rPr>
          <w:rFonts w:ascii="仿宋" w:eastAsia="仿宋" w:hAnsi="仿宋" w:cs="仿宋" w:hint="eastAsia"/>
          <w:sz w:val="28"/>
        </w:rPr>
        <w:t>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E11510" w14:paraId="125CE590" w14:textId="0767CC4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所有原材料和辅助材料的质量将在供应商交付前进行检查。只有符合乙型脑炎活疫苗项目规格和质量标准的材料才能接受。在生产过程中，将定期对原材料和成品进行质量检测，以确保产品符合相关标准。</w:t>
      </w:r>
    </w:p>
    <w:p w:rsidR="00E11510" w14:paraId="10DF6FF4" w14:textId="13B5E04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乙型脑炎活疫苗项目将建立多样的供应链，与不同供应商建立合作伙伴关系，以降低风险。在供应商之间建立合理的竞争关系，以确保价格合理竞争。</w:t>
      </w:r>
    </w:p>
    <w:p w:rsidR="00E11510" w14:paraId="66D69551" w14:textId="4CE75E5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w:t>
      </w:r>
      <w:r>
        <w:rPr>
          <w:rFonts w:ascii="仿宋" w:eastAsia="仿宋" w:hAnsi="仿宋" w:cs="仿宋" w:hint="eastAsia"/>
          <w:sz w:val="28"/>
        </w:rPr>
        <w:t>改进：</w:t>
      </w:r>
      <w:r>
        <w:rPr>
          <w:rFonts w:ascii="仿宋" w:eastAsia="仿宋" w:hAnsi="仿宋" w:cs="仿宋" w:hint="eastAsia"/>
          <w:sz w:val="28"/>
        </w:rPr>
        <w:t>乙型脑炎活疫苗项目管理团队将持续跟踪原材料和辅助材料的质量和供应情况。如果出现任何质量问题或供应中断，将采取迅速的纠正措施，并与供应商共同解决问题。</w:t>
      </w:r>
    </w:p>
    <w:p w:rsidR="00E11510" w14:paraId="512B2EAC" w14:textId="4171428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乙型脑炎活疫苗项目鼓励可持续采购实践，如回收材料的使用和减少浪费。这有助于降低乙型脑炎活疫苗项目的环境足迹，并提高可持续性。</w:t>
      </w:r>
    </w:p>
    <w:p w:rsidR="00E11510" w14:paraId="00AA6C0F"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p>
    <w:p w:rsidR="00E11510" w14:paraId="25001A52" w14:textId="77777777">
      <w:pPr>
        <w:pStyle w:val="Heading1"/>
        <w:ind w:firstLine="560" w:firstLineChars="200"/>
        <w:rPr>
          <w:rFonts w:ascii="仿宋" w:eastAsia="仿宋" w:hAnsi="仿宋" w:cs="仿宋"/>
          <w:sz w:val="28"/>
        </w:rPr>
      </w:pPr>
      <w:bookmarkStart w:id="7" w:name="_Toc23941"/>
      <w:r>
        <w:rPr>
          <w:rFonts w:ascii="仿宋" w:eastAsia="仿宋" w:hAnsi="仿宋" w:cs="仿宋" w:hint="eastAsia"/>
          <w:sz w:val="28"/>
        </w:rPr>
        <w:t>三、技术方案</w:t>
      </w:r>
      <w:bookmarkEnd w:id="7"/>
    </w:p>
    <w:p w:rsidR="00E11510" w14:paraId="0FFE8F57" w14:textId="77777777">
      <w:pPr>
        <w:pStyle w:val="Heading2"/>
        <w:rPr>
          <w:rFonts w:ascii="仿宋" w:eastAsia="仿宋" w:hAnsi="仿宋" w:cs="仿宋"/>
        </w:rPr>
      </w:pPr>
      <w:bookmarkStart w:id="8" w:name="_Toc11150"/>
      <w:r>
        <w:rPr>
          <w:rFonts w:ascii="仿宋" w:eastAsia="仿宋" w:hAnsi="仿宋" w:cs="仿宋" w:hint="eastAsia"/>
        </w:rPr>
        <w:t>（一）企业技术研发分析</w:t>
      </w:r>
      <w:bookmarkEnd w:id="8"/>
    </w:p>
    <w:p w:rsidR="00E11510" w14:paraId="33CDA987"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E11510" w14:paraId="73ED629D"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w:t>
      </w:r>
      <w:r>
        <w:rPr>
          <w:rFonts w:ascii="仿宋" w:eastAsia="仿宋" w:hAnsi="仿宋" w:cs="仿宋" w:hint="eastAsia"/>
          <w:sz w:val="28"/>
        </w:rPr>
        <w:t>术创新和管理实践：技术创新战略、市场营销战略、人才战略和品牌战略。</w:t>
      </w:r>
    </w:p>
    <w:p w:rsidR="00E11510" w14:paraId="74ED1CED" w14:textId="3A28D3D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E11510" w14:paraId="477BAA4E" w14:textId="6D5CB7D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w:t>
      </w:r>
      <w:r>
        <w:rPr>
          <w:rFonts w:ascii="仿宋" w:eastAsia="仿宋" w:hAnsi="仿宋" w:cs="仿宋" w:hint="eastAsia"/>
          <w:sz w:val="28"/>
        </w:rPr>
        <w:t>、竞争环境和趋势。这将有助于确保我们的新产品开发是有针对性的，能够满足市场需求。市场导向的研发有助于确保新产品的成功上市和市场份额的扩大。</w:t>
      </w:r>
    </w:p>
    <w:p w:rsidR="00E11510" w14:paraId="6E415610" w14:textId="09669EC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E11510" w14:paraId="5B8F9AF2" w14:textId="3D032C04">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品牌战略：</w:t>
      </w:r>
    </w:p>
    <w:p w:rsidR="00E11510" w14:textId="3D032C04">
      <w:pPr>
        <w:ind w:firstLine="560" w:firstLineChars="200"/>
        <w:rPr>
          <w:rFonts w:ascii="仿宋" w:eastAsia="仿宋" w:hAnsi="仿宋" w:cs="仿宋"/>
          <w:sz w:val="28"/>
        </w:rPr>
      </w:pP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E11510" w14:paraId="2F382EED"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E11510" w14:paraId="196CFAFD" w14:textId="77777777">
      <w:pPr>
        <w:ind w:firstLine="560" w:firstLineChars="200"/>
        <w:rPr>
          <w:rFonts w:ascii="仿宋" w:eastAsia="仿宋" w:hAnsi="仿宋" w:cs="仿宋"/>
          <w:sz w:val="28"/>
        </w:rPr>
      </w:pPr>
    </w:p>
    <w:p w:rsidR="00E11510" w14:paraId="04E57AEE" w14:textId="77777777">
      <w:pPr>
        <w:pStyle w:val="Heading2"/>
        <w:ind w:firstLine="560" w:firstLineChars="200"/>
        <w:rPr>
          <w:rFonts w:ascii="仿宋" w:eastAsia="仿宋" w:hAnsi="仿宋" w:cs="仿宋"/>
          <w:sz w:val="28"/>
        </w:rPr>
      </w:pPr>
      <w:bookmarkStart w:id="9" w:name="_Toc26343"/>
      <w:r>
        <w:rPr>
          <w:rFonts w:ascii="仿宋" w:eastAsia="仿宋" w:hAnsi="仿宋" w:cs="仿宋" w:hint="eastAsia"/>
          <w:sz w:val="28"/>
        </w:rPr>
        <w:t>（二）乙型脑炎活疫苗项目技术工艺分析</w:t>
      </w:r>
      <w:bookmarkEnd w:id="9"/>
    </w:p>
    <w:p w:rsidR="00E11510" w14:paraId="72A9A6B8" w14:textId="3DBC5E4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E11510" w14:paraId="716DCBC4"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E11510" w14:paraId="1C2EFFD6" w14:textId="2477689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E11510" w14:paraId="5219824B" w14:textId="0E391EE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E11510" w14:paraId="37A85103" w14:textId="46D013E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E11510" w14:paraId="4F38AACB" w14:textId="7BF3CC4B">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w:t>
      </w:r>
    </w:p>
    <w:p w:rsidR="00E11510" w14:textId="7BF3CC4B">
      <w:pPr>
        <w:ind w:firstLine="560" w:firstLineChars="200"/>
        <w:rPr>
          <w:rFonts w:ascii="仿宋" w:eastAsia="仿宋" w:hAnsi="仿宋" w:cs="仿宋"/>
          <w:sz w:val="28"/>
        </w:rPr>
      </w:pPr>
      <w:r>
        <w:rPr>
          <w:rFonts w:ascii="仿宋" w:eastAsia="仿宋" w:hAnsi="仿宋" w:cs="仿宋" w:hint="eastAsia"/>
          <w:sz w:val="28"/>
        </w:rPr>
        <w:t>工艺技术方案，以应对市场快速变化和客户需求的不断演变。这将有助于及时调整生产策略和产品组合。</w:t>
      </w:r>
    </w:p>
    <w:p w:rsidR="00E11510" w14:paraId="4BFD0B42" w14:textId="52F164B0">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E11510" w14:paraId="45A5B0D4"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E11510" w14:paraId="007D844B" w14:textId="3D6F9AA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E11510" w14:paraId="6A48EB77" w14:textId="07C61C2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E11510" w14:paraId="0A7E133F" w14:textId="6165CE4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w:t>
      </w:r>
      <w:r>
        <w:rPr>
          <w:rFonts w:ascii="仿宋" w:eastAsia="仿宋" w:hAnsi="仿宋" w:cs="仿宋" w:hint="eastAsia"/>
          <w:sz w:val="28"/>
        </w:rPr>
        <w:t>动内部技术的不断提升。通过持续的研究和开发，我们可以更好地满足市场需求，并在技术方面保持竞争优势。</w:t>
      </w:r>
    </w:p>
    <w:p w:rsidR="00E11510" w14:paraId="21B4FCC1"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E11510" w14:paraId="375139AD" w14:textId="19A7E73E">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E11510" w14:paraId="421E7937"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E11510" w14:paraId="261D04E1" w14:textId="2CACADA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E11510" w14:paraId="4250F3AB" w14:textId="5B8F18E0">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E11510" w14:paraId="36A0CF59" w14:textId="51F9633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w:t>
      </w:r>
      <w:r>
        <w:rPr>
          <w:rFonts w:ascii="仿宋" w:eastAsia="仿宋" w:hAnsi="仿宋" w:cs="仿宋" w:hint="eastAsia"/>
          <w:sz w:val="28"/>
        </w:rPr>
        <w:t>们将进行定期的技术监测和评估，以识别潜在的技术问题并采取纠正措施。</w:t>
      </w:r>
    </w:p>
    <w:p w:rsidR="00E11510" w14:paraId="523F5635" w14:textId="6E55BB3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E11510" w14:paraId="62DB1707"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E11510" w14:paraId="0A0F5757" w14:textId="77777777">
      <w:pPr>
        <w:pStyle w:val="Heading2"/>
        <w:ind w:firstLine="560" w:firstLineChars="200"/>
        <w:rPr>
          <w:rFonts w:ascii="仿宋" w:eastAsia="仿宋" w:hAnsi="仿宋" w:cs="仿宋"/>
          <w:sz w:val="28"/>
        </w:rPr>
      </w:pPr>
      <w:bookmarkStart w:id="10" w:name="_Toc21297"/>
      <w:r>
        <w:rPr>
          <w:rFonts w:ascii="仿宋" w:eastAsia="仿宋" w:hAnsi="仿宋" w:cs="仿宋" w:hint="eastAsia"/>
          <w:sz w:val="28"/>
        </w:rPr>
        <w:t>（三）乙型脑炎活疫苗项目技术流程</w:t>
      </w:r>
      <w:bookmarkEnd w:id="10"/>
    </w:p>
    <w:p w:rsidR="00E11510" w14:paraId="09965862" w14:textId="77777777">
      <w:pPr>
        <w:ind w:firstLine="560" w:firstLineChars="200"/>
        <w:rPr>
          <w:rFonts w:ascii="仿宋" w:eastAsia="仿宋" w:hAnsi="仿宋" w:cs="仿宋"/>
          <w:sz w:val="28"/>
        </w:rPr>
      </w:pPr>
      <w:r>
        <w:rPr>
          <w:rFonts w:ascii="仿宋" w:eastAsia="仿宋" w:hAnsi="仿宋" w:cs="仿宋" w:hint="eastAsia"/>
          <w:sz w:val="28"/>
        </w:rPr>
        <w:t>乙型脑炎活疫苗项目技术流程</w:t>
      </w:r>
    </w:p>
    <w:p w:rsidR="00E11510" w14:paraId="67C96EC8" w14:textId="77777777">
      <w:pPr>
        <w:ind w:firstLine="560" w:firstLineChars="200"/>
        <w:rPr>
          <w:rFonts w:ascii="仿宋" w:eastAsia="仿宋" w:hAnsi="仿宋" w:cs="仿宋"/>
          <w:sz w:val="28"/>
        </w:rPr>
      </w:pPr>
      <w:r>
        <w:rPr>
          <w:rFonts w:ascii="仿宋" w:eastAsia="仿宋" w:hAnsi="仿宋" w:cs="仿宋" w:hint="eastAsia"/>
          <w:sz w:val="28"/>
        </w:rPr>
        <w:t>乙型脑炎活疫苗项目的技术流程是确保产品质量和生产效率的核心部分。以下是乙型脑炎活疫苗项目技术流程的主要步骤：</w:t>
      </w:r>
    </w:p>
    <w:p w:rsidR="00E11510" w14:paraId="35ABDDED" w14:textId="1E608F5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乙型脑炎活疫苗项目开始于原辅材料的采购和检验</w:t>
      </w:r>
      <w:r>
        <w:rPr>
          <w:rFonts w:ascii="仿宋" w:eastAsia="仿宋" w:hAnsi="仿宋" w:cs="仿宋" w:hint="eastAsia"/>
          <w:sz w:val="28"/>
        </w:rPr>
        <w:t>。我们将与可靠的供应商合作，确保原材料的质量符合标准。在接收原辅材料后，将进行详细的检验，包括外观、性能和化学成分，以确保其合格。</w:t>
      </w:r>
    </w:p>
    <w:p w:rsidR="00E11510" w14:paraId="1D6D9CD3" w14:textId="40A088B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E11510" w14:paraId="11260852" w14:textId="506BC00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E11510" w14:paraId="7B19F812" w14:textId="7990289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https://d.book118.com/498014001052006037</w:t>
        </w:r>
      </w:hyperlink>
    </w:p>
    <w:p w:rsidR="00E11510">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510" w14:paraId="5D7C2C46" w14:textId="77777777">
    <w:pPr>
      <w:pStyle w:val="Header"/>
      <w:jc w:val="center"/>
      <w:rPr>
        <w:rFonts w:ascii="仿宋" w:eastAsia="仿宋" w:hAnsi="仿宋" w:cs="仿宋"/>
      </w:rPr>
    </w:pPr>
    <w:r>
      <w:rPr>
        <w:rFonts w:ascii="仿宋" w:eastAsia="仿宋" w:hAnsi="仿宋" w:cs="仿宋" w:hint="eastAsia"/>
      </w:rPr>
      <w:t>乙型脑炎活疫苗相关项目投资计划书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510" w14:textId="77777777">
    <w:pPr>
      <w:pStyle w:val="Header"/>
      <w:jc w:val="center"/>
      <w:rPr>
        <w:rFonts w:ascii="仿宋" w:eastAsia="仿宋" w:hAnsi="仿宋" w:cs="仿宋"/>
      </w:rPr>
    </w:pPr>
    <w:r>
      <w:rPr>
        <w:rFonts w:ascii="仿宋" w:eastAsia="仿宋" w:hAnsi="仿宋" w:cs="仿宋" w:hint="eastAsia"/>
      </w:rPr>
      <w:t>乙型脑炎活疫苗相关项目投资计划书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510" w14:textId="77777777">
    <w:pPr>
      <w:pStyle w:val="Header"/>
      <w:jc w:val="center"/>
      <w:rPr>
        <w:rFonts w:ascii="仿宋" w:eastAsia="仿宋" w:hAnsi="仿宋" w:cs="仿宋"/>
      </w:rPr>
    </w:pPr>
    <w:r>
      <w:rPr>
        <w:rFonts w:ascii="仿宋" w:eastAsia="仿宋" w:hAnsi="仿宋" w:cs="仿宋" w:hint="eastAsia"/>
      </w:rPr>
      <w:t>乙型脑炎活疫苗相关项目投资计划书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510" w14:textId="77777777">
    <w:pPr>
      <w:pStyle w:val="Header"/>
      <w:jc w:val="center"/>
      <w:rPr>
        <w:rFonts w:ascii="仿宋" w:eastAsia="仿宋" w:hAnsi="仿宋" w:cs="仿宋"/>
      </w:rPr>
    </w:pPr>
    <w:r>
      <w:rPr>
        <w:rFonts w:ascii="仿宋" w:eastAsia="仿宋" w:hAnsi="仿宋" w:cs="仿宋" w:hint="eastAsia"/>
      </w:rPr>
      <w:t>乙型脑炎活疫苗相关项目投资计划书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510" w14:textId="77777777">
    <w:pPr>
      <w:pStyle w:val="Header"/>
      <w:jc w:val="center"/>
      <w:rPr>
        <w:rFonts w:ascii="仿宋" w:eastAsia="仿宋" w:hAnsi="仿宋" w:cs="仿宋"/>
      </w:rPr>
    </w:pPr>
    <w:r>
      <w:rPr>
        <w:rFonts w:ascii="仿宋" w:eastAsia="仿宋" w:hAnsi="仿宋" w:cs="仿宋" w:hint="eastAsia"/>
      </w:rPr>
      <w:t>乙型脑炎活疫苗相关项目投资计划书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510" w14:textId="77777777">
    <w:pPr>
      <w:pStyle w:val="Header"/>
      <w:jc w:val="center"/>
      <w:rPr>
        <w:rFonts w:ascii="仿宋" w:eastAsia="仿宋" w:hAnsi="仿宋" w:cs="仿宋"/>
      </w:rPr>
    </w:pPr>
    <w:r>
      <w:rPr>
        <w:rFonts w:ascii="仿宋" w:eastAsia="仿宋" w:hAnsi="仿宋" w:cs="仿宋" w:hint="eastAsia"/>
      </w:rPr>
      <w:t>乙型脑炎活疫苗相关项目投资计划书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510" w14:textId="77777777">
    <w:pPr>
      <w:pStyle w:val="Header"/>
      <w:jc w:val="center"/>
      <w:rPr>
        <w:rFonts w:ascii="仿宋" w:eastAsia="仿宋" w:hAnsi="仿宋" w:cs="仿宋"/>
      </w:rPr>
    </w:pPr>
    <w:r>
      <w:rPr>
        <w:rFonts w:ascii="仿宋" w:eastAsia="仿宋" w:hAnsi="仿宋" w:cs="仿宋" w:hint="eastAsia"/>
      </w:rPr>
      <w:t>乙型脑炎活疫苗相关项目投资计划书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510" w14:textId="77777777">
    <w:pPr>
      <w:pStyle w:val="Header"/>
      <w:jc w:val="center"/>
      <w:rPr>
        <w:rFonts w:ascii="仿宋" w:eastAsia="仿宋" w:hAnsi="仿宋" w:cs="仿宋"/>
      </w:rPr>
    </w:pPr>
    <w:r>
      <w:rPr>
        <w:rFonts w:ascii="仿宋" w:eastAsia="仿宋" w:hAnsi="仿宋" w:cs="仿宋" w:hint="eastAsia"/>
      </w:rPr>
      <w:t>乙型脑炎活疫苗相关项目投资计划书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510" w14:textId="77777777">
    <w:pPr>
      <w:pStyle w:val="Header"/>
      <w:jc w:val="center"/>
      <w:rPr>
        <w:rFonts w:ascii="仿宋" w:eastAsia="仿宋" w:hAnsi="仿宋" w:cs="仿宋"/>
      </w:rPr>
    </w:pPr>
    <w:r>
      <w:rPr>
        <w:rFonts w:ascii="仿宋" w:eastAsia="仿宋" w:hAnsi="仿宋" w:cs="仿宋" w:hint="eastAsia"/>
      </w:rPr>
      <w:t>乙型脑炎活疫苗相关项目投资计划书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510" w14:textId="77777777">
    <w:pPr>
      <w:pStyle w:val="Header"/>
      <w:jc w:val="center"/>
      <w:rPr>
        <w:rFonts w:ascii="仿宋" w:eastAsia="仿宋" w:hAnsi="仿宋" w:cs="仿宋"/>
      </w:rPr>
    </w:pPr>
    <w:r>
      <w:rPr>
        <w:rFonts w:ascii="仿宋" w:eastAsia="仿宋" w:hAnsi="仿宋" w:cs="仿宋" w:hint="eastAsia"/>
      </w:rPr>
      <w:t>乙型脑炎活疫苗相关项目投资计划书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510" w14:textId="77777777">
    <w:pPr>
      <w:pStyle w:val="Header"/>
      <w:jc w:val="center"/>
      <w:rPr>
        <w:rFonts w:ascii="仿宋" w:eastAsia="仿宋" w:hAnsi="仿宋" w:cs="仿宋"/>
      </w:rPr>
    </w:pPr>
    <w:r>
      <w:rPr>
        <w:rFonts w:ascii="仿宋" w:eastAsia="仿宋" w:hAnsi="仿宋" w:cs="仿宋" w:hint="eastAsia"/>
      </w:rPr>
      <w:t>乙型脑炎活疫苗相关项目投资计划书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11510" w14:textId="77777777">
    <w:pPr>
      <w:pStyle w:val="Header"/>
      <w:jc w:val="center"/>
      <w:rPr>
        <w:rFonts w:ascii="仿宋" w:eastAsia="仿宋" w:hAnsi="仿宋" w:cs="仿宋"/>
      </w:rPr>
    </w:pPr>
    <w:r>
      <w:rPr>
        <w:rFonts w:ascii="仿宋" w:eastAsia="仿宋" w:hAnsi="仿宋" w:cs="仿宋" w:hint="eastAsia"/>
      </w:rPr>
      <w:t>乙型脑炎活疫苗相关项目投资计划书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603692C"/>
    <w:rsid w:val="00234E33"/>
    <w:rsid w:val="00E11510"/>
    <w:rsid w:val="660369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7A7DCB"/>
  <w15:docId w15:val="{D4ACCDAF-EAB9-413B-AD6D-817F64B37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98014001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4830</Words>
  <Characters>27532</Characters>
  <Application>Microsoft Office Word</Application>
  <DocSecurity>0</DocSecurity>
  <Lines>229</Lines>
  <Paragraphs>64</Paragraphs>
  <ScaleCrop>false</ScaleCrop>
  <Company/>
  <LinksUpToDate>false</LinksUpToDate>
  <CharactersWithSpaces>32298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2023-11-25T07:37:00Z</dcterms:created>
  <dcterms:modified xsi:type="dcterms:W3CDTF">2023-12-21T11:44:00Z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ACE68C8DB80847239545E833431227E0_11</vt:lpwstr>
  </property>
  <property fmtid="{D5CDD505-2E9C-101B-9397-08002B2CF9AE}" pid="3" name="KSOProductBuildVer">
    <vt:lpwstr>2052-12.1.0.15712</vt:lpwstr>
  </property>
</Properties>
</file>