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防杀病毒软件项目规划设计方案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23" w:history="1">
        <w:r>
          <w:rPr>
            <w:rFonts w:ascii="仿宋" w:eastAsia="仿宋" w:hAnsi="仿宋" w:cs="仿宋" w:hint="eastAsia"/>
            <w:lang w:eastAsia="zh-CN"/>
          </w:rPr>
          <w:t>序言</w:t>
        </w:r>
        <w:r>
          <w:tab/>
        </w:r>
        <w:r>
          <w:fldChar w:fldCharType="begin"/>
        </w:r>
        <w:r>
          <w:instrText xml:space="preserve"> PAGEREF _Toc16323 \h </w:instrText>
        </w:r>
        <w:r>
          <w:fldChar w:fldCharType="separate"/>
        </w:r>
        <w:r>
          <w:t>3</w:t>
        </w:r>
        <w:r>
          <w:fldChar w:fldCharType="end"/>
        </w:r>
      </w:hyperlink>
    </w:p>
    <w:p>
      <w:pPr>
        <w:pStyle w:val="TOC1"/>
        <w:tabs>
          <w:tab w:val="right" w:leader="dot" w:pos="8306"/>
        </w:tabs>
      </w:pPr>
      <w:hyperlink w:anchor="_Toc17802" w:history="1">
        <w:r>
          <w:rPr>
            <w:rFonts w:ascii="仿宋" w:eastAsia="仿宋" w:hAnsi="仿宋" w:cs="仿宋" w:hint="eastAsia"/>
            <w:lang w:eastAsia="zh-CN"/>
          </w:rPr>
          <w:t>一、市场分析、调研</w:t>
        </w:r>
        <w:r>
          <w:tab/>
        </w:r>
        <w:r>
          <w:fldChar w:fldCharType="begin"/>
        </w:r>
        <w:r>
          <w:instrText xml:space="preserve"> PAGEREF _Toc17802 \h </w:instrText>
        </w:r>
        <w:r>
          <w:fldChar w:fldCharType="separate"/>
        </w:r>
        <w:r>
          <w:t>3</w:t>
        </w:r>
        <w:r>
          <w:fldChar w:fldCharType="end"/>
        </w:r>
      </w:hyperlink>
    </w:p>
    <w:p>
      <w:pPr>
        <w:pStyle w:val="TOC2"/>
        <w:tabs>
          <w:tab w:val="right" w:leader="dot" w:pos="8306"/>
        </w:tabs>
      </w:pPr>
      <w:hyperlink w:anchor="_Toc639" w:history="1">
        <w:r>
          <w:rPr>
            <w:rFonts w:ascii="仿宋" w:eastAsia="仿宋" w:hAnsi="仿宋" w:cs="仿宋" w:hint="eastAsia"/>
            <w:lang w:eastAsia="zh-CN"/>
          </w:rPr>
          <w:t>(一)、防杀病毒软件行业分析</w:t>
        </w:r>
        <w:r>
          <w:tab/>
        </w:r>
        <w:r>
          <w:fldChar w:fldCharType="begin"/>
        </w:r>
        <w:r>
          <w:instrText xml:space="preserve"> PAGEREF _Toc639 \h </w:instrText>
        </w:r>
        <w:r>
          <w:fldChar w:fldCharType="separate"/>
        </w:r>
        <w:r>
          <w:t>3</w:t>
        </w:r>
        <w:r>
          <w:fldChar w:fldCharType="end"/>
        </w:r>
      </w:hyperlink>
    </w:p>
    <w:p>
      <w:pPr>
        <w:pStyle w:val="TOC2"/>
        <w:tabs>
          <w:tab w:val="right" w:leader="dot" w:pos="8306"/>
        </w:tabs>
      </w:pPr>
      <w:hyperlink w:anchor="_Toc186" w:history="1">
        <w:r>
          <w:rPr>
            <w:rFonts w:ascii="仿宋" w:eastAsia="仿宋" w:hAnsi="仿宋" w:cs="仿宋" w:hint="eastAsia"/>
            <w:lang w:eastAsia="zh-CN"/>
          </w:rPr>
          <w:t>(二)、防杀病毒软件市场分析预测</w:t>
        </w:r>
        <w:r>
          <w:tab/>
        </w:r>
        <w:r>
          <w:fldChar w:fldCharType="begin"/>
        </w:r>
        <w:r>
          <w:instrText xml:space="preserve"> PAGEREF _Toc186 \h </w:instrText>
        </w:r>
        <w:r>
          <w:fldChar w:fldCharType="separate"/>
        </w:r>
        <w:r>
          <w:t>4</w:t>
        </w:r>
        <w:r>
          <w:fldChar w:fldCharType="end"/>
        </w:r>
      </w:hyperlink>
    </w:p>
    <w:p>
      <w:pPr>
        <w:pStyle w:val="TOC1"/>
        <w:tabs>
          <w:tab w:val="right" w:leader="dot" w:pos="8306"/>
        </w:tabs>
      </w:pPr>
      <w:hyperlink w:anchor="_Toc18153" w:history="1">
        <w:r>
          <w:rPr>
            <w:rFonts w:ascii="仿宋" w:eastAsia="仿宋" w:hAnsi="仿宋" w:cs="仿宋" w:hint="eastAsia"/>
            <w:lang w:eastAsia="zh-CN"/>
          </w:rPr>
          <w:t>二、工艺说明</w:t>
        </w:r>
        <w:r>
          <w:tab/>
        </w:r>
        <w:r>
          <w:fldChar w:fldCharType="begin"/>
        </w:r>
        <w:r>
          <w:instrText xml:space="preserve"> PAGEREF _Toc18153 \h </w:instrText>
        </w:r>
        <w:r>
          <w:fldChar w:fldCharType="separate"/>
        </w:r>
        <w:r>
          <w:t>5</w:t>
        </w:r>
        <w:r>
          <w:fldChar w:fldCharType="end"/>
        </w:r>
      </w:hyperlink>
    </w:p>
    <w:p>
      <w:pPr>
        <w:pStyle w:val="TOC2"/>
        <w:tabs>
          <w:tab w:val="right" w:leader="dot" w:pos="8306"/>
        </w:tabs>
      </w:pPr>
      <w:hyperlink w:anchor="_Toc20775" w:history="1">
        <w:r>
          <w:rPr>
            <w:rFonts w:ascii="仿宋" w:eastAsia="仿宋" w:hAnsi="仿宋" w:cs="仿宋" w:hint="eastAsia"/>
            <w:lang w:eastAsia="zh-CN"/>
          </w:rPr>
          <w:t>(一)、技术管理特点</w:t>
        </w:r>
        <w:r>
          <w:tab/>
        </w:r>
        <w:r>
          <w:fldChar w:fldCharType="begin"/>
        </w:r>
        <w:r>
          <w:instrText xml:space="preserve"> PAGEREF _Toc20775 \h </w:instrText>
        </w:r>
        <w:r>
          <w:fldChar w:fldCharType="separate"/>
        </w:r>
        <w:r>
          <w:t>5</w:t>
        </w:r>
        <w:r>
          <w:fldChar w:fldCharType="end"/>
        </w:r>
      </w:hyperlink>
    </w:p>
    <w:p>
      <w:pPr>
        <w:pStyle w:val="TOC2"/>
        <w:tabs>
          <w:tab w:val="right" w:leader="dot" w:pos="8306"/>
        </w:tabs>
      </w:pPr>
      <w:hyperlink w:anchor="_Toc32183" w:history="1">
        <w:r>
          <w:rPr>
            <w:rFonts w:ascii="仿宋" w:eastAsia="仿宋" w:hAnsi="仿宋" w:cs="仿宋" w:hint="eastAsia"/>
            <w:lang w:eastAsia="zh-CN"/>
          </w:rPr>
          <w:t>(二)、防杀病毒软件项目工艺技术设计方案</w:t>
        </w:r>
        <w:r>
          <w:tab/>
        </w:r>
        <w:r>
          <w:fldChar w:fldCharType="begin"/>
        </w:r>
        <w:r>
          <w:instrText xml:space="preserve"> PAGEREF _Toc32183 \h </w:instrText>
        </w:r>
        <w:r>
          <w:fldChar w:fldCharType="separate"/>
        </w:r>
        <w:r>
          <w:t>6</w:t>
        </w:r>
        <w:r>
          <w:fldChar w:fldCharType="end"/>
        </w:r>
      </w:hyperlink>
    </w:p>
    <w:p>
      <w:pPr>
        <w:pStyle w:val="TOC2"/>
        <w:tabs>
          <w:tab w:val="right" w:leader="dot" w:pos="8306"/>
        </w:tabs>
      </w:pPr>
      <w:hyperlink w:anchor="_Toc12569" w:history="1">
        <w:r>
          <w:rPr>
            <w:rFonts w:ascii="仿宋" w:eastAsia="仿宋" w:hAnsi="仿宋" w:cs="仿宋" w:hint="eastAsia"/>
            <w:lang w:eastAsia="zh-CN"/>
          </w:rPr>
          <w:t>(三)、设备选型方案</w:t>
        </w:r>
        <w:r>
          <w:tab/>
        </w:r>
        <w:r>
          <w:fldChar w:fldCharType="begin"/>
        </w:r>
        <w:r>
          <w:instrText xml:space="preserve"> PAGEREF _Toc12569 \h </w:instrText>
        </w:r>
        <w:r>
          <w:fldChar w:fldCharType="separate"/>
        </w:r>
        <w:r>
          <w:t>7</w:t>
        </w:r>
        <w:r>
          <w:fldChar w:fldCharType="end"/>
        </w:r>
      </w:hyperlink>
    </w:p>
    <w:p>
      <w:pPr>
        <w:pStyle w:val="TOC1"/>
        <w:tabs>
          <w:tab w:val="right" w:leader="dot" w:pos="8306"/>
        </w:tabs>
      </w:pPr>
      <w:hyperlink w:anchor="_Toc23278" w:history="1">
        <w:r>
          <w:rPr>
            <w:rFonts w:ascii="仿宋" w:eastAsia="仿宋" w:hAnsi="仿宋" w:cs="仿宋" w:hint="eastAsia"/>
            <w:lang w:eastAsia="zh-CN"/>
          </w:rPr>
          <w:t>三、防杀病毒软件项目可持续发展</w:t>
        </w:r>
        <w:r>
          <w:tab/>
        </w:r>
        <w:r>
          <w:fldChar w:fldCharType="begin"/>
        </w:r>
        <w:r>
          <w:instrText xml:space="preserve"> PAGEREF _Toc23278 \h </w:instrText>
        </w:r>
        <w:r>
          <w:fldChar w:fldCharType="separate"/>
        </w:r>
        <w:r>
          <w:t>8</w:t>
        </w:r>
        <w:r>
          <w:fldChar w:fldCharType="end"/>
        </w:r>
      </w:hyperlink>
    </w:p>
    <w:p>
      <w:pPr>
        <w:pStyle w:val="TOC2"/>
        <w:tabs>
          <w:tab w:val="right" w:leader="dot" w:pos="8306"/>
        </w:tabs>
      </w:pPr>
      <w:hyperlink w:anchor="_Toc1009" w:history="1">
        <w:r>
          <w:rPr>
            <w:rFonts w:ascii="仿宋" w:eastAsia="仿宋" w:hAnsi="仿宋" w:cs="仿宋" w:hint="eastAsia"/>
            <w:lang w:eastAsia="zh-CN"/>
          </w:rPr>
          <w:t>(一)、可持续战略与实践</w:t>
        </w:r>
        <w:r>
          <w:tab/>
        </w:r>
        <w:r>
          <w:fldChar w:fldCharType="begin"/>
        </w:r>
        <w:r>
          <w:instrText xml:space="preserve"> PAGEREF _Toc1009 \h </w:instrText>
        </w:r>
        <w:r>
          <w:fldChar w:fldCharType="separate"/>
        </w:r>
        <w:r>
          <w:t>8</w:t>
        </w:r>
        <w:r>
          <w:fldChar w:fldCharType="end"/>
        </w:r>
      </w:hyperlink>
    </w:p>
    <w:p>
      <w:pPr>
        <w:pStyle w:val="TOC2"/>
        <w:tabs>
          <w:tab w:val="right" w:leader="dot" w:pos="8306"/>
        </w:tabs>
      </w:pPr>
      <w:hyperlink w:anchor="_Toc32272" w:history="1">
        <w:r>
          <w:rPr>
            <w:rFonts w:ascii="仿宋" w:eastAsia="仿宋" w:hAnsi="仿宋" w:cs="仿宋" w:hint="eastAsia"/>
            <w:lang w:eastAsia="zh-CN"/>
          </w:rPr>
          <w:t>(二)、环保与社会责任</w:t>
        </w:r>
        <w:r>
          <w:tab/>
        </w:r>
        <w:r>
          <w:fldChar w:fldCharType="begin"/>
        </w:r>
        <w:r>
          <w:instrText xml:space="preserve"> PAGEREF _Toc32272 \h </w:instrText>
        </w:r>
        <w:r>
          <w:fldChar w:fldCharType="separate"/>
        </w:r>
        <w:r>
          <w:t>9</w:t>
        </w:r>
        <w:r>
          <w:fldChar w:fldCharType="end"/>
        </w:r>
      </w:hyperlink>
    </w:p>
    <w:p>
      <w:pPr>
        <w:pStyle w:val="TOC1"/>
        <w:tabs>
          <w:tab w:val="right" w:leader="dot" w:pos="8306"/>
        </w:tabs>
      </w:pPr>
      <w:hyperlink w:anchor="_Toc13866" w:history="1">
        <w:r>
          <w:rPr>
            <w:rFonts w:ascii="仿宋" w:eastAsia="仿宋" w:hAnsi="仿宋" w:cs="仿宋" w:hint="eastAsia"/>
            <w:lang w:eastAsia="zh-CN"/>
          </w:rPr>
          <w:t>四、防杀病毒软件项目土建工程</w:t>
        </w:r>
        <w:r>
          <w:tab/>
        </w:r>
        <w:r>
          <w:fldChar w:fldCharType="begin"/>
        </w:r>
        <w:r>
          <w:instrText xml:space="preserve"> PAGEREF _Toc13866 \h </w:instrText>
        </w:r>
        <w:r>
          <w:fldChar w:fldCharType="separate"/>
        </w:r>
        <w:r>
          <w:t>10</w:t>
        </w:r>
        <w:r>
          <w:fldChar w:fldCharType="end"/>
        </w:r>
      </w:hyperlink>
    </w:p>
    <w:p>
      <w:pPr>
        <w:pStyle w:val="TOC2"/>
        <w:tabs>
          <w:tab w:val="right" w:leader="dot" w:pos="8306"/>
        </w:tabs>
      </w:pPr>
      <w:hyperlink w:anchor="_Toc18603" w:history="1">
        <w:r>
          <w:rPr>
            <w:rFonts w:ascii="仿宋" w:eastAsia="仿宋" w:hAnsi="仿宋" w:cs="仿宋" w:hint="eastAsia"/>
            <w:lang w:eastAsia="zh-CN"/>
          </w:rPr>
          <w:t>(一)、建筑工程设计原则</w:t>
        </w:r>
        <w:r>
          <w:tab/>
        </w:r>
        <w:r>
          <w:fldChar w:fldCharType="begin"/>
        </w:r>
        <w:r>
          <w:instrText xml:space="preserve"> PAGEREF _Toc18603 \h </w:instrText>
        </w:r>
        <w:r>
          <w:fldChar w:fldCharType="separate"/>
        </w:r>
        <w:r>
          <w:t>10</w:t>
        </w:r>
        <w:r>
          <w:fldChar w:fldCharType="end"/>
        </w:r>
      </w:hyperlink>
    </w:p>
    <w:p>
      <w:pPr>
        <w:pStyle w:val="TOC2"/>
        <w:tabs>
          <w:tab w:val="right" w:leader="dot" w:pos="8306"/>
        </w:tabs>
      </w:pPr>
      <w:hyperlink w:anchor="_Toc5676" w:history="1">
        <w:r>
          <w:rPr>
            <w:rFonts w:ascii="仿宋" w:eastAsia="仿宋" w:hAnsi="仿宋" w:cs="仿宋" w:hint="eastAsia"/>
            <w:lang w:eastAsia="zh-CN"/>
          </w:rPr>
          <w:t>(二)、土建工程设计年限及安全等级</w:t>
        </w:r>
        <w:r>
          <w:tab/>
        </w:r>
        <w:r>
          <w:fldChar w:fldCharType="begin"/>
        </w:r>
        <w:r>
          <w:instrText xml:space="preserve"> PAGEREF _Toc5676 \h </w:instrText>
        </w:r>
        <w:r>
          <w:fldChar w:fldCharType="separate"/>
        </w:r>
        <w:r>
          <w:t>11</w:t>
        </w:r>
        <w:r>
          <w:fldChar w:fldCharType="end"/>
        </w:r>
      </w:hyperlink>
    </w:p>
    <w:p>
      <w:pPr>
        <w:pStyle w:val="TOC2"/>
        <w:tabs>
          <w:tab w:val="right" w:leader="dot" w:pos="8306"/>
        </w:tabs>
      </w:pPr>
      <w:hyperlink w:anchor="_Toc15950" w:history="1">
        <w:r>
          <w:rPr>
            <w:rFonts w:ascii="仿宋" w:eastAsia="仿宋" w:hAnsi="仿宋" w:cs="仿宋" w:hint="eastAsia"/>
            <w:lang w:eastAsia="zh-CN"/>
          </w:rPr>
          <w:t>(三)、建筑工程设计总体要求</w:t>
        </w:r>
        <w:r>
          <w:tab/>
        </w:r>
        <w:r>
          <w:fldChar w:fldCharType="begin"/>
        </w:r>
        <w:r>
          <w:instrText xml:space="preserve"> PAGEREF _Toc15950 \h </w:instrText>
        </w:r>
        <w:r>
          <w:fldChar w:fldCharType="separate"/>
        </w:r>
        <w:r>
          <w:t>13</w:t>
        </w:r>
        <w:r>
          <w:fldChar w:fldCharType="end"/>
        </w:r>
      </w:hyperlink>
    </w:p>
    <w:p>
      <w:pPr>
        <w:pStyle w:val="TOC2"/>
        <w:tabs>
          <w:tab w:val="right" w:leader="dot" w:pos="8306"/>
        </w:tabs>
      </w:pPr>
      <w:hyperlink w:anchor="_Toc29933" w:history="1">
        <w:r>
          <w:rPr>
            <w:rFonts w:ascii="仿宋" w:eastAsia="仿宋" w:hAnsi="仿宋" w:cs="仿宋" w:hint="eastAsia"/>
            <w:lang w:eastAsia="zh-CN"/>
          </w:rPr>
          <w:t>(四)、土建工程建设指标</w:t>
        </w:r>
        <w:r>
          <w:tab/>
        </w:r>
        <w:r>
          <w:fldChar w:fldCharType="begin"/>
        </w:r>
        <w:r>
          <w:instrText xml:space="preserve"> PAGEREF _Toc29933 \h </w:instrText>
        </w:r>
        <w:r>
          <w:fldChar w:fldCharType="separate"/>
        </w:r>
        <w:r>
          <w:t>13</w:t>
        </w:r>
        <w:r>
          <w:fldChar w:fldCharType="end"/>
        </w:r>
      </w:hyperlink>
    </w:p>
    <w:p>
      <w:pPr>
        <w:pStyle w:val="TOC1"/>
        <w:tabs>
          <w:tab w:val="right" w:leader="dot" w:pos="8306"/>
        </w:tabs>
      </w:pPr>
      <w:hyperlink w:anchor="_Toc24878" w:history="1">
        <w:r>
          <w:rPr>
            <w:rFonts w:ascii="仿宋" w:eastAsia="仿宋" w:hAnsi="仿宋" w:cs="仿宋" w:hint="eastAsia"/>
            <w:lang w:eastAsia="zh-CN"/>
          </w:rPr>
          <w:t>五、防杀病毒软件项目文档管理</w:t>
        </w:r>
        <w:r>
          <w:tab/>
        </w:r>
        <w:r>
          <w:fldChar w:fldCharType="begin"/>
        </w:r>
        <w:r>
          <w:instrText xml:space="preserve"> PAGEREF _Toc24878 \h </w:instrText>
        </w:r>
        <w:r>
          <w:fldChar w:fldCharType="separate"/>
        </w:r>
        <w:r>
          <w:t>13</w:t>
        </w:r>
        <w:r>
          <w:fldChar w:fldCharType="end"/>
        </w:r>
      </w:hyperlink>
    </w:p>
    <w:p>
      <w:pPr>
        <w:pStyle w:val="TOC2"/>
        <w:tabs>
          <w:tab w:val="right" w:leader="dot" w:pos="8306"/>
        </w:tabs>
      </w:pPr>
      <w:hyperlink w:anchor="_Toc21629" w:history="1">
        <w:r>
          <w:rPr>
            <w:rFonts w:ascii="仿宋" w:eastAsia="仿宋" w:hAnsi="仿宋" w:cs="仿宋" w:hint="eastAsia"/>
            <w:lang w:eastAsia="zh-CN"/>
          </w:rPr>
          <w:t>(一)、文档编制与审查</w:t>
        </w:r>
        <w:r>
          <w:tab/>
        </w:r>
        <w:r>
          <w:fldChar w:fldCharType="begin"/>
        </w:r>
        <w:r>
          <w:instrText xml:space="preserve"> PAGEREF _Toc21629 \h </w:instrText>
        </w:r>
        <w:r>
          <w:fldChar w:fldCharType="separate"/>
        </w:r>
        <w:r>
          <w:t>13</w:t>
        </w:r>
        <w:r>
          <w:fldChar w:fldCharType="end"/>
        </w:r>
      </w:hyperlink>
    </w:p>
    <w:p>
      <w:pPr>
        <w:pStyle w:val="TOC2"/>
        <w:tabs>
          <w:tab w:val="right" w:leader="dot" w:pos="8306"/>
        </w:tabs>
      </w:pPr>
      <w:hyperlink w:anchor="_Toc22795" w:history="1">
        <w:r>
          <w:rPr>
            <w:rFonts w:ascii="仿宋" w:eastAsia="仿宋" w:hAnsi="仿宋" w:cs="仿宋" w:hint="eastAsia"/>
            <w:lang w:eastAsia="zh-CN"/>
          </w:rPr>
          <w:t>(二)、文档发布与分发</w:t>
        </w:r>
        <w:r>
          <w:tab/>
        </w:r>
        <w:r>
          <w:fldChar w:fldCharType="begin"/>
        </w:r>
        <w:r>
          <w:instrText xml:space="preserve"> PAGEREF _Toc22795 \h </w:instrText>
        </w:r>
        <w:r>
          <w:fldChar w:fldCharType="separate"/>
        </w:r>
        <w:r>
          <w:t>15</w:t>
        </w:r>
        <w:r>
          <w:fldChar w:fldCharType="end"/>
        </w:r>
      </w:hyperlink>
    </w:p>
    <w:p>
      <w:pPr>
        <w:pStyle w:val="TOC2"/>
        <w:tabs>
          <w:tab w:val="right" w:leader="dot" w:pos="8306"/>
        </w:tabs>
      </w:pPr>
      <w:hyperlink w:anchor="_Toc23521" w:history="1">
        <w:r>
          <w:rPr>
            <w:rFonts w:ascii="仿宋" w:eastAsia="仿宋" w:hAnsi="仿宋" w:cs="仿宋" w:hint="eastAsia"/>
            <w:lang w:eastAsia="zh-CN"/>
          </w:rPr>
          <w:t>(三)、文档存档与归档</w:t>
        </w:r>
        <w:r>
          <w:tab/>
        </w:r>
        <w:r>
          <w:fldChar w:fldCharType="begin"/>
        </w:r>
        <w:r>
          <w:instrText xml:space="preserve"> PAGEREF _Toc23521 \h </w:instrText>
        </w:r>
        <w:r>
          <w:fldChar w:fldCharType="separate"/>
        </w:r>
        <w:r>
          <w:t>16</w:t>
        </w:r>
        <w:r>
          <w:fldChar w:fldCharType="end"/>
        </w:r>
      </w:hyperlink>
    </w:p>
    <w:p>
      <w:pPr>
        <w:pStyle w:val="TOC1"/>
        <w:tabs>
          <w:tab w:val="right" w:leader="dot" w:pos="8306"/>
        </w:tabs>
      </w:pPr>
      <w:hyperlink w:anchor="_Toc24077" w:history="1">
        <w:r>
          <w:rPr>
            <w:rFonts w:ascii="仿宋" w:eastAsia="仿宋" w:hAnsi="仿宋" w:cs="仿宋" w:hint="eastAsia"/>
            <w:lang w:eastAsia="zh-CN"/>
          </w:rPr>
          <w:t>六、防杀病毒软件项目绩效评估</w:t>
        </w:r>
        <w:r>
          <w:tab/>
        </w:r>
        <w:r>
          <w:fldChar w:fldCharType="begin"/>
        </w:r>
        <w:r>
          <w:instrText xml:space="preserve"> PAGEREF _Toc24077 \h </w:instrText>
        </w:r>
        <w:r>
          <w:fldChar w:fldCharType="separate"/>
        </w:r>
        <w:r>
          <w:t>17</w:t>
        </w:r>
        <w:r>
          <w:fldChar w:fldCharType="end"/>
        </w:r>
      </w:hyperlink>
    </w:p>
    <w:p>
      <w:pPr>
        <w:pStyle w:val="TOC2"/>
        <w:tabs>
          <w:tab w:val="right" w:leader="dot" w:pos="8306"/>
        </w:tabs>
      </w:pPr>
      <w:hyperlink w:anchor="_Toc17139" w:history="1">
        <w:r>
          <w:rPr>
            <w:rFonts w:ascii="仿宋" w:eastAsia="仿宋" w:hAnsi="仿宋" w:cs="仿宋" w:hint="eastAsia"/>
            <w:lang w:eastAsia="zh-CN"/>
          </w:rPr>
          <w:t>(一)、绩效评估指标</w:t>
        </w:r>
        <w:r>
          <w:tab/>
        </w:r>
        <w:r>
          <w:fldChar w:fldCharType="begin"/>
        </w:r>
        <w:r>
          <w:instrText xml:space="preserve"> PAGEREF _Toc17139 \h </w:instrText>
        </w:r>
        <w:r>
          <w:fldChar w:fldCharType="separate"/>
        </w:r>
        <w:r>
          <w:t>17</w:t>
        </w:r>
        <w:r>
          <w:fldChar w:fldCharType="end"/>
        </w:r>
      </w:hyperlink>
    </w:p>
    <w:p>
      <w:pPr>
        <w:pStyle w:val="TOC2"/>
        <w:tabs>
          <w:tab w:val="right" w:leader="dot" w:pos="8306"/>
        </w:tabs>
      </w:pPr>
      <w:hyperlink w:anchor="_Toc28591" w:history="1">
        <w:r>
          <w:rPr>
            <w:rFonts w:ascii="仿宋" w:eastAsia="仿宋" w:hAnsi="仿宋" w:cs="仿宋" w:hint="eastAsia"/>
            <w:lang w:eastAsia="zh-CN"/>
          </w:rPr>
          <w:t>(二)、绩效评估方法</w:t>
        </w:r>
        <w:r>
          <w:tab/>
        </w:r>
        <w:r>
          <w:fldChar w:fldCharType="begin"/>
        </w:r>
        <w:r>
          <w:instrText xml:space="preserve"> PAGEREF _Toc28591 \h </w:instrText>
        </w:r>
        <w:r>
          <w:fldChar w:fldCharType="separate"/>
        </w:r>
        <w:r>
          <w:t>18</w:t>
        </w:r>
        <w:r>
          <w:fldChar w:fldCharType="end"/>
        </w:r>
      </w:hyperlink>
    </w:p>
    <w:p>
      <w:pPr>
        <w:pStyle w:val="TOC2"/>
        <w:tabs>
          <w:tab w:val="right" w:leader="dot" w:pos="8306"/>
        </w:tabs>
      </w:pPr>
      <w:hyperlink w:anchor="_Toc15908" w:history="1">
        <w:r>
          <w:rPr>
            <w:rFonts w:ascii="仿宋" w:eastAsia="仿宋" w:hAnsi="仿宋" w:cs="仿宋" w:hint="eastAsia"/>
            <w:lang w:eastAsia="zh-CN"/>
          </w:rPr>
          <w:t>(三)、绩效评估周期</w:t>
        </w:r>
        <w:r>
          <w:tab/>
        </w:r>
        <w:r>
          <w:fldChar w:fldCharType="begin"/>
        </w:r>
        <w:r>
          <w:instrText xml:space="preserve"> PAGEREF _Toc15908 \h </w:instrText>
        </w:r>
        <w:r>
          <w:fldChar w:fldCharType="separate"/>
        </w:r>
        <w:r>
          <w:t>19</w:t>
        </w:r>
        <w:r>
          <w:fldChar w:fldCharType="end"/>
        </w:r>
      </w:hyperlink>
    </w:p>
    <w:p>
      <w:pPr>
        <w:pStyle w:val="TOC1"/>
        <w:tabs>
          <w:tab w:val="right" w:leader="dot" w:pos="8306"/>
        </w:tabs>
      </w:pPr>
      <w:hyperlink w:anchor="_Toc24570" w:history="1">
        <w:r>
          <w:rPr>
            <w:rFonts w:ascii="仿宋" w:eastAsia="仿宋" w:hAnsi="仿宋" w:cs="仿宋" w:hint="eastAsia"/>
            <w:lang w:eastAsia="zh-CN"/>
          </w:rPr>
          <w:t>七、防杀病毒软件项目人力资源培养与发展</w:t>
        </w:r>
        <w:r>
          <w:tab/>
        </w:r>
        <w:r>
          <w:fldChar w:fldCharType="begin"/>
        </w:r>
        <w:r>
          <w:instrText xml:space="preserve"> PAGEREF _Toc24570 \h </w:instrText>
        </w:r>
        <w:r>
          <w:fldChar w:fldCharType="separate"/>
        </w:r>
        <w:r>
          <w:t>20</w:t>
        </w:r>
        <w:r>
          <w:fldChar w:fldCharType="end"/>
        </w:r>
      </w:hyperlink>
    </w:p>
    <w:p>
      <w:pPr>
        <w:pStyle w:val="TOC2"/>
        <w:tabs>
          <w:tab w:val="right" w:leader="dot" w:pos="8306"/>
        </w:tabs>
      </w:pPr>
      <w:hyperlink w:anchor="_Toc28999" w:history="1">
        <w:r>
          <w:rPr>
            <w:rFonts w:ascii="仿宋" w:eastAsia="仿宋" w:hAnsi="仿宋" w:cs="仿宋" w:hint="eastAsia"/>
            <w:lang w:eastAsia="zh-CN"/>
          </w:rPr>
          <w:t>(一)、人才需求与规划</w:t>
        </w:r>
        <w:r>
          <w:tab/>
        </w:r>
        <w:r>
          <w:fldChar w:fldCharType="begin"/>
        </w:r>
        <w:r>
          <w:instrText xml:space="preserve"> PAGEREF _Toc28999 \h </w:instrText>
        </w:r>
        <w:r>
          <w:fldChar w:fldCharType="separate"/>
        </w:r>
        <w:r>
          <w:t>20</w:t>
        </w:r>
        <w:r>
          <w:fldChar w:fldCharType="end"/>
        </w:r>
      </w:hyperlink>
    </w:p>
    <w:p>
      <w:pPr>
        <w:pStyle w:val="TOC2"/>
        <w:tabs>
          <w:tab w:val="right" w:leader="dot" w:pos="8306"/>
        </w:tabs>
      </w:pPr>
      <w:hyperlink w:anchor="_Toc15772" w:history="1">
        <w:r>
          <w:rPr>
            <w:rFonts w:ascii="仿宋" w:eastAsia="仿宋" w:hAnsi="仿宋" w:cs="仿宋" w:hint="eastAsia"/>
            <w:lang w:eastAsia="zh-CN"/>
          </w:rPr>
          <w:t>(二)、培训与发展计划</w:t>
        </w:r>
        <w:r>
          <w:tab/>
        </w:r>
        <w:r>
          <w:fldChar w:fldCharType="begin"/>
        </w:r>
        <w:r>
          <w:instrText xml:space="preserve"> PAGEREF _Toc15772 \h </w:instrText>
        </w:r>
        <w:r>
          <w:fldChar w:fldCharType="separate"/>
        </w:r>
        <w:r>
          <w:t>21</w:t>
        </w:r>
        <w:r>
          <w:fldChar w:fldCharType="end"/>
        </w:r>
      </w:hyperlink>
    </w:p>
    <w:p>
      <w:pPr>
        <w:pStyle w:val="TOC1"/>
        <w:tabs>
          <w:tab w:val="right" w:leader="dot" w:pos="8306"/>
        </w:tabs>
      </w:pPr>
      <w:hyperlink w:anchor="_Toc27099" w:history="1">
        <w:r>
          <w:rPr>
            <w:rFonts w:ascii="仿宋" w:eastAsia="仿宋" w:hAnsi="仿宋" w:cs="仿宋" w:hint="eastAsia"/>
            <w:lang w:eastAsia="zh-CN"/>
          </w:rPr>
          <w:t>八、生产安全保护</w:t>
        </w:r>
        <w:r>
          <w:tab/>
        </w:r>
        <w:r>
          <w:fldChar w:fldCharType="begin"/>
        </w:r>
        <w:r>
          <w:instrText xml:space="preserve"> PAGEREF _Toc27099 \h </w:instrText>
        </w:r>
        <w:r>
          <w:fldChar w:fldCharType="separate"/>
        </w:r>
        <w:r>
          <w:t>21</w:t>
        </w:r>
        <w:r>
          <w:fldChar w:fldCharType="end"/>
        </w:r>
      </w:hyperlink>
    </w:p>
    <w:p>
      <w:pPr>
        <w:pStyle w:val="TOC2"/>
        <w:tabs>
          <w:tab w:val="right" w:leader="dot" w:pos="8306"/>
        </w:tabs>
      </w:pPr>
      <w:hyperlink w:anchor="_Toc15256" w:history="1">
        <w:r>
          <w:rPr>
            <w:rFonts w:ascii="仿宋" w:eastAsia="仿宋" w:hAnsi="仿宋" w:cs="仿宋" w:hint="eastAsia"/>
            <w:lang w:eastAsia="zh-CN"/>
          </w:rPr>
          <w:t>(一)、消防安全</w:t>
        </w:r>
        <w:r>
          <w:tab/>
        </w:r>
        <w:r>
          <w:fldChar w:fldCharType="begin"/>
        </w:r>
        <w:r>
          <w:instrText xml:space="preserve"> PAGEREF _Toc15256 \h </w:instrText>
        </w:r>
        <w:r>
          <w:fldChar w:fldCharType="separate"/>
        </w:r>
        <w:r>
          <w:t>21</w:t>
        </w:r>
        <w:r>
          <w:fldChar w:fldCharType="end"/>
        </w:r>
      </w:hyperlink>
    </w:p>
    <w:p>
      <w:pPr>
        <w:pStyle w:val="TOC2"/>
        <w:tabs>
          <w:tab w:val="right" w:leader="dot" w:pos="8306"/>
        </w:tabs>
      </w:pPr>
      <w:hyperlink w:anchor="_Toc25699" w:history="1">
        <w:r>
          <w:rPr>
            <w:rFonts w:ascii="仿宋" w:eastAsia="仿宋" w:hAnsi="仿宋" w:cs="仿宋" w:hint="eastAsia"/>
            <w:lang w:eastAsia="zh-CN"/>
          </w:rPr>
          <w:t>(二)、防火防爆总图布置措施</w:t>
        </w:r>
        <w:r>
          <w:tab/>
        </w:r>
        <w:r>
          <w:fldChar w:fldCharType="begin"/>
        </w:r>
        <w:r>
          <w:instrText xml:space="preserve"> PAGEREF _Toc25699 \h </w:instrText>
        </w:r>
        <w:r>
          <w:fldChar w:fldCharType="separate"/>
        </w:r>
        <w:r>
          <w:t>23</w:t>
        </w:r>
        <w:r>
          <w:fldChar w:fldCharType="end"/>
        </w:r>
      </w:hyperlink>
    </w:p>
    <w:p>
      <w:pPr>
        <w:pStyle w:val="TOC2"/>
        <w:tabs>
          <w:tab w:val="right" w:leader="dot" w:pos="8306"/>
        </w:tabs>
      </w:pPr>
      <w:hyperlink w:anchor="_Toc27561" w:history="1">
        <w:r>
          <w:rPr>
            <w:rFonts w:ascii="仿宋" w:eastAsia="仿宋" w:hAnsi="仿宋" w:cs="仿宋" w:hint="eastAsia"/>
            <w:lang w:eastAsia="zh-CN"/>
          </w:rPr>
          <w:t>(三)、自然灾害防范措施</w:t>
        </w:r>
        <w:r>
          <w:tab/>
        </w:r>
        <w:r>
          <w:fldChar w:fldCharType="begin"/>
        </w:r>
        <w:r>
          <w:instrText xml:space="preserve"> PAGEREF _Toc27561 \h </w:instrText>
        </w:r>
        <w:r>
          <w:fldChar w:fldCharType="separate"/>
        </w:r>
        <w:r>
          <w:t>24</w:t>
        </w:r>
        <w:r>
          <w:fldChar w:fldCharType="end"/>
        </w:r>
      </w:hyperlink>
    </w:p>
    <w:p>
      <w:pPr>
        <w:pStyle w:val="TOC2"/>
        <w:tabs>
          <w:tab w:val="right" w:leader="dot" w:pos="8306"/>
        </w:tabs>
      </w:pPr>
      <w:hyperlink w:anchor="_Toc32212" w:history="1">
        <w:r>
          <w:rPr>
            <w:rFonts w:ascii="仿宋" w:eastAsia="仿宋" w:hAnsi="仿宋" w:cs="仿宋" w:hint="eastAsia"/>
            <w:lang w:eastAsia="zh-CN"/>
          </w:rPr>
          <w:t>(四)、安全色及安全标志使用要求</w:t>
        </w:r>
        <w:r>
          <w:tab/>
        </w:r>
        <w:r>
          <w:fldChar w:fldCharType="begin"/>
        </w:r>
        <w:r>
          <w:instrText xml:space="preserve"> PAGEREF _Toc32212 \h </w:instrText>
        </w:r>
        <w:r>
          <w:fldChar w:fldCharType="separate"/>
        </w:r>
        <w:r>
          <w:t>25</w:t>
        </w:r>
        <w:r>
          <w:fldChar w:fldCharType="end"/>
        </w:r>
      </w:hyperlink>
    </w:p>
    <w:p>
      <w:pPr>
        <w:pStyle w:val="TOC2"/>
        <w:tabs>
          <w:tab w:val="right" w:leader="dot" w:pos="8306"/>
        </w:tabs>
      </w:pPr>
      <w:hyperlink w:anchor="_Toc2190" w:history="1">
        <w:r>
          <w:rPr>
            <w:rFonts w:ascii="仿宋" w:eastAsia="仿宋" w:hAnsi="仿宋" w:cs="仿宋" w:hint="eastAsia"/>
            <w:lang w:eastAsia="zh-CN"/>
          </w:rPr>
          <w:t>(五)、防尘防毒措施</w:t>
        </w:r>
        <w:r>
          <w:tab/>
        </w:r>
        <w:r>
          <w:fldChar w:fldCharType="begin"/>
        </w:r>
        <w:r>
          <w:instrText xml:space="preserve"> PAGEREF _Toc2190 \h </w:instrText>
        </w:r>
        <w:r>
          <w:fldChar w:fldCharType="separate"/>
        </w:r>
        <w:r>
          <w:t>26</w:t>
        </w:r>
        <w:r>
          <w:fldChar w:fldCharType="end"/>
        </w:r>
      </w:hyperlink>
    </w:p>
    <w:p>
      <w:pPr>
        <w:pStyle w:val="TOC2"/>
        <w:tabs>
          <w:tab w:val="right" w:leader="dot" w:pos="8306"/>
        </w:tabs>
      </w:pPr>
      <w:hyperlink w:anchor="_Toc14626" w:history="1">
        <w:r>
          <w:rPr>
            <w:rFonts w:ascii="仿宋" w:eastAsia="仿宋" w:hAnsi="仿宋" w:cs="仿宋" w:hint="eastAsia"/>
            <w:lang w:eastAsia="zh-CN"/>
          </w:rPr>
          <w:t>(六)、防静电、触电防护及防雷措施</w:t>
        </w:r>
        <w:r>
          <w:tab/>
        </w:r>
        <w:r>
          <w:fldChar w:fldCharType="begin"/>
        </w:r>
        <w:r>
          <w:instrText xml:space="preserve"> PAGEREF _Toc14626 \h </w:instrText>
        </w:r>
        <w:r>
          <w:fldChar w:fldCharType="separate"/>
        </w:r>
        <w:r>
          <w:t>27</w:t>
        </w:r>
        <w:r>
          <w:fldChar w:fldCharType="end"/>
        </w:r>
      </w:hyperlink>
    </w:p>
    <w:p>
      <w:pPr>
        <w:pStyle w:val="TOC2"/>
        <w:tabs>
          <w:tab w:val="right" w:leader="dot" w:pos="8306"/>
        </w:tabs>
      </w:pPr>
      <w:hyperlink w:anchor="_Toc14290" w:history="1">
        <w:r>
          <w:rPr>
            <w:rFonts w:ascii="仿宋" w:eastAsia="仿宋" w:hAnsi="仿宋" w:cs="仿宋" w:hint="eastAsia"/>
            <w:lang w:eastAsia="zh-CN"/>
          </w:rPr>
          <w:t>(七)、机械设备安全保障措施</w:t>
        </w:r>
        <w:r>
          <w:tab/>
        </w:r>
        <w:r>
          <w:fldChar w:fldCharType="begin"/>
        </w:r>
        <w:r>
          <w:instrText xml:space="preserve"> PAGEREF _Toc14290 \h </w:instrText>
        </w:r>
        <w:r>
          <w:fldChar w:fldCharType="separate"/>
        </w:r>
        <w:r>
          <w:t>28</w:t>
        </w:r>
        <w:r>
          <w:fldChar w:fldCharType="end"/>
        </w:r>
      </w:hyperlink>
    </w:p>
    <w:p>
      <w:pPr>
        <w:pStyle w:val="TOC1"/>
        <w:tabs>
          <w:tab w:val="right" w:leader="dot" w:pos="8306"/>
        </w:tabs>
      </w:pPr>
      <w:hyperlink w:anchor="_Toc17002" w:history="1">
        <w:r>
          <w:rPr>
            <w:rFonts w:ascii="仿宋" w:eastAsia="仿宋" w:hAnsi="仿宋" w:cs="仿宋" w:hint="eastAsia"/>
            <w:lang w:eastAsia="zh-CN"/>
          </w:rPr>
          <w:t>九、防杀病毒软件项目投资规划</w:t>
        </w:r>
        <w:r>
          <w:tab/>
        </w:r>
        <w:r>
          <w:fldChar w:fldCharType="begin"/>
        </w:r>
        <w:r>
          <w:instrText xml:space="preserve"> PAGEREF _Toc17002 \h </w:instrText>
        </w:r>
        <w:r>
          <w:fldChar w:fldCharType="separate"/>
        </w:r>
        <w:r>
          <w:t>29</w:t>
        </w:r>
        <w:r>
          <w:fldChar w:fldCharType="end"/>
        </w:r>
      </w:hyperlink>
    </w:p>
    <w:p>
      <w:pPr>
        <w:pStyle w:val="TOC2"/>
        <w:tabs>
          <w:tab w:val="right" w:leader="dot" w:pos="8306"/>
        </w:tabs>
      </w:pPr>
      <w:hyperlink w:anchor="_Toc9945" w:history="1">
        <w:r>
          <w:rPr>
            <w:rFonts w:ascii="仿宋" w:eastAsia="仿宋" w:hAnsi="仿宋" w:cs="仿宋" w:hint="eastAsia"/>
            <w:lang w:eastAsia="zh-CN"/>
          </w:rPr>
          <w:t>(一)、防杀病毒软件项目总投资估算</w:t>
        </w:r>
        <w:r>
          <w:tab/>
        </w:r>
        <w:r>
          <w:fldChar w:fldCharType="begin"/>
        </w:r>
        <w:r>
          <w:instrText xml:space="preserve"> PAGEREF _Toc9945 \h </w:instrText>
        </w:r>
        <w:r>
          <w:fldChar w:fldCharType="separate"/>
        </w:r>
        <w:r>
          <w:t>29</w:t>
        </w:r>
        <w:r>
          <w:fldChar w:fldCharType="end"/>
        </w:r>
      </w:hyperlink>
    </w:p>
    <w:p>
      <w:pPr>
        <w:pStyle w:val="TOC2"/>
        <w:tabs>
          <w:tab w:val="right" w:leader="dot" w:pos="8306"/>
        </w:tabs>
      </w:pPr>
      <w:hyperlink w:anchor="_Toc25687" w:history="1">
        <w:r>
          <w:rPr>
            <w:rFonts w:ascii="仿宋" w:eastAsia="仿宋" w:hAnsi="仿宋" w:cs="仿宋" w:hint="eastAsia"/>
            <w:lang w:eastAsia="zh-CN"/>
          </w:rPr>
          <w:t>(二)、资金筹措</w:t>
        </w:r>
        <w:r>
          <w:tab/>
        </w:r>
        <w:r>
          <w:fldChar w:fldCharType="begin"/>
        </w:r>
        <w:r>
          <w:instrText xml:space="preserve"> PAGEREF _Toc25687 \h </w:instrText>
        </w:r>
        <w:r>
          <w:fldChar w:fldCharType="separate"/>
        </w:r>
        <w:r>
          <w:t>31</w:t>
        </w:r>
        <w:r>
          <w:fldChar w:fldCharType="end"/>
        </w:r>
      </w:hyperlink>
    </w:p>
    <w:p>
      <w:pPr>
        <w:pStyle w:val="TOC1"/>
        <w:tabs>
          <w:tab w:val="right" w:leader="dot" w:pos="8306"/>
        </w:tabs>
      </w:pPr>
      <w:hyperlink w:anchor="_Toc17710" w:history="1">
        <w:r>
          <w:rPr>
            <w:rFonts w:ascii="仿宋" w:eastAsia="仿宋" w:hAnsi="仿宋" w:cs="仿宋" w:hint="eastAsia"/>
            <w:lang w:eastAsia="zh-CN"/>
          </w:rPr>
          <w:t>十、防杀病毒软件项目经营效益</w:t>
        </w:r>
        <w:r>
          <w:tab/>
        </w:r>
        <w:r>
          <w:fldChar w:fldCharType="begin"/>
        </w:r>
        <w:r>
          <w:instrText xml:space="preserve"> PAGEREF _Toc17710 \h </w:instrText>
        </w:r>
        <w:r>
          <w:fldChar w:fldCharType="separate"/>
        </w:r>
        <w:r>
          <w:t>31</w:t>
        </w:r>
        <w:r>
          <w:fldChar w:fldCharType="end"/>
        </w:r>
      </w:hyperlink>
    </w:p>
    <w:p>
      <w:pPr>
        <w:pStyle w:val="TOC2"/>
        <w:tabs>
          <w:tab w:val="right" w:leader="dot" w:pos="8306"/>
        </w:tabs>
      </w:pPr>
      <w:hyperlink w:anchor="_Toc2473" w:history="1">
        <w:r>
          <w:rPr>
            <w:rFonts w:ascii="仿宋" w:eastAsia="仿宋" w:hAnsi="仿宋" w:cs="仿宋" w:hint="eastAsia"/>
            <w:lang w:eastAsia="zh-CN"/>
          </w:rPr>
          <w:t>(一)、经济评价财务测算</w:t>
        </w:r>
        <w:r>
          <w:tab/>
        </w:r>
        <w:r>
          <w:fldChar w:fldCharType="begin"/>
        </w:r>
        <w:r>
          <w:instrText xml:space="preserve"> PAGEREF _Toc2473 \h </w:instrText>
        </w:r>
        <w:r>
          <w:fldChar w:fldCharType="separate"/>
        </w:r>
        <w:r>
          <w:t>31</w:t>
        </w:r>
        <w:r>
          <w:fldChar w:fldCharType="end"/>
        </w:r>
      </w:hyperlink>
    </w:p>
    <w:p>
      <w:pPr>
        <w:pStyle w:val="TOC2"/>
        <w:tabs>
          <w:tab w:val="right" w:leader="dot" w:pos="8306"/>
        </w:tabs>
      </w:pPr>
      <w:hyperlink w:anchor="_Toc11878" w:history="1">
        <w:r>
          <w:rPr>
            <w:rFonts w:ascii="仿宋" w:eastAsia="仿宋" w:hAnsi="仿宋" w:cs="仿宋" w:hint="eastAsia"/>
            <w:lang w:eastAsia="zh-CN"/>
          </w:rPr>
          <w:t>(二)、防杀病毒软件项目盈利能力分析</w:t>
        </w:r>
        <w:r>
          <w:tab/>
        </w:r>
        <w:r>
          <w:fldChar w:fldCharType="begin"/>
        </w:r>
        <w:r>
          <w:instrText xml:space="preserve"> PAGEREF _Toc11878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8" w:history="1">
        <w:r>
          <w:rPr>
            <w:rFonts w:ascii="仿宋" w:eastAsia="仿宋" w:hAnsi="仿宋" w:cs="仿宋" w:hint="eastAsia"/>
            <w:lang w:eastAsia="zh-CN"/>
          </w:rPr>
          <w:t>十一、防杀病毒软件项目创新与研发</w:t>
        </w:r>
        <w:r>
          <w:tab/>
        </w:r>
        <w:r>
          <w:fldChar w:fldCharType="begin"/>
        </w:r>
        <w:r>
          <w:instrText xml:space="preserve"> PAGEREF _Toc13328 \h </w:instrText>
        </w:r>
        <w:r>
          <w:fldChar w:fldCharType="separate"/>
        </w:r>
        <w:r>
          <w:t>33</w:t>
        </w:r>
        <w:r>
          <w:fldChar w:fldCharType="end"/>
        </w:r>
      </w:hyperlink>
    </w:p>
    <w:p>
      <w:pPr>
        <w:pStyle w:val="TOC2"/>
        <w:tabs>
          <w:tab w:val="right" w:leader="dot" w:pos="8306"/>
        </w:tabs>
      </w:pPr>
      <w:hyperlink w:anchor="_Toc10273" w:history="1">
        <w:r>
          <w:rPr>
            <w:rFonts w:ascii="仿宋" w:eastAsia="仿宋" w:hAnsi="仿宋" w:cs="仿宋" w:hint="eastAsia"/>
            <w:lang w:eastAsia="zh-CN"/>
          </w:rPr>
          <w:t>(一)、创新策略与方向</w:t>
        </w:r>
        <w:r>
          <w:tab/>
        </w:r>
        <w:r>
          <w:fldChar w:fldCharType="begin"/>
        </w:r>
        <w:r>
          <w:instrText xml:space="preserve"> PAGEREF _Toc10273 \h </w:instrText>
        </w:r>
        <w:r>
          <w:fldChar w:fldCharType="separate"/>
        </w:r>
        <w:r>
          <w:t>33</w:t>
        </w:r>
        <w:r>
          <w:fldChar w:fldCharType="end"/>
        </w:r>
      </w:hyperlink>
    </w:p>
    <w:p>
      <w:pPr>
        <w:pStyle w:val="TOC2"/>
        <w:tabs>
          <w:tab w:val="right" w:leader="dot" w:pos="8306"/>
        </w:tabs>
      </w:pPr>
      <w:hyperlink w:anchor="_Toc23219" w:history="1">
        <w:r>
          <w:rPr>
            <w:rFonts w:ascii="仿宋" w:eastAsia="仿宋" w:hAnsi="仿宋" w:cs="仿宋" w:hint="eastAsia"/>
            <w:lang w:eastAsia="zh-CN"/>
          </w:rPr>
          <w:t>(二)、研发规划与投入</w:t>
        </w:r>
        <w:r>
          <w:tab/>
        </w:r>
        <w:r>
          <w:fldChar w:fldCharType="begin"/>
        </w:r>
        <w:r>
          <w:instrText xml:space="preserve"> PAGEREF _Toc23219 \h </w:instrText>
        </w:r>
        <w:r>
          <w:fldChar w:fldCharType="separate"/>
        </w:r>
        <w:r>
          <w:t>35</w:t>
        </w:r>
        <w:r>
          <w:fldChar w:fldCharType="end"/>
        </w:r>
      </w:hyperlink>
    </w:p>
    <w:p>
      <w:pPr>
        <w:pStyle w:val="TOC1"/>
        <w:tabs>
          <w:tab w:val="right" w:leader="dot" w:pos="8306"/>
        </w:tabs>
      </w:pPr>
      <w:hyperlink w:anchor="_Toc31968" w:history="1">
        <w:r>
          <w:rPr>
            <w:rFonts w:ascii="仿宋" w:eastAsia="仿宋" w:hAnsi="仿宋" w:cs="仿宋" w:hint="eastAsia"/>
            <w:lang w:eastAsia="zh-CN"/>
          </w:rPr>
          <w:t>十二、防杀病毒软件项目人力资源管理</w:t>
        </w:r>
        <w:r>
          <w:tab/>
        </w:r>
        <w:r>
          <w:fldChar w:fldCharType="begin"/>
        </w:r>
        <w:r>
          <w:instrText xml:space="preserve"> PAGEREF _Toc31968 \h </w:instrText>
        </w:r>
        <w:r>
          <w:fldChar w:fldCharType="separate"/>
        </w:r>
        <w:r>
          <w:t>37</w:t>
        </w:r>
        <w:r>
          <w:fldChar w:fldCharType="end"/>
        </w:r>
      </w:hyperlink>
    </w:p>
    <w:p>
      <w:pPr>
        <w:pStyle w:val="TOC2"/>
        <w:tabs>
          <w:tab w:val="right" w:leader="dot" w:pos="8306"/>
        </w:tabs>
      </w:pPr>
      <w:hyperlink w:anchor="_Toc30236" w:history="1">
        <w:r>
          <w:rPr>
            <w:rFonts w:ascii="仿宋" w:eastAsia="仿宋" w:hAnsi="仿宋" w:cs="仿宋" w:hint="eastAsia"/>
            <w:lang w:eastAsia="zh-CN"/>
          </w:rPr>
          <w:t>(一)、建立健全的预算管理制度</w:t>
        </w:r>
        <w:r>
          <w:tab/>
        </w:r>
        <w:r>
          <w:fldChar w:fldCharType="begin"/>
        </w:r>
        <w:r>
          <w:instrText xml:space="preserve"> PAGEREF _Toc30236 \h </w:instrText>
        </w:r>
        <w:r>
          <w:fldChar w:fldCharType="separate"/>
        </w:r>
        <w:r>
          <w:t>37</w:t>
        </w:r>
        <w:r>
          <w:fldChar w:fldCharType="end"/>
        </w:r>
      </w:hyperlink>
    </w:p>
    <w:p>
      <w:pPr>
        <w:pStyle w:val="TOC2"/>
        <w:tabs>
          <w:tab w:val="right" w:leader="dot" w:pos="8306"/>
        </w:tabs>
      </w:pPr>
      <w:hyperlink w:anchor="_Toc722" w:history="1">
        <w:r>
          <w:rPr>
            <w:rFonts w:ascii="仿宋" w:eastAsia="仿宋" w:hAnsi="仿宋" w:cs="仿宋" w:hint="eastAsia"/>
            <w:lang w:eastAsia="zh-CN"/>
          </w:rPr>
          <w:t>(二)、加强资金流动监控</w:t>
        </w:r>
        <w:r>
          <w:tab/>
        </w:r>
        <w:r>
          <w:fldChar w:fldCharType="begin"/>
        </w:r>
        <w:r>
          <w:instrText xml:space="preserve"> PAGEREF _Toc722 \h </w:instrText>
        </w:r>
        <w:r>
          <w:fldChar w:fldCharType="separate"/>
        </w:r>
        <w:r>
          <w:t>38</w:t>
        </w:r>
        <w:r>
          <w:fldChar w:fldCharType="end"/>
        </w:r>
      </w:hyperlink>
    </w:p>
    <w:p>
      <w:pPr>
        <w:pStyle w:val="TOC2"/>
        <w:tabs>
          <w:tab w:val="right" w:leader="dot" w:pos="8306"/>
        </w:tabs>
      </w:pPr>
      <w:hyperlink w:anchor="_Toc27746" w:history="1">
        <w:r>
          <w:rPr>
            <w:rFonts w:ascii="仿宋" w:eastAsia="仿宋" w:hAnsi="仿宋" w:cs="仿宋" w:hint="eastAsia"/>
            <w:lang w:eastAsia="zh-CN"/>
          </w:rPr>
          <w:t>(三)、制定完善的风险控制机制</w:t>
        </w:r>
        <w:r>
          <w:tab/>
        </w:r>
        <w:r>
          <w:fldChar w:fldCharType="begin"/>
        </w:r>
        <w:r>
          <w:instrText xml:space="preserve"> PAGEREF _Toc27746 \h </w:instrText>
        </w:r>
        <w:r>
          <w:fldChar w:fldCharType="separate"/>
        </w:r>
        <w:r>
          <w:t>39</w:t>
        </w:r>
        <w:r>
          <w:fldChar w:fldCharType="end"/>
        </w:r>
      </w:hyperlink>
    </w:p>
    <w:p>
      <w:pPr>
        <w:pStyle w:val="TOC2"/>
        <w:tabs>
          <w:tab w:val="right" w:leader="dot" w:pos="8306"/>
        </w:tabs>
      </w:pPr>
      <w:hyperlink w:anchor="_Toc21959" w:history="1">
        <w:r>
          <w:rPr>
            <w:rFonts w:ascii="仿宋" w:eastAsia="仿宋" w:hAnsi="仿宋" w:cs="仿宋" w:hint="eastAsia"/>
            <w:lang w:eastAsia="zh-CN"/>
          </w:rPr>
          <w:t>(四)、优化成本管理</w:t>
        </w:r>
        <w:r>
          <w:tab/>
        </w:r>
        <w:r>
          <w:fldChar w:fldCharType="begin"/>
        </w:r>
        <w:r>
          <w:instrText xml:space="preserve"> PAGEREF _Toc21959 \h </w:instrText>
        </w:r>
        <w:r>
          <w:fldChar w:fldCharType="separate"/>
        </w:r>
        <w:r>
          <w:t>41</w:t>
        </w:r>
        <w:r>
          <w:fldChar w:fldCharType="end"/>
        </w:r>
      </w:hyperlink>
    </w:p>
    <w:p>
      <w:pPr>
        <w:pStyle w:val="TOC1"/>
        <w:tabs>
          <w:tab w:val="right" w:leader="dot" w:pos="8306"/>
        </w:tabs>
      </w:pPr>
      <w:hyperlink w:anchor="_Toc26570" w:history="1">
        <w:r>
          <w:rPr>
            <w:rFonts w:ascii="仿宋" w:eastAsia="仿宋" w:hAnsi="仿宋" w:cs="仿宋" w:hint="eastAsia"/>
            <w:lang w:eastAsia="zh-CN"/>
          </w:rPr>
          <w:t>十三、质量管理体系</w:t>
        </w:r>
        <w:r>
          <w:tab/>
        </w:r>
        <w:r>
          <w:fldChar w:fldCharType="begin"/>
        </w:r>
        <w:r>
          <w:instrText xml:space="preserve"> PAGEREF _Toc26570 \h </w:instrText>
        </w:r>
        <w:r>
          <w:fldChar w:fldCharType="separate"/>
        </w:r>
        <w:r>
          <w:t>42</w:t>
        </w:r>
        <w:r>
          <w:fldChar w:fldCharType="end"/>
        </w:r>
      </w:hyperlink>
    </w:p>
    <w:p>
      <w:pPr>
        <w:pStyle w:val="TOC2"/>
        <w:tabs>
          <w:tab w:val="right" w:leader="dot" w:pos="8306"/>
        </w:tabs>
      </w:pPr>
      <w:hyperlink w:anchor="_Toc17887" w:history="1">
        <w:r>
          <w:rPr>
            <w:rFonts w:ascii="仿宋" w:eastAsia="仿宋" w:hAnsi="仿宋" w:cs="仿宋" w:hint="eastAsia"/>
            <w:lang w:eastAsia="zh-CN"/>
          </w:rPr>
          <w:t>(一)、质量目标与方针</w:t>
        </w:r>
        <w:r>
          <w:tab/>
        </w:r>
        <w:r>
          <w:fldChar w:fldCharType="begin"/>
        </w:r>
        <w:r>
          <w:instrText xml:space="preserve"> PAGEREF _Toc17887 \h </w:instrText>
        </w:r>
        <w:r>
          <w:fldChar w:fldCharType="separate"/>
        </w:r>
        <w:r>
          <w:t>42</w:t>
        </w:r>
        <w:r>
          <w:fldChar w:fldCharType="end"/>
        </w:r>
      </w:hyperlink>
    </w:p>
    <w:p>
      <w:pPr>
        <w:pStyle w:val="TOC2"/>
        <w:tabs>
          <w:tab w:val="right" w:leader="dot" w:pos="8306"/>
        </w:tabs>
      </w:pPr>
      <w:hyperlink w:anchor="_Toc13103" w:history="1">
        <w:r>
          <w:rPr>
            <w:rFonts w:ascii="仿宋" w:eastAsia="仿宋" w:hAnsi="仿宋" w:cs="仿宋" w:hint="eastAsia"/>
            <w:lang w:eastAsia="zh-CN"/>
          </w:rPr>
          <w:t>(二)、质量管理责任</w:t>
        </w:r>
        <w:r>
          <w:tab/>
        </w:r>
        <w:r>
          <w:fldChar w:fldCharType="begin"/>
        </w:r>
        <w:r>
          <w:instrText xml:space="preserve"> PAGEREF _Toc13103 \h </w:instrText>
        </w:r>
        <w:r>
          <w:fldChar w:fldCharType="separate"/>
        </w:r>
        <w:r>
          <w:t>43</w:t>
        </w:r>
        <w:r>
          <w:fldChar w:fldCharType="end"/>
        </w:r>
      </w:hyperlink>
    </w:p>
    <w:p>
      <w:pPr>
        <w:pStyle w:val="TOC2"/>
        <w:tabs>
          <w:tab w:val="right" w:leader="dot" w:pos="8306"/>
        </w:tabs>
      </w:pPr>
      <w:hyperlink w:anchor="_Toc18626" w:history="1">
        <w:r>
          <w:rPr>
            <w:rFonts w:ascii="仿宋" w:eastAsia="仿宋" w:hAnsi="仿宋" w:cs="仿宋" w:hint="eastAsia"/>
            <w:lang w:eastAsia="zh-CN"/>
          </w:rPr>
          <w:t>(三)、质量管理体系文件</w:t>
        </w:r>
        <w:r>
          <w:tab/>
        </w:r>
        <w:r>
          <w:fldChar w:fldCharType="begin"/>
        </w:r>
        <w:r>
          <w:instrText xml:space="preserve"> PAGEREF _Toc18626 \h </w:instrText>
        </w:r>
        <w:r>
          <w:fldChar w:fldCharType="separate"/>
        </w:r>
        <w:r>
          <w:t>45</w:t>
        </w:r>
        <w:r>
          <w:fldChar w:fldCharType="end"/>
        </w:r>
      </w:hyperlink>
    </w:p>
    <w:p>
      <w:pPr>
        <w:pStyle w:val="TOC2"/>
        <w:tabs>
          <w:tab w:val="right" w:leader="dot" w:pos="8306"/>
        </w:tabs>
      </w:pPr>
      <w:hyperlink w:anchor="_Toc21236" w:history="1">
        <w:r>
          <w:rPr>
            <w:rFonts w:ascii="仿宋" w:eastAsia="仿宋" w:hAnsi="仿宋" w:cs="仿宋" w:hint="eastAsia"/>
            <w:lang w:eastAsia="zh-CN"/>
          </w:rPr>
          <w:t>(四)、质量培训与教育</w:t>
        </w:r>
        <w:r>
          <w:tab/>
        </w:r>
        <w:r>
          <w:fldChar w:fldCharType="begin"/>
        </w:r>
        <w:r>
          <w:instrText xml:space="preserve"> PAGEREF _Toc21236 \h </w:instrText>
        </w:r>
        <w:r>
          <w:fldChar w:fldCharType="separate"/>
        </w:r>
        <w:r>
          <w:t>47</w:t>
        </w:r>
        <w:r>
          <w:fldChar w:fldCharType="end"/>
        </w:r>
      </w:hyperlink>
    </w:p>
    <w:p>
      <w:pPr>
        <w:pStyle w:val="TOC2"/>
        <w:tabs>
          <w:tab w:val="right" w:leader="dot" w:pos="8306"/>
        </w:tabs>
      </w:pPr>
      <w:hyperlink w:anchor="_Toc26960" w:history="1">
        <w:r>
          <w:rPr>
            <w:rFonts w:ascii="仿宋" w:eastAsia="仿宋" w:hAnsi="仿宋" w:cs="仿宋" w:hint="eastAsia"/>
            <w:lang w:eastAsia="zh-CN"/>
          </w:rPr>
          <w:t>(五)、质量审核与评价</w:t>
        </w:r>
        <w:r>
          <w:tab/>
        </w:r>
        <w:r>
          <w:fldChar w:fldCharType="begin"/>
        </w:r>
        <w:r>
          <w:instrText xml:space="preserve"> PAGEREF _Toc26960 \h </w:instrText>
        </w:r>
        <w:r>
          <w:fldChar w:fldCharType="separate"/>
        </w:r>
        <w:r>
          <w:t>48</w:t>
        </w:r>
        <w:r>
          <w:fldChar w:fldCharType="end"/>
        </w:r>
      </w:hyperlink>
    </w:p>
    <w:p>
      <w:pPr>
        <w:pStyle w:val="TOC2"/>
        <w:tabs>
          <w:tab w:val="right" w:leader="dot" w:pos="8306"/>
        </w:tabs>
      </w:pPr>
      <w:hyperlink w:anchor="_Toc1619" w:history="1">
        <w:r>
          <w:rPr>
            <w:rFonts w:ascii="仿宋" w:eastAsia="仿宋" w:hAnsi="仿宋" w:cs="仿宋" w:hint="eastAsia"/>
            <w:lang w:eastAsia="zh-CN"/>
          </w:rPr>
          <w:t>(六)、不符合与纠正措施</w:t>
        </w:r>
        <w:r>
          <w:tab/>
        </w:r>
        <w:r>
          <w:fldChar w:fldCharType="begin"/>
        </w:r>
        <w:r>
          <w:instrText xml:space="preserve"> PAGEREF _Toc1619 \h </w:instrText>
        </w:r>
        <w:r>
          <w:fldChar w:fldCharType="separate"/>
        </w:r>
        <w:r>
          <w:t>49</w:t>
        </w:r>
        <w:r>
          <w:fldChar w:fldCharType="end"/>
        </w:r>
      </w:hyperlink>
    </w:p>
    <w:p>
      <w:pPr>
        <w:pStyle w:val="TOC1"/>
        <w:tabs>
          <w:tab w:val="right" w:leader="dot" w:pos="8306"/>
        </w:tabs>
      </w:pPr>
      <w:hyperlink w:anchor="_Toc21046" w:history="1">
        <w:r>
          <w:rPr>
            <w:rFonts w:ascii="仿宋" w:eastAsia="仿宋" w:hAnsi="仿宋" w:cs="仿宋" w:hint="eastAsia"/>
            <w:lang w:eastAsia="zh-CN"/>
          </w:rPr>
          <w:t>十四、防杀病毒软件项目治理与监督</w:t>
        </w:r>
        <w:r>
          <w:tab/>
        </w:r>
        <w:r>
          <w:fldChar w:fldCharType="begin"/>
        </w:r>
        <w:r>
          <w:instrText xml:space="preserve"> PAGEREF _Toc21046 \h </w:instrText>
        </w:r>
        <w:r>
          <w:fldChar w:fldCharType="separate"/>
        </w:r>
        <w:r>
          <w:t>50</w:t>
        </w:r>
        <w:r>
          <w:fldChar w:fldCharType="end"/>
        </w:r>
      </w:hyperlink>
    </w:p>
    <w:p>
      <w:pPr>
        <w:pStyle w:val="TOC2"/>
        <w:tabs>
          <w:tab w:val="right" w:leader="dot" w:pos="8306"/>
        </w:tabs>
      </w:pPr>
      <w:hyperlink w:anchor="_Toc31804" w:history="1">
        <w:r>
          <w:rPr>
            <w:rFonts w:ascii="仿宋" w:eastAsia="仿宋" w:hAnsi="仿宋" w:cs="仿宋" w:hint="eastAsia"/>
            <w:lang w:eastAsia="zh-CN"/>
          </w:rPr>
          <w:t>(一)、防杀病毒软件项目治理结构</w:t>
        </w:r>
        <w:r>
          <w:tab/>
        </w:r>
        <w:r>
          <w:fldChar w:fldCharType="begin"/>
        </w:r>
        <w:r>
          <w:instrText xml:space="preserve"> PAGEREF _Toc31804 \h </w:instrText>
        </w:r>
        <w:r>
          <w:fldChar w:fldCharType="separate"/>
        </w:r>
        <w:r>
          <w:t>50</w:t>
        </w:r>
        <w:r>
          <w:fldChar w:fldCharType="end"/>
        </w:r>
      </w:hyperlink>
    </w:p>
    <w:p>
      <w:pPr>
        <w:pStyle w:val="TOC2"/>
        <w:tabs>
          <w:tab w:val="right" w:leader="dot" w:pos="8306"/>
        </w:tabs>
      </w:pPr>
      <w:hyperlink w:anchor="_Toc12746" w:history="1">
        <w:r>
          <w:rPr>
            <w:rFonts w:ascii="仿宋" w:eastAsia="仿宋" w:hAnsi="仿宋" w:cs="仿宋" w:hint="eastAsia"/>
            <w:lang w:eastAsia="zh-CN"/>
          </w:rPr>
          <w:t>(二)、监督与审计</w:t>
        </w:r>
        <w:r>
          <w:tab/>
        </w:r>
        <w:r>
          <w:fldChar w:fldCharType="begin"/>
        </w:r>
        <w:r>
          <w:instrText xml:space="preserve"> PAGEREF _Toc12746 \h </w:instrText>
        </w:r>
        <w:r>
          <w:fldChar w:fldCharType="separate"/>
        </w:r>
        <w:r>
          <w:t>52</w:t>
        </w:r>
        <w:r>
          <w:fldChar w:fldCharType="end"/>
        </w:r>
      </w:hyperlink>
    </w:p>
    <w:p>
      <w:pPr>
        <w:pStyle w:val="TOC1"/>
        <w:tabs>
          <w:tab w:val="right" w:leader="dot" w:pos="8306"/>
        </w:tabs>
      </w:pPr>
      <w:hyperlink w:anchor="_Toc8236" w:history="1">
        <w:r>
          <w:rPr>
            <w:rFonts w:ascii="仿宋" w:eastAsia="仿宋" w:hAnsi="仿宋" w:cs="仿宋" w:hint="eastAsia"/>
            <w:lang w:eastAsia="zh-CN"/>
          </w:rPr>
          <w:t>十五、防杀病毒软件项目变更管理</w:t>
        </w:r>
        <w:r>
          <w:tab/>
        </w:r>
        <w:r>
          <w:fldChar w:fldCharType="begin"/>
        </w:r>
        <w:r>
          <w:instrText xml:space="preserve"> PAGEREF _Toc8236 \h </w:instrText>
        </w:r>
        <w:r>
          <w:fldChar w:fldCharType="separate"/>
        </w:r>
        <w:r>
          <w:t>53</w:t>
        </w:r>
        <w:r>
          <w:fldChar w:fldCharType="end"/>
        </w:r>
      </w:hyperlink>
    </w:p>
    <w:p>
      <w:pPr>
        <w:pStyle w:val="TOC2"/>
        <w:tabs>
          <w:tab w:val="right" w:leader="dot" w:pos="8306"/>
        </w:tabs>
      </w:pPr>
      <w:hyperlink w:anchor="_Toc27159" w:history="1">
        <w:r>
          <w:rPr>
            <w:rFonts w:ascii="仿宋" w:eastAsia="仿宋" w:hAnsi="仿宋" w:cs="仿宋" w:hint="eastAsia"/>
            <w:lang w:eastAsia="zh-CN"/>
          </w:rPr>
          <w:t>(一)、变更申请与评估</w:t>
        </w:r>
        <w:r>
          <w:tab/>
        </w:r>
        <w:r>
          <w:fldChar w:fldCharType="begin"/>
        </w:r>
        <w:r>
          <w:instrText xml:space="preserve"> PAGEREF _Toc27159 \h </w:instrText>
        </w:r>
        <w:r>
          <w:fldChar w:fldCharType="separate"/>
        </w:r>
        <w:r>
          <w:t>53</w:t>
        </w:r>
        <w:r>
          <w:fldChar w:fldCharType="end"/>
        </w:r>
      </w:hyperlink>
    </w:p>
    <w:p>
      <w:pPr>
        <w:pStyle w:val="TOC2"/>
        <w:tabs>
          <w:tab w:val="right" w:leader="dot" w:pos="8306"/>
        </w:tabs>
      </w:pPr>
      <w:hyperlink w:anchor="_Toc18070" w:history="1">
        <w:r>
          <w:rPr>
            <w:rFonts w:ascii="仿宋" w:eastAsia="仿宋" w:hAnsi="仿宋" w:cs="仿宋" w:hint="eastAsia"/>
            <w:lang w:eastAsia="zh-CN"/>
          </w:rPr>
          <w:t>(二)、变更实施与控制</w:t>
        </w:r>
        <w:r>
          <w:tab/>
        </w:r>
        <w:r>
          <w:fldChar w:fldCharType="begin"/>
        </w:r>
        <w:r>
          <w:instrText xml:space="preserve"> PAGEREF _Toc18070 \h </w:instrText>
        </w:r>
        <w:r>
          <w:fldChar w:fldCharType="separate"/>
        </w:r>
        <w:r>
          <w:t>54</w:t>
        </w:r>
        <w:r>
          <w:fldChar w:fldCharType="end"/>
        </w:r>
      </w:hyperlink>
    </w:p>
    <w:p>
      <w:pPr>
        <w:pStyle w:val="TOC1"/>
        <w:tabs>
          <w:tab w:val="right" w:leader="dot" w:pos="8306"/>
        </w:tabs>
      </w:pPr>
      <w:hyperlink w:anchor="_Toc22021" w:history="1">
        <w:r>
          <w:rPr>
            <w:rFonts w:ascii="仿宋" w:eastAsia="仿宋" w:hAnsi="仿宋" w:cs="仿宋" w:hint="eastAsia"/>
            <w:lang w:eastAsia="zh-CN"/>
          </w:rPr>
          <w:t>十六、利益相关者分析与沟通计划</w:t>
        </w:r>
        <w:r>
          <w:tab/>
        </w:r>
        <w:r>
          <w:fldChar w:fldCharType="begin"/>
        </w:r>
        <w:r>
          <w:instrText xml:space="preserve"> PAGEREF _Toc22021 \h </w:instrText>
        </w:r>
        <w:r>
          <w:fldChar w:fldCharType="separate"/>
        </w:r>
        <w:r>
          <w:t>54</w:t>
        </w:r>
        <w:r>
          <w:fldChar w:fldCharType="end"/>
        </w:r>
      </w:hyperlink>
    </w:p>
    <w:p>
      <w:pPr>
        <w:pStyle w:val="TOC2"/>
        <w:tabs>
          <w:tab w:val="right" w:leader="dot" w:pos="8306"/>
        </w:tabs>
      </w:pPr>
      <w:hyperlink w:anchor="_Toc32225" w:history="1">
        <w:r>
          <w:rPr>
            <w:rFonts w:ascii="仿宋" w:eastAsia="仿宋" w:hAnsi="仿宋" w:cs="仿宋" w:hint="eastAsia"/>
            <w:lang w:eastAsia="zh-CN"/>
          </w:rPr>
          <w:t>(一)、利益相关者分析</w:t>
        </w:r>
        <w:r>
          <w:tab/>
        </w:r>
        <w:r>
          <w:fldChar w:fldCharType="begin"/>
        </w:r>
        <w:r>
          <w:instrText xml:space="preserve"> PAGEREF _Toc32225 \h </w:instrText>
        </w:r>
        <w:r>
          <w:fldChar w:fldCharType="separate"/>
        </w:r>
        <w:r>
          <w:t>54</w:t>
        </w:r>
        <w:r>
          <w:fldChar w:fldCharType="end"/>
        </w:r>
      </w:hyperlink>
    </w:p>
    <w:p>
      <w:pPr>
        <w:pStyle w:val="TOC2"/>
        <w:tabs>
          <w:tab w:val="right" w:leader="dot" w:pos="8306"/>
        </w:tabs>
      </w:pPr>
      <w:hyperlink w:anchor="_Toc29950" w:history="1">
        <w:r>
          <w:rPr>
            <w:rFonts w:ascii="仿宋" w:eastAsia="仿宋" w:hAnsi="仿宋" w:cs="仿宋" w:hint="eastAsia"/>
            <w:lang w:eastAsia="zh-CN"/>
          </w:rPr>
          <w:t>(二)、沟通计划</w:t>
        </w:r>
        <w:r>
          <w:tab/>
        </w:r>
        <w:r>
          <w:fldChar w:fldCharType="begin"/>
        </w:r>
        <w:r>
          <w:instrText xml:space="preserve"> PAGEREF _Toc29950 \h </w:instrText>
        </w:r>
        <w:r>
          <w:fldChar w:fldCharType="separate"/>
        </w:r>
        <w:r>
          <w:t>55</w:t>
        </w:r>
        <w:r>
          <w:fldChar w:fldCharType="end"/>
        </w:r>
      </w:hyperlink>
    </w:p>
    <w:p>
      <w:pPr>
        <w:pStyle w:val="TOC1"/>
        <w:tabs>
          <w:tab w:val="right" w:leader="dot" w:pos="8306"/>
        </w:tabs>
      </w:pPr>
      <w:hyperlink w:anchor="_Toc12295" w:history="1">
        <w:r>
          <w:rPr>
            <w:rFonts w:ascii="仿宋" w:eastAsia="仿宋" w:hAnsi="仿宋" w:cs="仿宋" w:hint="eastAsia"/>
            <w:lang w:eastAsia="zh-CN"/>
          </w:rPr>
          <w:t>十七、营销与推广策略</w:t>
        </w:r>
        <w:r>
          <w:tab/>
        </w:r>
        <w:r>
          <w:fldChar w:fldCharType="begin"/>
        </w:r>
        <w:r>
          <w:instrText xml:space="preserve"> PAGEREF _Toc12295 \h </w:instrText>
        </w:r>
        <w:r>
          <w:fldChar w:fldCharType="separate"/>
        </w:r>
        <w:r>
          <w:t>57</w:t>
        </w:r>
        <w:r>
          <w:fldChar w:fldCharType="end"/>
        </w:r>
      </w:hyperlink>
    </w:p>
    <w:p>
      <w:pPr>
        <w:pStyle w:val="TOC2"/>
        <w:tabs>
          <w:tab w:val="right" w:leader="dot" w:pos="8306"/>
        </w:tabs>
      </w:pPr>
      <w:hyperlink w:anchor="_Toc6272" w:history="1">
        <w:r>
          <w:rPr>
            <w:rFonts w:ascii="仿宋" w:eastAsia="仿宋" w:hAnsi="仿宋" w:cs="仿宋" w:hint="eastAsia"/>
            <w:lang w:eastAsia="zh-CN"/>
          </w:rPr>
          <w:t>(一)、产品/服务定位与特点</w:t>
        </w:r>
        <w:r>
          <w:tab/>
        </w:r>
        <w:r>
          <w:fldChar w:fldCharType="begin"/>
        </w:r>
        <w:r>
          <w:instrText xml:space="preserve"> PAGEREF _Toc6272 \h </w:instrText>
        </w:r>
        <w:r>
          <w:fldChar w:fldCharType="separate"/>
        </w:r>
        <w:r>
          <w:t>57</w:t>
        </w:r>
        <w:r>
          <w:fldChar w:fldCharType="end"/>
        </w:r>
      </w:hyperlink>
    </w:p>
    <w:p>
      <w:pPr>
        <w:pStyle w:val="TOC2"/>
        <w:tabs>
          <w:tab w:val="right" w:leader="dot" w:pos="8306"/>
        </w:tabs>
      </w:pPr>
      <w:hyperlink w:anchor="_Toc25161" w:history="1">
        <w:r>
          <w:rPr>
            <w:rFonts w:ascii="仿宋" w:eastAsia="仿宋" w:hAnsi="仿宋" w:cs="仿宋" w:hint="eastAsia"/>
            <w:lang w:eastAsia="zh-CN"/>
          </w:rPr>
          <w:t>(二)、市场定位与竞争分析</w:t>
        </w:r>
        <w:r>
          <w:tab/>
        </w:r>
        <w:r>
          <w:fldChar w:fldCharType="begin"/>
        </w:r>
        <w:r>
          <w:instrText xml:space="preserve"> PAGEREF _Toc25161 \h </w:instrText>
        </w:r>
        <w:r>
          <w:fldChar w:fldCharType="separate"/>
        </w:r>
        <w:r>
          <w:t>58</w:t>
        </w:r>
        <w:r>
          <w:fldChar w:fldCharType="end"/>
        </w:r>
      </w:hyperlink>
    </w:p>
    <w:p>
      <w:pPr>
        <w:pStyle w:val="TOC2"/>
        <w:tabs>
          <w:tab w:val="right" w:leader="dot" w:pos="8306"/>
        </w:tabs>
      </w:pPr>
      <w:hyperlink w:anchor="_Toc19324" w:history="1">
        <w:r>
          <w:rPr>
            <w:rFonts w:ascii="仿宋" w:eastAsia="仿宋" w:hAnsi="仿宋" w:cs="仿宋" w:hint="eastAsia"/>
            <w:lang w:eastAsia="zh-CN"/>
          </w:rPr>
          <w:t>(三)、营销渠道与策略</w:t>
        </w:r>
        <w:r>
          <w:tab/>
        </w:r>
        <w:r>
          <w:fldChar w:fldCharType="begin"/>
        </w:r>
        <w:r>
          <w:instrText xml:space="preserve"> PAGEREF _Toc19324 \h </w:instrText>
        </w:r>
        <w:r>
          <w:fldChar w:fldCharType="separate"/>
        </w:r>
        <w:r>
          <w:t>59</w:t>
        </w:r>
        <w:r>
          <w:fldChar w:fldCharType="end"/>
        </w:r>
      </w:hyperlink>
    </w:p>
    <w:p>
      <w:pPr>
        <w:pStyle w:val="TOC2"/>
        <w:tabs>
          <w:tab w:val="right" w:leader="dot" w:pos="8306"/>
        </w:tabs>
      </w:pPr>
      <w:hyperlink w:anchor="_Toc2988" w:history="1">
        <w:r>
          <w:rPr>
            <w:rFonts w:ascii="仿宋" w:eastAsia="仿宋" w:hAnsi="仿宋" w:cs="仿宋" w:hint="eastAsia"/>
            <w:lang w:eastAsia="zh-CN"/>
          </w:rPr>
          <w:t>(四)、推广与宣传活动</w:t>
        </w:r>
        <w:r>
          <w:tab/>
        </w:r>
        <w:r>
          <w:fldChar w:fldCharType="begin"/>
        </w:r>
        <w:r>
          <w:instrText xml:space="preserve"> PAGEREF _Toc2988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39"/>
      <w:r>
        <w:rPr>
          <w:rFonts w:ascii="仿宋" w:eastAsia="仿宋" w:hAnsi="仿宋" w:cs="仿宋" w:hint="eastAsia"/>
          <w:lang w:eastAsia="zh-CN"/>
        </w:rPr>
        <w:t>(一)、防杀病毒软件行业分析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行业一直以来都是市场的关注焦点。行业内的发展趋势、竞争态势以及潜在机会都对防杀病毒软件项目的推进产生深远的影响。通过深入研究行业的整体概貌，我们将更好地理解行业的核心特征，为防杀病毒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行业，技术一直是推动创新和发展的关键因素。我们将对当前技术趋势进行详尽分析，包括但不限于人工智能、大数据应用、先进制造技术等。这有助于防杀病毒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杀病毒软件项目成功的基础。我们将对主要竞争对手进行深入研究，包括其市场份额、产品特点、市场定位等。通过全面了解竞争对手的优势和劣势，防杀病毒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6"/>
      <w:r>
        <w:rPr>
          <w:rFonts w:ascii="仿宋" w:eastAsia="仿宋" w:hAnsi="仿宋" w:cs="仿宋" w:hint="eastAsia"/>
          <w:sz w:val="28"/>
          <w:lang w:eastAsia="zh-CN"/>
        </w:rPr>
        <w:t>(二)、防杀病毒软件市场分析预测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杀病毒软件市场未来的增长趋势。这包括市场的整体规模、各细分领域的发展趋势等。防杀病毒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杀病毒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杀病毒软件项目实施过程中需要充分考虑的因素。我们将对市场风险进行全面评估，包括但不限于政策法规风险、市场竞争风险、技术变革风险等。通过对潜在风险的深入分析，防杀病毒软件项目可以制定相应的风险缓解策略，降低不确定性对防杀病毒软件项目的影响。</w:t>
      </w:r>
    </w:p>
    <w:p>
      <w:pPr>
        <w:pStyle w:val="Heading1"/>
        <w:ind w:firstLine="560" w:firstLineChars="200"/>
        <w:rPr>
          <w:rFonts w:ascii="仿宋" w:eastAsia="仿宋" w:hAnsi="仿宋" w:cs="仿宋" w:hint="eastAsia"/>
          <w:sz w:val="28"/>
          <w:lang w:eastAsia="zh-CN"/>
        </w:rPr>
      </w:pPr>
      <w:bookmarkStart w:id="5" w:name="_Toc181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77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的技术管理特点体现在其创新导向。通过引入最先进的技术趋势和解决方案，防杀病毒软件项目致力于提升科技含量、提高质量和效率水平。这意味着我们将采用最新的工具和方法，确保防杀病毒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杀病毒软件项目技术管理的显著特征。通过整合不同领域的技术资源，我们实现了跨学科的协同工作。这有助于优化技术架构，提高整体效能。此外，整合性策略还促进了不同技术团队之间的紧密沟通和高效合作，确保防杀病毒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杀病毒软件项目所采用的技术。通过不断优化技术方案，防杀病毒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杀病毒软件项目团队将在防杀病毒软件项目初期识别可能的技术风险，并采取相应的预防和应对措施。通过建立健全的风险评估机制，防杀病毒软件项目能够在实施过程中及时发现并解决潜在的技术问题，保障防杀病毒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杀病毒软件项目中，技术将成为防杀病毒软件项目成功的有力支持。这一深度剖析揭示了技术管理在防杀病毒软件项目实施中的关键作用，为防杀病毒软件项目的技术基础奠定了坚实的基础。</w:t>
      </w:r>
    </w:p>
    <w:p>
      <w:pPr>
        <w:pStyle w:val="Heading2"/>
        <w:ind w:firstLine="560" w:firstLineChars="200"/>
        <w:rPr>
          <w:rFonts w:ascii="仿宋" w:eastAsia="仿宋" w:hAnsi="仿宋" w:cs="仿宋" w:hint="eastAsia"/>
          <w:sz w:val="28"/>
          <w:lang w:eastAsia="zh-CN"/>
        </w:rPr>
      </w:pPr>
      <w:bookmarkStart w:id="7" w:name="_Toc32183"/>
      <w:r>
        <w:rPr>
          <w:rFonts w:ascii="仿宋" w:eastAsia="仿宋" w:hAnsi="仿宋" w:cs="仿宋" w:hint="eastAsia"/>
          <w:sz w:val="28"/>
          <w:lang w:eastAsia="zh-CN"/>
        </w:rPr>
        <w:t>(二)、防杀病毒软件项目工艺技术设计方案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杀病毒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杀病毒软件项目将严格按照相关行业规范要求进行组织。通过有效控制产品质量，防杀病毒软件项目将致力于为顾客提供优质的防杀病毒软件项目产品和良好的服务。这体现了防杀病毒软件项目对于生产活动合规性和质量标准的高度重视，为防杀病毒软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防杀病毒软件项目注重生态效益和清洁生产原则。防杀病毒软件项目建设将紧密结合地方特色经济发展，与社会经济发展规划和区域环境保护规划方案相协调一致。通过与当地区域自然生态系统的结合，防杀病毒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杀病毒软件项目产品具有多样化的客户需求和个性化的特点。因此，防杀病毒软件项目产品规格品种多样，且单批生产数量较小。为满足这一特点，防杀病毒软件项目承办单位将建设先进的柔性制造生产线。通过广泛应用柔性制造技术，防杀病毒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杀病毒软件项目采用的技术具有较高的技术含量和自动化水平，处于国内先进水平。这一技术选用不仅体现了对生产效率、质量和环境友好性的高标准要求，同时为防杀病毒软件项目的可持续发展奠定了坚实的基础。</w:t>
      </w:r>
    </w:p>
    <w:p>
      <w:pPr>
        <w:pStyle w:val="Heading2"/>
        <w:ind w:firstLine="560" w:firstLineChars="200"/>
        <w:rPr>
          <w:rFonts w:ascii="仿宋" w:eastAsia="仿宋" w:hAnsi="仿宋" w:cs="仿宋" w:hint="eastAsia"/>
          <w:sz w:val="28"/>
          <w:lang w:eastAsia="zh-CN"/>
        </w:rPr>
      </w:pPr>
      <w:bookmarkStart w:id="8" w:name="_Toc125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为确保防杀病毒软件项目的高效生产和技术实施，我们制定了一套精心设计的设备选型方案，以满足防杀病毒软件项目生产、质量和环保的要求。该方案的主要特点如下：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杀病毒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针对防杀病毒软件项目产品的多样性和小批量生产的特点，我们将建设柔性制造生产线。通过在设备选型中考虑柔性制造技术，可以灵活应对不同产品规格和生产需求，实现生产线的高度灵活性和适应性。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278"/>
      <w:r>
        <w:rPr>
          <w:rFonts w:ascii="仿宋" w:eastAsia="仿宋" w:hAnsi="仿宋" w:cs="仿宋" w:hint="eastAsia"/>
          <w:sz w:val="28"/>
          <w:lang w:eastAsia="zh-CN"/>
        </w:rPr>
        <w:t>三、防杀病毒软件项目可持续发展</w:t>
      </w:r>
      <w:bookmarkEnd w:id="9"/>
    </w:p>
    <w:p>
      <w:pPr>
        <w:pStyle w:val="Heading2"/>
        <w:rPr>
          <w:rFonts w:ascii="仿宋" w:eastAsia="仿宋" w:hAnsi="仿宋" w:cs="仿宋" w:hint="eastAsia"/>
          <w:lang w:eastAsia="zh-CN"/>
        </w:rPr>
      </w:pPr>
      <w:bookmarkStart w:id="10" w:name="_Toc100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项目中，防杀病毒软件项目团队着眼于未来，明确了可持续发展的战略方向。制定的具体可持续发展目标包括降低资源使用、采用环保技术、最大化社会效益等。这一步骤不仅有助于防杀病毒软件项目在环保和社会责任方面达到最高标准，也为未来提供了明确的指引，确保防杀病毒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可持续实践的融入防杀病毒软件项目管理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杀病毒软件项目管理周期。从防杀病毒软件项目规划开始，防杀病毒软件项目团队就考虑了环境和社会的因素。在执行阶段，防杀病毒软件项目团队积极推动绿色技术的应用，优化资源利用。此外，关注员工的社会责任，通过培训和沟通活动提高员工对可持续发展的认知，使他们能够在日常工作中践行可持续实践。这些举措不仅为防杀病毒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27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扎根于防杀病毒软件项目的可持续发展理念，我们深信环保与社会责任是防杀病毒软件项目成功的关键支柱。在防杀病毒软件项目的每一步，我们都致力于通过创新和实践，履行对环境和社会的坚定责任。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团队通过引入先进的环保技术、建立高效的废物处理系统以及推动能源节约措施，积极履行环保责任。定期的环保监测和评估确保防杀病毒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不仅致力于自身可持续发展，还注重对社会的回馈。通过支持社区防杀病毒软件项目、参与慈善事业、提供培训机会等方式，防杀病毒软件项目积极履行社会责任。与当地社区建立积极互动，关注员工的工作与生活平衡，以及员工的身心健康，是防杀病毒软件项目在社会责任层面的关键举措。这样的实践不仅增强了防杀病毒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866"/>
      <w:r>
        <w:rPr>
          <w:rFonts w:ascii="仿宋" w:eastAsia="仿宋" w:hAnsi="仿宋" w:cs="仿宋" w:hint="eastAsia"/>
          <w:sz w:val="28"/>
          <w:lang w:eastAsia="zh-CN"/>
        </w:rPr>
        <w:t>四、防杀病毒软件项目土建工程</w:t>
      </w:r>
      <w:bookmarkEnd w:id="12"/>
    </w:p>
    <w:p>
      <w:pPr>
        <w:pStyle w:val="Heading2"/>
        <w:rPr>
          <w:rFonts w:ascii="仿宋" w:eastAsia="仿宋" w:hAnsi="仿宋" w:cs="仿宋" w:hint="eastAsia"/>
          <w:lang w:eastAsia="zh-CN"/>
        </w:rPr>
      </w:pPr>
      <w:bookmarkStart w:id="13" w:name="_Toc1860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在防杀病毒软件项目的建筑工程设计中，我们将秉承一系列重要的设计原则，以确保防杀病毒软件项目建筑在功能、美观、可持续性等方面达到最佳效果。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首要原则是确保建筑的功能性得到最大化的发挥。我们将充分理解防杀病毒软件项目的实际需求，合理布局各个功能区域，保证建筑在满足业务需求的同时，提供高效的工作环境。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在建筑设计中，我们将综合考虑建设和运营成本。通过精细的经济效益分析，确保设计方案在高效利用资源的同时，对防杀病毒软件项目的长期盈利能力有积极的贡献。</w:t>
      </w:r>
    </w:p>
    <w:p>
      <w:pPr>
        <w:pStyle w:val="Heading2"/>
        <w:ind w:firstLine="560" w:firstLineChars="200"/>
        <w:rPr>
          <w:rFonts w:ascii="仿宋" w:eastAsia="仿宋" w:hAnsi="仿宋" w:cs="仿宋" w:hint="eastAsia"/>
          <w:sz w:val="28"/>
          <w:lang w:eastAsia="zh-CN"/>
        </w:rPr>
      </w:pPr>
      <w:bookmarkStart w:id="14" w:name="_Toc567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项目的土建工程设计中，我们将精准设定设计年限，结合防杀病毒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杀病毒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95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防杀病毒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杀病毒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杀病毒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93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本期工程防杀病毒软件项目预计总建筑面积XXX平方米，其中：计容建筑面积XXX平方米，计划建筑工程投资XX万元，占防杀病毒软件项目总投资的XX%。</w:t>
      </w:r>
    </w:p>
    <w:p>
      <w:pPr>
        <w:pStyle w:val="Heading1"/>
        <w:ind w:firstLine="560" w:firstLineChars="200"/>
        <w:rPr>
          <w:rFonts w:ascii="仿宋" w:eastAsia="仿宋" w:hAnsi="仿宋" w:cs="仿宋" w:hint="eastAsia"/>
          <w:sz w:val="28"/>
          <w:lang w:eastAsia="zh-CN"/>
        </w:rPr>
      </w:pPr>
      <w:bookmarkStart w:id="17" w:name="_Toc24878"/>
      <w:r>
        <w:rPr>
          <w:rFonts w:ascii="仿宋" w:eastAsia="仿宋" w:hAnsi="仿宋" w:cs="仿宋" w:hint="eastAsia"/>
          <w:sz w:val="28"/>
          <w:lang w:eastAsia="zh-CN"/>
        </w:rPr>
        <w:t>五、防杀病毒软件项目文档管理</w:t>
      </w:r>
      <w:bookmarkEnd w:id="17"/>
    </w:p>
    <w:p>
      <w:pPr>
        <w:pStyle w:val="Heading2"/>
        <w:rPr>
          <w:rFonts w:ascii="仿宋" w:eastAsia="仿宋" w:hAnsi="仿宋" w:cs="仿宋" w:hint="eastAsia"/>
          <w:lang w:eastAsia="zh-CN"/>
        </w:rPr>
      </w:pPr>
      <w:bookmarkStart w:id="18" w:name="_Toc2162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防杀病毒软件项目高度重视文档的质量和准确性，以支持防杀病毒软件项目的各项活动和决策。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文档的编制始于防杀病毒软件项目计划的初期，我们制定了详细的文档编制计划，明确了每个文档的内容、格式和编写责任人。在防杀病毒软件项目启动阶段，我们首先编制了防杀病毒软件项目章程，明确定义了防杀病毒软件项目的目标、范围、风险等关键要素。随后，防杀病毒软件项目团队根据计划陆续编制了需求文档、设计文档、测试文档等各类文档，确保防杀病毒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杀病毒软件项目管理中的重要环节，旨在确保防杀病毒软件项目文档符合质量标准和防杀病毒软件项目需求。在防杀病毒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杀病毒软件项目相关利益方和专业领域的专家对文档进行独立审查。这有助于获取更全面、客观的反馈，确保防杀病毒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防杀病毒软件项目在文档编制与审查方面建立了严格的管理机制，通过规范的流程和多维度的审查，确保防杀病毒软件项目文档的质量、准确性和可靠性，为防杀病毒软件项目的顺利推进提供了有力支持。</w:t>
      </w:r>
    </w:p>
    <w:p>
      <w:pPr>
        <w:pStyle w:val="Heading2"/>
        <w:ind w:firstLine="560" w:firstLineChars="200"/>
        <w:rPr>
          <w:rFonts w:ascii="仿宋" w:eastAsia="仿宋" w:hAnsi="仿宋" w:cs="仿宋" w:hint="eastAsia"/>
          <w:sz w:val="28"/>
          <w:lang w:eastAsia="zh-CN"/>
        </w:rPr>
      </w:pPr>
      <w:bookmarkStart w:id="19" w:name="_Toc2279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在防杀病毒软件项目中，我们致力于优化文档发布与分发过程，以确保信息的高效传递和团队间协作的顺畅进行。以下是我们采取的关键优化策略：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我们通过多渠道发布文档，包括电子邮件、防杀病毒软件项目管理平台、内部网站等，以满足不同团队成员的偏好和需求。多渠道发布确保了信息的全面覆盖。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我们采用了精细的权限控制，确保只有授权人员可以访问敏感信息。这种安全措施保护了防杀病毒软件项目文档的机密性，防止了未经授权的信息泄露。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352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杀病毒软件项目生命周期中一个至关重要的环节，直接关系到防杀病毒软件项目信息的长期保存和历史记录的完整性。在防杀病毒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https://d.book118.com/498015057007006027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D79B3"/>
    <w:rsid w:val="537D7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15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2024-01-15T10:28:00Z</dcterms:created>
  <dcterms:modified xsi:type="dcterms:W3CDTF">2024-01-15T10:28:27Z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080B4FB5DC3841A390146B7BDE9532B7_11</vt:lpwstr>
  </property>
  <property fmtid="{D5CDD505-2E9C-101B-9397-08002B2CF9AE}" pid="3" name="KSOProductBuildVer">
    <vt:lpwstr>2052-12.1.0.16120</vt:lpwstr>
  </property>
</Properties>
</file>