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移动通讯用数字程控交换机项目计划设计方案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1" w:history="1">
        <w:r>
          <w:rPr>
            <w:rFonts w:ascii="仿宋" w:eastAsia="仿宋" w:hAnsi="仿宋" w:cs="仿宋" w:hint="eastAsia"/>
            <w:lang w:eastAsia="zh-CN"/>
          </w:rPr>
          <w:t>序言</w:t>
        </w:r>
        <w:r>
          <w:tab/>
        </w:r>
        <w:r>
          <w:fldChar w:fldCharType="begin"/>
        </w:r>
        <w:r>
          <w:instrText xml:space="preserve"> PAGEREF _Toc16581 \h </w:instrText>
        </w:r>
        <w:r>
          <w:fldChar w:fldCharType="separate"/>
        </w:r>
        <w:r>
          <w:t>3</w:t>
        </w:r>
        <w:r>
          <w:fldChar w:fldCharType="end"/>
        </w:r>
      </w:hyperlink>
    </w:p>
    <w:p>
      <w:pPr>
        <w:pStyle w:val="TOC1"/>
        <w:tabs>
          <w:tab w:val="right" w:leader="dot" w:pos="8306"/>
        </w:tabs>
      </w:pPr>
      <w:hyperlink w:anchor="_Toc29745" w:history="1">
        <w:r>
          <w:rPr>
            <w:rFonts w:ascii="仿宋" w:eastAsia="仿宋" w:hAnsi="仿宋" w:cs="仿宋" w:hint="eastAsia"/>
            <w:lang w:eastAsia="zh-CN"/>
          </w:rPr>
          <w:t>一、移动通讯用数字程控交换机项目可持续发展</w:t>
        </w:r>
        <w:r>
          <w:tab/>
        </w:r>
        <w:r>
          <w:fldChar w:fldCharType="begin"/>
        </w:r>
        <w:r>
          <w:instrText xml:space="preserve"> PAGEREF _Toc29745 \h </w:instrText>
        </w:r>
        <w:r>
          <w:fldChar w:fldCharType="separate"/>
        </w:r>
        <w:r>
          <w:t>3</w:t>
        </w:r>
        <w:r>
          <w:fldChar w:fldCharType="end"/>
        </w:r>
      </w:hyperlink>
    </w:p>
    <w:p>
      <w:pPr>
        <w:pStyle w:val="TOC2"/>
        <w:tabs>
          <w:tab w:val="right" w:leader="dot" w:pos="8306"/>
        </w:tabs>
      </w:pPr>
      <w:hyperlink w:anchor="_Toc1167" w:history="1">
        <w:r>
          <w:rPr>
            <w:rFonts w:ascii="仿宋" w:eastAsia="仿宋" w:hAnsi="仿宋" w:cs="仿宋" w:hint="eastAsia"/>
            <w:lang w:eastAsia="zh-CN"/>
          </w:rPr>
          <w:t>(一)、可持续战略与实践</w:t>
        </w:r>
        <w:r>
          <w:tab/>
        </w:r>
        <w:r>
          <w:fldChar w:fldCharType="begin"/>
        </w:r>
        <w:r>
          <w:instrText xml:space="preserve"> PAGEREF _Toc1167 \h </w:instrText>
        </w:r>
        <w:r>
          <w:fldChar w:fldCharType="separate"/>
        </w:r>
        <w:r>
          <w:t>3</w:t>
        </w:r>
        <w:r>
          <w:fldChar w:fldCharType="end"/>
        </w:r>
      </w:hyperlink>
    </w:p>
    <w:p>
      <w:pPr>
        <w:pStyle w:val="TOC2"/>
        <w:tabs>
          <w:tab w:val="right" w:leader="dot" w:pos="8306"/>
        </w:tabs>
      </w:pPr>
      <w:hyperlink w:anchor="_Toc10051" w:history="1">
        <w:r>
          <w:rPr>
            <w:rFonts w:ascii="仿宋" w:eastAsia="仿宋" w:hAnsi="仿宋" w:cs="仿宋" w:hint="eastAsia"/>
            <w:lang w:eastAsia="zh-CN"/>
          </w:rPr>
          <w:t>(二)、环保与社会责任</w:t>
        </w:r>
        <w:r>
          <w:tab/>
        </w:r>
        <w:r>
          <w:fldChar w:fldCharType="begin"/>
        </w:r>
        <w:r>
          <w:instrText xml:space="preserve"> PAGEREF _Toc10051 \h </w:instrText>
        </w:r>
        <w:r>
          <w:fldChar w:fldCharType="separate"/>
        </w:r>
        <w:r>
          <w:t>4</w:t>
        </w:r>
        <w:r>
          <w:fldChar w:fldCharType="end"/>
        </w:r>
      </w:hyperlink>
    </w:p>
    <w:p>
      <w:pPr>
        <w:pStyle w:val="TOC1"/>
        <w:tabs>
          <w:tab w:val="right" w:leader="dot" w:pos="8306"/>
        </w:tabs>
      </w:pPr>
      <w:hyperlink w:anchor="_Toc2223" w:history="1">
        <w:r>
          <w:rPr>
            <w:rFonts w:ascii="仿宋" w:eastAsia="仿宋" w:hAnsi="仿宋" w:cs="仿宋" w:hint="eastAsia"/>
            <w:lang w:eastAsia="zh-CN"/>
          </w:rPr>
          <w:t>二、市场分析、调研</w:t>
        </w:r>
        <w:r>
          <w:tab/>
        </w:r>
        <w:r>
          <w:fldChar w:fldCharType="begin"/>
        </w:r>
        <w:r>
          <w:instrText xml:space="preserve"> PAGEREF _Toc2223 \h </w:instrText>
        </w:r>
        <w:r>
          <w:fldChar w:fldCharType="separate"/>
        </w:r>
        <w:r>
          <w:t>5</w:t>
        </w:r>
        <w:r>
          <w:fldChar w:fldCharType="end"/>
        </w:r>
      </w:hyperlink>
    </w:p>
    <w:p>
      <w:pPr>
        <w:pStyle w:val="TOC2"/>
        <w:tabs>
          <w:tab w:val="right" w:leader="dot" w:pos="8306"/>
        </w:tabs>
      </w:pPr>
      <w:hyperlink w:anchor="_Toc30972" w:history="1">
        <w:r>
          <w:rPr>
            <w:rFonts w:ascii="仿宋" w:eastAsia="仿宋" w:hAnsi="仿宋" w:cs="仿宋" w:hint="eastAsia"/>
            <w:lang w:eastAsia="zh-CN"/>
          </w:rPr>
          <w:t>(一)、移动通讯用数字程控交换机行业分析</w:t>
        </w:r>
        <w:r>
          <w:tab/>
        </w:r>
        <w:r>
          <w:fldChar w:fldCharType="begin"/>
        </w:r>
        <w:r>
          <w:instrText xml:space="preserve"> PAGEREF _Toc30972 \h </w:instrText>
        </w:r>
        <w:r>
          <w:fldChar w:fldCharType="separate"/>
        </w:r>
        <w:r>
          <w:t>5</w:t>
        </w:r>
        <w:r>
          <w:fldChar w:fldCharType="end"/>
        </w:r>
      </w:hyperlink>
    </w:p>
    <w:p>
      <w:pPr>
        <w:pStyle w:val="TOC2"/>
        <w:tabs>
          <w:tab w:val="right" w:leader="dot" w:pos="8306"/>
        </w:tabs>
      </w:pPr>
      <w:hyperlink w:anchor="_Toc22228" w:history="1">
        <w:r>
          <w:rPr>
            <w:rFonts w:ascii="仿宋" w:eastAsia="仿宋" w:hAnsi="仿宋" w:cs="仿宋" w:hint="eastAsia"/>
            <w:lang w:eastAsia="zh-CN"/>
          </w:rPr>
          <w:t>(二)、移动通讯用数字程控交换机市场分析预测</w:t>
        </w:r>
        <w:r>
          <w:tab/>
        </w:r>
        <w:r>
          <w:fldChar w:fldCharType="begin"/>
        </w:r>
        <w:r>
          <w:instrText xml:space="preserve"> PAGEREF _Toc22228 \h </w:instrText>
        </w:r>
        <w:r>
          <w:fldChar w:fldCharType="separate"/>
        </w:r>
        <w:r>
          <w:t>6</w:t>
        </w:r>
        <w:r>
          <w:fldChar w:fldCharType="end"/>
        </w:r>
      </w:hyperlink>
    </w:p>
    <w:p>
      <w:pPr>
        <w:pStyle w:val="TOC1"/>
        <w:tabs>
          <w:tab w:val="right" w:leader="dot" w:pos="8306"/>
        </w:tabs>
      </w:pPr>
      <w:hyperlink w:anchor="_Toc11199" w:history="1">
        <w:r>
          <w:rPr>
            <w:rFonts w:ascii="仿宋" w:eastAsia="仿宋" w:hAnsi="仿宋" w:cs="仿宋" w:hint="eastAsia"/>
            <w:lang w:eastAsia="zh-CN"/>
          </w:rPr>
          <w:t>三、移动通讯用数字程控交换机项目建设单位说明</w:t>
        </w:r>
        <w:r>
          <w:tab/>
        </w:r>
        <w:r>
          <w:fldChar w:fldCharType="begin"/>
        </w:r>
        <w:r>
          <w:instrText xml:space="preserve"> PAGEREF _Toc11199 \h </w:instrText>
        </w:r>
        <w:r>
          <w:fldChar w:fldCharType="separate"/>
        </w:r>
        <w:r>
          <w:t>7</w:t>
        </w:r>
        <w:r>
          <w:fldChar w:fldCharType="end"/>
        </w:r>
      </w:hyperlink>
    </w:p>
    <w:p>
      <w:pPr>
        <w:pStyle w:val="TOC2"/>
        <w:tabs>
          <w:tab w:val="right" w:leader="dot" w:pos="8306"/>
        </w:tabs>
      </w:pPr>
      <w:hyperlink w:anchor="_Toc12693" w:history="1">
        <w:r>
          <w:rPr>
            <w:rFonts w:ascii="仿宋" w:eastAsia="仿宋" w:hAnsi="仿宋" w:cs="仿宋" w:hint="eastAsia"/>
            <w:lang w:eastAsia="zh-CN"/>
          </w:rPr>
          <w:t>(一)、移动通讯用数字程控交换机项目承办单位基本情况</w:t>
        </w:r>
        <w:r>
          <w:tab/>
        </w:r>
        <w:r>
          <w:fldChar w:fldCharType="begin"/>
        </w:r>
        <w:r>
          <w:instrText xml:space="preserve"> PAGEREF _Toc12693 \h </w:instrText>
        </w:r>
        <w:r>
          <w:fldChar w:fldCharType="separate"/>
        </w:r>
        <w:r>
          <w:t>7</w:t>
        </w:r>
        <w:r>
          <w:fldChar w:fldCharType="end"/>
        </w:r>
      </w:hyperlink>
    </w:p>
    <w:p>
      <w:pPr>
        <w:pStyle w:val="TOC2"/>
        <w:tabs>
          <w:tab w:val="right" w:leader="dot" w:pos="8306"/>
        </w:tabs>
      </w:pPr>
      <w:hyperlink w:anchor="_Toc25216" w:history="1">
        <w:r>
          <w:rPr>
            <w:rFonts w:ascii="仿宋" w:eastAsia="仿宋" w:hAnsi="仿宋" w:cs="仿宋" w:hint="eastAsia"/>
            <w:lang w:eastAsia="zh-CN"/>
          </w:rPr>
          <w:t>(二)、公司经济效益分析</w:t>
        </w:r>
        <w:r>
          <w:tab/>
        </w:r>
        <w:r>
          <w:fldChar w:fldCharType="begin"/>
        </w:r>
        <w:r>
          <w:instrText xml:space="preserve"> PAGEREF _Toc25216 \h </w:instrText>
        </w:r>
        <w:r>
          <w:fldChar w:fldCharType="separate"/>
        </w:r>
        <w:r>
          <w:t>7</w:t>
        </w:r>
        <w:r>
          <w:fldChar w:fldCharType="end"/>
        </w:r>
      </w:hyperlink>
    </w:p>
    <w:p>
      <w:pPr>
        <w:pStyle w:val="TOC1"/>
        <w:tabs>
          <w:tab w:val="right" w:leader="dot" w:pos="8306"/>
        </w:tabs>
      </w:pPr>
      <w:hyperlink w:anchor="_Toc22504" w:history="1">
        <w:r>
          <w:rPr>
            <w:rFonts w:ascii="仿宋" w:eastAsia="仿宋" w:hAnsi="仿宋" w:cs="仿宋" w:hint="eastAsia"/>
            <w:lang w:eastAsia="zh-CN"/>
          </w:rPr>
          <w:t>四、移动通讯用数字程控交换机项目建设背景及必要性分析</w:t>
        </w:r>
        <w:r>
          <w:tab/>
        </w:r>
        <w:r>
          <w:fldChar w:fldCharType="begin"/>
        </w:r>
        <w:r>
          <w:instrText xml:space="preserve"> PAGEREF _Toc22504 \h </w:instrText>
        </w:r>
        <w:r>
          <w:fldChar w:fldCharType="separate"/>
        </w:r>
        <w:r>
          <w:t>8</w:t>
        </w:r>
        <w:r>
          <w:fldChar w:fldCharType="end"/>
        </w:r>
      </w:hyperlink>
    </w:p>
    <w:p>
      <w:pPr>
        <w:pStyle w:val="TOC2"/>
        <w:tabs>
          <w:tab w:val="right" w:leader="dot" w:pos="8306"/>
        </w:tabs>
      </w:pPr>
      <w:hyperlink w:anchor="_Toc12517" w:history="1">
        <w:r>
          <w:rPr>
            <w:rFonts w:ascii="仿宋" w:eastAsia="仿宋" w:hAnsi="仿宋" w:cs="仿宋" w:hint="eastAsia"/>
            <w:lang w:eastAsia="zh-CN"/>
          </w:rPr>
          <w:t>(一)、移动通讯用数字程控交换机项目背景分析</w:t>
        </w:r>
        <w:r>
          <w:tab/>
        </w:r>
        <w:r>
          <w:fldChar w:fldCharType="begin"/>
        </w:r>
        <w:r>
          <w:instrText xml:space="preserve"> PAGEREF _Toc12517 \h </w:instrText>
        </w:r>
        <w:r>
          <w:fldChar w:fldCharType="separate"/>
        </w:r>
        <w:r>
          <w:t>8</w:t>
        </w:r>
        <w:r>
          <w:fldChar w:fldCharType="end"/>
        </w:r>
      </w:hyperlink>
    </w:p>
    <w:p>
      <w:pPr>
        <w:pStyle w:val="TOC2"/>
        <w:tabs>
          <w:tab w:val="right" w:leader="dot" w:pos="8306"/>
        </w:tabs>
      </w:pPr>
      <w:hyperlink w:anchor="_Toc17725" w:history="1">
        <w:r>
          <w:rPr>
            <w:rFonts w:ascii="仿宋" w:eastAsia="仿宋" w:hAnsi="仿宋" w:cs="仿宋" w:hint="eastAsia"/>
            <w:lang w:eastAsia="zh-CN"/>
          </w:rPr>
          <w:t>(二)、移动通讯用数字程控交换机项目建设必要性分析</w:t>
        </w:r>
        <w:r>
          <w:tab/>
        </w:r>
        <w:r>
          <w:fldChar w:fldCharType="begin"/>
        </w:r>
        <w:r>
          <w:instrText xml:space="preserve"> PAGEREF _Toc17725 \h </w:instrText>
        </w:r>
        <w:r>
          <w:fldChar w:fldCharType="separate"/>
        </w:r>
        <w:r>
          <w:t>10</w:t>
        </w:r>
        <w:r>
          <w:fldChar w:fldCharType="end"/>
        </w:r>
      </w:hyperlink>
    </w:p>
    <w:p>
      <w:pPr>
        <w:pStyle w:val="TOC1"/>
        <w:tabs>
          <w:tab w:val="right" w:leader="dot" w:pos="8306"/>
        </w:tabs>
      </w:pPr>
      <w:hyperlink w:anchor="_Toc2426" w:history="1">
        <w:r>
          <w:rPr>
            <w:rFonts w:ascii="仿宋" w:eastAsia="仿宋" w:hAnsi="仿宋" w:cs="仿宋" w:hint="eastAsia"/>
            <w:lang w:eastAsia="zh-CN"/>
          </w:rPr>
          <w:t>五、产品规划分析</w:t>
        </w:r>
        <w:r>
          <w:tab/>
        </w:r>
        <w:r>
          <w:fldChar w:fldCharType="begin"/>
        </w:r>
        <w:r>
          <w:instrText xml:space="preserve"> PAGEREF _Toc2426 \h </w:instrText>
        </w:r>
        <w:r>
          <w:fldChar w:fldCharType="separate"/>
        </w:r>
        <w:r>
          <w:t>12</w:t>
        </w:r>
        <w:r>
          <w:fldChar w:fldCharType="end"/>
        </w:r>
      </w:hyperlink>
    </w:p>
    <w:p>
      <w:pPr>
        <w:pStyle w:val="TOC2"/>
        <w:tabs>
          <w:tab w:val="right" w:leader="dot" w:pos="8306"/>
        </w:tabs>
      </w:pPr>
      <w:hyperlink w:anchor="_Toc23395" w:history="1">
        <w:r>
          <w:rPr>
            <w:rFonts w:ascii="仿宋" w:eastAsia="仿宋" w:hAnsi="仿宋" w:cs="仿宋" w:hint="eastAsia"/>
            <w:lang w:eastAsia="zh-CN"/>
          </w:rPr>
          <w:t>(一)、产品规划</w:t>
        </w:r>
        <w:r>
          <w:tab/>
        </w:r>
        <w:r>
          <w:fldChar w:fldCharType="begin"/>
        </w:r>
        <w:r>
          <w:instrText xml:space="preserve"> PAGEREF _Toc23395 \h </w:instrText>
        </w:r>
        <w:r>
          <w:fldChar w:fldCharType="separate"/>
        </w:r>
        <w:r>
          <w:t>12</w:t>
        </w:r>
        <w:r>
          <w:fldChar w:fldCharType="end"/>
        </w:r>
      </w:hyperlink>
    </w:p>
    <w:p>
      <w:pPr>
        <w:pStyle w:val="TOC2"/>
        <w:tabs>
          <w:tab w:val="right" w:leader="dot" w:pos="8306"/>
        </w:tabs>
      </w:pPr>
      <w:hyperlink w:anchor="_Toc25212" w:history="1">
        <w:r>
          <w:rPr>
            <w:rFonts w:ascii="仿宋" w:eastAsia="仿宋" w:hAnsi="仿宋" w:cs="仿宋" w:hint="eastAsia"/>
            <w:lang w:eastAsia="zh-CN"/>
          </w:rPr>
          <w:t>(二)、建设规模</w:t>
        </w:r>
        <w:r>
          <w:tab/>
        </w:r>
        <w:r>
          <w:fldChar w:fldCharType="begin"/>
        </w:r>
        <w:r>
          <w:instrText xml:space="preserve"> PAGEREF _Toc25212 \h </w:instrText>
        </w:r>
        <w:r>
          <w:fldChar w:fldCharType="separate"/>
        </w:r>
        <w:r>
          <w:t>12</w:t>
        </w:r>
        <w:r>
          <w:fldChar w:fldCharType="end"/>
        </w:r>
      </w:hyperlink>
    </w:p>
    <w:p>
      <w:pPr>
        <w:pStyle w:val="TOC1"/>
        <w:tabs>
          <w:tab w:val="right" w:leader="dot" w:pos="8306"/>
        </w:tabs>
      </w:pPr>
      <w:hyperlink w:anchor="_Toc3236" w:history="1">
        <w:r>
          <w:rPr>
            <w:rFonts w:ascii="仿宋" w:eastAsia="仿宋" w:hAnsi="仿宋" w:cs="仿宋" w:hint="eastAsia"/>
            <w:lang w:eastAsia="zh-CN"/>
          </w:rPr>
          <w:t>六、移动通讯用数字程控交换机项目概论</w:t>
        </w:r>
        <w:r>
          <w:tab/>
        </w:r>
        <w:r>
          <w:fldChar w:fldCharType="begin"/>
        </w:r>
        <w:r>
          <w:instrText xml:space="preserve"> PAGEREF _Toc3236 \h </w:instrText>
        </w:r>
        <w:r>
          <w:fldChar w:fldCharType="separate"/>
        </w:r>
        <w:r>
          <w:t>14</w:t>
        </w:r>
        <w:r>
          <w:fldChar w:fldCharType="end"/>
        </w:r>
      </w:hyperlink>
    </w:p>
    <w:p>
      <w:pPr>
        <w:pStyle w:val="TOC2"/>
        <w:tabs>
          <w:tab w:val="right" w:leader="dot" w:pos="8306"/>
        </w:tabs>
      </w:pPr>
      <w:hyperlink w:anchor="_Toc28167" w:history="1">
        <w:r>
          <w:rPr>
            <w:rFonts w:ascii="仿宋" w:eastAsia="仿宋" w:hAnsi="仿宋" w:cs="仿宋" w:hint="eastAsia"/>
            <w:lang w:eastAsia="zh-CN"/>
          </w:rPr>
          <w:t>(一)、移动通讯用数字程控交换机项目概况</w:t>
        </w:r>
        <w:r>
          <w:tab/>
        </w:r>
        <w:r>
          <w:fldChar w:fldCharType="begin"/>
        </w:r>
        <w:r>
          <w:instrText xml:space="preserve"> PAGEREF _Toc28167 \h </w:instrText>
        </w:r>
        <w:r>
          <w:fldChar w:fldCharType="separate"/>
        </w:r>
        <w:r>
          <w:t>14</w:t>
        </w:r>
        <w:r>
          <w:fldChar w:fldCharType="end"/>
        </w:r>
      </w:hyperlink>
    </w:p>
    <w:p>
      <w:pPr>
        <w:pStyle w:val="TOC2"/>
        <w:tabs>
          <w:tab w:val="right" w:leader="dot" w:pos="8306"/>
        </w:tabs>
      </w:pPr>
      <w:hyperlink w:anchor="_Toc4028" w:history="1">
        <w:r>
          <w:rPr>
            <w:rFonts w:ascii="仿宋" w:eastAsia="仿宋" w:hAnsi="仿宋" w:cs="仿宋" w:hint="eastAsia"/>
            <w:lang w:eastAsia="zh-CN"/>
          </w:rPr>
          <w:t>(二)、移动通讯用数字程控交换机项目目标</w:t>
        </w:r>
        <w:r>
          <w:tab/>
        </w:r>
        <w:r>
          <w:fldChar w:fldCharType="begin"/>
        </w:r>
        <w:r>
          <w:instrText xml:space="preserve"> PAGEREF _Toc4028 \h </w:instrText>
        </w:r>
        <w:r>
          <w:fldChar w:fldCharType="separate"/>
        </w:r>
        <w:r>
          <w:t>16</w:t>
        </w:r>
        <w:r>
          <w:fldChar w:fldCharType="end"/>
        </w:r>
      </w:hyperlink>
    </w:p>
    <w:p>
      <w:pPr>
        <w:pStyle w:val="TOC2"/>
        <w:tabs>
          <w:tab w:val="right" w:leader="dot" w:pos="8306"/>
        </w:tabs>
      </w:pPr>
      <w:hyperlink w:anchor="_Toc26797" w:history="1">
        <w:r>
          <w:rPr>
            <w:rFonts w:ascii="仿宋" w:eastAsia="仿宋" w:hAnsi="仿宋" w:cs="仿宋" w:hint="eastAsia"/>
            <w:lang w:eastAsia="zh-CN"/>
          </w:rPr>
          <w:t>(三)、移动通讯用数字程控交换机项目提出的理由</w:t>
        </w:r>
        <w:r>
          <w:tab/>
        </w:r>
        <w:r>
          <w:fldChar w:fldCharType="begin"/>
        </w:r>
        <w:r>
          <w:instrText xml:space="preserve"> PAGEREF _Toc26797 \h </w:instrText>
        </w:r>
        <w:r>
          <w:fldChar w:fldCharType="separate"/>
        </w:r>
        <w:r>
          <w:t>17</w:t>
        </w:r>
        <w:r>
          <w:fldChar w:fldCharType="end"/>
        </w:r>
      </w:hyperlink>
    </w:p>
    <w:p>
      <w:pPr>
        <w:pStyle w:val="TOC2"/>
        <w:tabs>
          <w:tab w:val="right" w:leader="dot" w:pos="8306"/>
        </w:tabs>
      </w:pPr>
      <w:hyperlink w:anchor="_Toc13468" w:history="1">
        <w:r>
          <w:rPr>
            <w:rFonts w:ascii="仿宋" w:eastAsia="仿宋" w:hAnsi="仿宋" w:cs="仿宋" w:hint="eastAsia"/>
            <w:lang w:eastAsia="zh-CN"/>
          </w:rPr>
          <w:t>(四)、移动通讯用数字程控交换机项目意义</w:t>
        </w:r>
        <w:r>
          <w:tab/>
        </w:r>
        <w:r>
          <w:fldChar w:fldCharType="begin"/>
        </w:r>
        <w:r>
          <w:instrText xml:space="preserve"> PAGEREF _Toc13468 \h </w:instrText>
        </w:r>
        <w:r>
          <w:fldChar w:fldCharType="separate"/>
        </w:r>
        <w:r>
          <w:t>19</w:t>
        </w:r>
        <w:r>
          <w:fldChar w:fldCharType="end"/>
        </w:r>
      </w:hyperlink>
    </w:p>
    <w:p>
      <w:pPr>
        <w:pStyle w:val="TOC2"/>
        <w:tabs>
          <w:tab w:val="right" w:leader="dot" w:pos="8306"/>
        </w:tabs>
      </w:pPr>
      <w:hyperlink w:anchor="_Toc22970" w:history="1">
        <w:r>
          <w:rPr>
            <w:rFonts w:ascii="仿宋" w:eastAsia="仿宋" w:hAnsi="仿宋" w:cs="仿宋" w:hint="eastAsia"/>
            <w:lang w:eastAsia="zh-CN"/>
          </w:rPr>
          <w:t>(五)、移动通讯用数字程控交换机项目背景</w:t>
        </w:r>
        <w:r>
          <w:tab/>
        </w:r>
        <w:r>
          <w:fldChar w:fldCharType="begin"/>
        </w:r>
        <w:r>
          <w:instrText xml:space="preserve"> PAGEREF _Toc22970 \h </w:instrText>
        </w:r>
        <w:r>
          <w:fldChar w:fldCharType="separate"/>
        </w:r>
        <w:r>
          <w:t>20</w:t>
        </w:r>
        <w:r>
          <w:fldChar w:fldCharType="end"/>
        </w:r>
      </w:hyperlink>
    </w:p>
    <w:p>
      <w:pPr>
        <w:pStyle w:val="TOC1"/>
        <w:tabs>
          <w:tab w:val="right" w:leader="dot" w:pos="8306"/>
        </w:tabs>
      </w:pPr>
      <w:hyperlink w:anchor="_Toc26638" w:history="1">
        <w:r>
          <w:rPr>
            <w:rFonts w:ascii="仿宋" w:eastAsia="仿宋" w:hAnsi="仿宋" w:cs="仿宋" w:hint="eastAsia"/>
            <w:lang w:eastAsia="zh-CN"/>
          </w:rPr>
          <w:t>七、移动通讯用数字程控交换机项目经营效益</w:t>
        </w:r>
        <w:r>
          <w:tab/>
        </w:r>
        <w:r>
          <w:fldChar w:fldCharType="begin"/>
        </w:r>
        <w:r>
          <w:instrText xml:space="preserve"> PAGEREF _Toc26638 \h </w:instrText>
        </w:r>
        <w:r>
          <w:fldChar w:fldCharType="separate"/>
        </w:r>
        <w:r>
          <w:t>21</w:t>
        </w:r>
        <w:r>
          <w:fldChar w:fldCharType="end"/>
        </w:r>
      </w:hyperlink>
    </w:p>
    <w:p>
      <w:pPr>
        <w:pStyle w:val="TOC2"/>
        <w:tabs>
          <w:tab w:val="right" w:leader="dot" w:pos="8306"/>
        </w:tabs>
      </w:pPr>
      <w:hyperlink w:anchor="_Toc15031" w:history="1">
        <w:r>
          <w:rPr>
            <w:rFonts w:ascii="仿宋" w:eastAsia="仿宋" w:hAnsi="仿宋" w:cs="仿宋" w:hint="eastAsia"/>
            <w:lang w:eastAsia="zh-CN"/>
          </w:rPr>
          <w:t>(一)、经济评价财务测算</w:t>
        </w:r>
        <w:r>
          <w:tab/>
        </w:r>
        <w:r>
          <w:fldChar w:fldCharType="begin"/>
        </w:r>
        <w:r>
          <w:instrText xml:space="preserve"> PAGEREF _Toc15031 \h </w:instrText>
        </w:r>
        <w:r>
          <w:fldChar w:fldCharType="separate"/>
        </w:r>
        <w:r>
          <w:t>21</w:t>
        </w:r>
        <w:r>
          <w:fldChar w:fldCharType="end"/>
        </w:r>
      </w:hyperlink>
    </w:p>
    <w:p>
      <w:pPr>
        <w:pStyle w:val="TOC2"/>
        <w:tabs>
          <w:tab w:val="right" w:leader="dot" w:pos="8306"/>
        </w:tabs>
      </w:pPr>
      <w:hyperlink w:anchor="_Toc9657" w:history="1">
        <w:r>
          <w:rPr>
            <w:rFonts w:ascii="仿宋" w:eastAsia="仿宋" w:hAnsi="仿宋" w:cs="仿宋" w:hint="eastAsia"/>
            <w:lang w:eastAsia="zh-CN"/>
          </w:rPr>
          <w:t>(二)、移动通讯用数字程控交换机项目盈利能力分析</w:t>
        </w:r>
        <w:r>
          <w:tab/>
        </w:r>
        <w:r>
          <w:fldChar w:fldCharType="begin"/>
        </w:r>
        <w:r>
          <w:instrText xml:space="preserve"> PAGEREF _Toc9657 \h </w:instrText>
        </w:r>
        <w:r>
          <w:fldChar w:fldCharType="separate"/>
        </w:r>
        <w:r>
          <w:t>23</w:t>
        </w:r>
        <w:r>
          <w:fldChar w:fldCharType="end"/>
        </w:r>
      </w:hyperlink>
    </w:p>
    <w:p>
      <w:pPr>
        <w:pStyle w:val="TOC1"/>
        <w:tabs>
          <w:tab w:val="right" w:leader="dot" w:pos="8306"/>
        </w:tabs>
      </w:pPr>
      <w:hyperlink w:anchor="_Toc26604" w:history="1">
        <w:r>
          <w:rPr>
            <w:rFonts w:ascii="仿宋" w:eastAsia="仿宋" w:hAnsi="仿宋" w:cs="仿宋" w:hint="eastAsia"/>
            <w:lang w:eastAsia="zh-CN"/>
          </w:rPr>
          <w:t>八、移动通讯用数字程控交换机项目投资规划</w:t>
        </w:r>
        <w:r>
          <w:tab/>
        </w:r>
        <w:r>
          <w:fldChar w:fldCharType="begin"/>
        </w:r>
        <w:r>
          <w:instrText xml:space="preserve"> PAGEREF _Toc26604 \h </w:instrText>
        </w:r>
        <w:r>
          <w:fldChar w:fldCharType="separate"/>
        </w:r>
        <w:r>
          <w:t>23</w:t>
        </w:r>
        <w:r>
          <w:fldChar w:fldCharType="end"/>
        </w:r>
      </w:hyperlink>
    </w:p>
    <w:p>
      <w:pPr>
        <w:pStyle w:val="TOC2"/>
        <w:tabs>
          <w:tab w:val="right" w:leader="dot" w:pos="8306"/>
        </w:tabs>
      </w:pPr>
      <w:hyperlink w:anchor="_Toc21276" w:history="1">
        <w:r>
          <w:rPr>
            <w:rFonts w:ascii="仿宋" w:eastAsia="仿宋" w:hAnsi="仿宋" w:cs="仿宋" w:hint="eastAsia"/>
            <w:lang w:eastAsia="zh-CN"/>
          </w:rPr>
          <w:t>(一)、移动通讯用数字程控交换机项目总投资估算</w:t>
        </w:r>
        <w:r>
          <w:tab/>
        </w:r>
        <w:r>
          <w:fldChar w:fldCharType="begin"/>
        </w:r>
        <w:r>
          <w:instrText xml:space="preserve"> PAGEREF _Toc21276 \h </w:instrText>
        </w:r>
        <w:r>
          <w:fldChar w:fldCharType="separate"/>
        </w:r>
        <w:r>
          <w:t>23</w:t>
        </w:r>
        <w:r>
          <w:fldChar w:fldCharType="end"/>
        </w:r>
      </w:hyperlink>
    </w:p>
    <w:p>
      <w:pPr>
        <w:pStyle w:val="TOC2"/>
        <w:tabs>
          <w:tab w:val="right" w:leader="dot" w:pos="8306"/>
        </w:tabs>
      </w:pPr>
      <w:hyperlink w:anchor="_Toc2533" w:history="1">
        <w:r>
          <w:rPr>
            <w:rFonts w:ascii="仿宋" w:eastAsia="仿宋" w:hAnsi="仿宋" w:cs="仿宋" w:hint="eastAsia"/>
            <w:lang w:eastAsia="zh-CN"/>
          </w:rPr>
          <w:t>(二)、资金筹措</w:t>
        </w:r>
        <w:r>
          <w:tab/>
        </w:r>
        <w:r>
          <w:fldChar w:fldCharType="begin"/>
        </w:r>
        <w:r>
          <w:instrText xml:space="preserve"> PAGEREF _Toc2533 \h </w:instrText>
        </w:r>
        <w:r>
          <w:fldChar w:fldCharType="separate"/>
        </w:r>
        <w:r>
          <w:t>25</w:t>
        </w:r>
        <w:r>
          <w:fldChar w:fldCharType="end"/>
        </w:r>
      </w:hyperlink>
    </w:p>
    <w:p>
      <w:pPr>
        <w:pStyle w:val="TOC1"/>
        <w:tabs>
          <w:tab w:val="right" w:leader="dot" w:pos="8306"/>
        </w:tabs>
      </w:pPr>
      <w:hyperlink w:anchor="_Toc4974" w:history="1">
        <w:r>
          <w:rPr>
            <w:rFonts w:ascii="仿宋" w:eastAsia="仿宋" w:hAnsi="仿宋" w:cs="仿宋" w:hint="eastAsia"/>
            <w:lang w:eastAsia="zh-CN"/>
          </w:rPr>
          <w:t>九、移动通讯用数字程控交换机项目创新与研发</w:t>
        </w:r>
        <w:r>
          <w:tab/>
        </w:r>
        <w:r>
          <w:fldChar w:fldCharType="begin"/>
        </w:r>
        <w:r>
          <w:instrText xml:space="preserve"> PAGEREF _Toc4974 \h </w:instrText>
        </w:r>
        <w:r>
          <w:fldChar w:fldCharType="separate"/>
        </w:r>
        <w:r>
          <w:t>26</w:t>
        </w:r>
        <w:r>
          <w:fldChar w:fldCharType="end"/>
        </w:r>
      </w:hyperlink>
    </w:p>
    <w:p>
      <w:pPr>
        <w:pStyle w:val="TOC2"/>
        <w:tabs>
          <w:tab w:val="right" w:leader="dot" w:pos="8306"/>
        </w:tabs>
      </w:pPr>
      <w:hyperlink w:anchor="_Toc26707" w:history="1">
        <w:r>
          <w:rPr>
            <w:rFonts w:ascii="仿宋" w:eastAsia="仿宋" w:hAnsi="仿宋" w:cs="仿宋" w:hint="eastAsia"/>
            <w:lang w:eastAsia="zh-CN"/>
          </w:rPr>
          <w:t>(一)、创新策略与方向</w:t>
        </w:r>
        <w:r>
          <w:tab/>
        </w:r>
        <w:r>
          <w:fldChar w:fldCharType="begin"/>
        </w:r>
        <w:r>
          <w:instrText xml:space="preserve"> PAGEREF _Toc26707 \h </w:instrText>
        </w:r>
        <w:r>
          <w:fldChar w:fldCharType="separate"/>
        </w:r>
        <w:r>
          <w:t>26</w:t>
        </w:r>
        <w:r>
          <w:fldChar w:fldCharType="end"/>
        </w:r>
      </w:hyperlink>
    </w:p>
    <w:p>
      <w:pPr>
        <w:pStyle w:val="TOC2"/>
        <w:tabs>
          <w:tab w:val="right" w:leader="dot" w:pos="8306"/>
        </w:tabs>
      </w:pPr>
      <w:hyperlink w:anchor="_Toc25490" w:history="1">
        <w:r>
          <w:rPr>
            <w:rFonts w:ascii="仿宋" w:eastAsia="仿宋" w:hAnsi="仿宋" w:cs="仿宋" w:hint="eastAsia"/>
            <w:lang w:eastAsia="zh-CN"/>
          </w:rPr>
          <w:t>(二)、研发规划与投入</w:t>
        </w:r>
        <w:r>
          <w:tab/>
        </w:r>
        <w:r>
          <w:fldChar w:fldCharType="begin"/>
        </w:r>
        <w:r>
          <w:instrText xml:space="preserve"> PAGEREF _Toc25490 \h </w:instrText>
        </w:r>
        <w:r>
          <w:fldChar w:fldCharType="separate"/>
        </w:r>
        <w:r>
          <w:t>27</w:t>
        </w:r>
        <w:r>
          <w:fldChar w:fldCharType="end"/>
        </w:r>
      </w:hyperlink>
    </w:p>
    <w:p>
      <w:pPr>
        <w:pStyle w:val="TOC1"/>
        <w:tabs>
          <w:tab w:val="right" w:leader="dot" w:pos="8306"/>
        </w:tabs>
      </w:pPr>
      <w:hyperlink w:anchor="_Toc22718" w:history="1">
        <w:r>
          <w:rPr>
            <w:rFonts w:ascii="仿宋" w:eastAsia="仿宋" w:hAnsi="仿宋" w:cs="仿宋" w:hint="eastAsia"/>
            <w:lang w:eastAsia="zh-CN"/>
          </w:rPr>
          <w:t>十、移动通讯用数字程控交换机项目人力资源管理</w:t>
        </w:r>
        <w:r>
          <w:tab/>
        </w:r>
        <w:r>
          <w:fldChar w:fldCharType="begin"/>
        </w:r>
        <w:r>
          <w:instrText xml:space="preserve"> PAGEREF _Toc22718 \h </w:instrText>
        </w:r>
        <w:r>
          <w:fldChar w:fldCharType="separate"/>
        </w:r>
        <w:r>
          <w:t>29</w:t>
        </w:r>
        <w:r>
          <w:fldChar w:fldCharType="end"/>
        </w:r>
      </w:hyperlink>
    </w:p>
    <w:p>
      <w:pPr>
        <w:pStyle w:val="TOC2"/>
        <w:tabs>
          <w:tab w:val="right" w:leader="dot" w:pos="8306"/>
        </w:tabs>
      </w:pPr>
      <w:hyperlink w:anchor="_Toc1652" w:history="1">
        <w:r>
          <w:rPr>
            <w:rFonts w:ascii="仿宋" w:eastAsia="仿宋" w:hAnsi="仿宋" w:cs="仿宋" w:hint="eastAsia"/>
            <w:lang w:eastAsia="zh-CN"/>
          </w:rPr>
          <w:t>(一)、建立健全的预算管理制度</w:t>
        </w:r>
        <w:r>
          <w:tab/>
        </w:r>
        <w:r>
          <w:fldChar w:fldCharType="begin"/>
        </w:r>
        <w:r>
          <w:instrText xml:space="preserve"> PAGEREF _Toc1652 \h </w:instrText>
        </w:r>
        <w:r>
          <w:fldChar w:fldCharType="separate"/>
        </w:r>
        <w:r>
          <w:t>29</w:t>
        </w:r>
        <w:r>
          <w:fldChar w:fldCharType="end"/>
        </w:r>
      </w:hyperlink>
    </w:p>
    <w:p>
      <w:pPr>
        <w:pStyle w:val="TOC2"/>
        <w:tabs>
          <w:tab w:val="right" w:leader="dot" w:pos="8306"/>
        </w:tabs>
      </w:pPr>
      <w:hyperlink w:anchor="_Toc20439" w:history="1">
        <w:r>
          <w:rPr>
            <w:rFonts w:ascii="仿宋" w:eastAsia="仿宋" w:hAnsi="仿宋" w:cs="仿宋" w:hint="eastAsia"/>
            <w:lang w:eastAsia="zh-CN"/>
          </w:rPr>
          <w:t>(二)、加强资金流动监控</w:t>
        </w:r>
        <w:r>
          <w:tab/>
        </w:r>
        <w:r>
          <w:fldChar w:fldCharType="begin"/>
        </w:r>
        <w:r>
          <w:instrText xml:space="preserve"> PAGEREF _Toc20439 \h </w:instrText>
        </w:r>
        <w:r>
          <w:fldChar w:fldCharType="separate"/>
        </w:r>
        <w:r>
          <w:t>31</w:t>
        </w:r>
        <w:r>
          <w:fldChar w:fldCharType="end"/>
        </w:r>
      </w:hyperlink>
    </w:p>
    <w:p>
      <w:pPr>
        <w:pStyle w:val="TOC2"/>
        <w:tabs>
          <w:tab w:val="right" w:leader="dot" w:pos="8306"/>
        </w:tabs>
      </w:pPr>
      <w:hyperlink w:anchor="_Toc19854" w:history="1">
        <w:r>
          <w:rPr>
            <w:rFonts w:ascii="仿宋" w:eastAsia="仿宋" w:hAnsi="仿宋" w:cs="仿宋" w:hint="eastAsia"/>
            <w:lang w:eastAsia="zh-CN"/>
          </w:rPr>
          <w:t>(三)、制定完善的风险控制机制</w:t>
        </w:r>
        <w:r>
          <w:tab/>
        </w:r>
        <w:r>
          <w:fldChar w:fldCharType="begin"/>
        </w:r>
        <w:r>
          <w:instrText xml:space="preserve"> PAGEREF _Toc19854 \h </w:instrText>
        </w:r>
        <w:r>
          <w:fldChar w:fldCharType="separate"/>
        </w:r>
        <w:r>
          <w:t>32</w:t>
        </w:r>
        <w:r>
          <w:fldChar w:fldCharType="end"/>
        </w:r>
      </w:hyperlink>
    </w:p>
    <w:p>
      <w:pPr>
        <w:pStyle w:val="TOC2"/>
        <w:tabs>
          <w:tab w:val="right" w:leader="dot" w:pos="8306"/>
        </w:tabs>
      </w:pPr>
      <w:hyperlink w:anchor="_Toc4731" w:history="1">
        <w:r>
          <w:rPr>
            <w:rFonts w:ascii="仿宋" w:eastAsia="仿宋" w:hAnsi="仿宋" w:cs="仿宋" w:hint="eastAsia"/>
            <w:lang w:eastAsia="zh-CN"/>
          </w:rPr>
          <w:t>(四)、优化成本管理</w:t>
        </w:r>
        <w:r>
          <w:tab/>
        </w:r>
        <w:r>
          <w:fldChar w:fldCharType="begin"/>
        </w:r>
        <w:r>
          <w:instrText xml:space="preserve"> PAGEREF _Toc4731 \h </w:instrText>
        </w:r>
        <w:r>
          <w:fldChar w:fldCharType="separate"/>
        </w:r>
        <w:r>
          <w:t>34</w:t>
        </w:r>
        <w:r>
          <w:fldChar w:fldCharType="end"/>
        </w:r>
      </w:hyperlink>
    </w:p>
    <w:p>
      <w:pPr>
        <w:pStyle w:val="TOC1"/>
        <w:tabs>
          <w:tab w:val="right" w:leader="dot" w:pos="8306"/>
        </w:tabs>
      </w:pPr>
      <w:hyperlink w:anchor="_Toc26219" w:history="1">
        <w:r>
          <w:rPr>
            <w:rFonts w:ascii="仿宋" w:eastAsia="仿宋" w:hAnsi="仿宋" w:cs="仿宋" w:hint="eastAsia"/>
            <w:lang w:eastAsia="zh-CN"/>
          </w:rPr>
          <w:t>十一、移动通讯用数字程控交换机项目财务管理</w:t>
        </w:r>
        <w:r>
          <w:tab/>
        </w:r>
        <w:r>
          <w:fldChar w:fldCharType="begin"/>
        </w:r>
        <w:r>
          <w:instrText xml:space="preserve"> PAGEREF _Toc26219 \h </w:instrText>
        </w:r>
        <w:r>
          <w:fldChar w:fldCharType="separate"/>
        </w:r>
        <w:r>
          <w:t>35</w:t>
        </w:r>
        <w:r>
          <w:fldChar w:fldCharType="end"/>
        </w:r>
      </w:hyperlink>
    </w:p>
    <w:p>
      <w:pPr>
        <w:pStyle w:val="TOC2"/>
        <w:tabs>
          <w:tab w:val="right" w:leader="dot" w:pos="8306"/>
        </w:tabs>
      </w:pPr>
      <w:hyperlink w:anchor="_Toc11168" w:history="1">
        <w:r>
          <w:rPr>
            <w:rFonts w:ascii="仿宋" w:eastAsia="仿宋" w:hAnsi="仿宋" w:cs="仿宋" w:hint="eastAsia"/>
            <w:lang w:eastAsia="zh-CN"/>
          </w:rPr>
          <w:t>(一)、资金需求大</w:t>
        </w:r>
        <w:r>
          <w:tab/>
        </w:r>
        <w:r>
          <w:fldChar w:fldCharType="begin"/>
        </w:r>
        <w:r>
          <w:instrText xml:space="preserve"> PAGEREF _Toc11168 \h </w:instrText>
        </w:r>
        <w:r>
          <w:fldChar w:fldCharType="separate"/>
        </w:r>
        <w:r>
          <w:t>35</w:t>
        </w:r>
        <w:r>
          <w:fldChar w:fldCharType="end"/>
        </w:r>
      </w:hyperlink>
    </w:p>
    <w:p>
      <w:pPr>
        <w:pStyle w:val="TOC2"/>
        <w:tabs>
          <w:tab w:val="right" w:leader="dot" w:pos="8306"/>
        </w:tabs>
      </w:pPr>
      <w:hyperlink w:anchor="_Toc23902" w:history="1">
        <w:r>
          <w:rPr>
            <w:rFonts w:ascii="仿宋" w:eastAsia="仿宋" w:hAnsi="仿宋" w:cs="仿宋" w:hint="eastAsia"/>
            <w:lang w:eastAsia="zh-CN"/>
          </w:rPr>
          <w:t>(二)、研发周期长</w:t>
        </w:r>
        <w:r>
          <w:tab/>
        </w:r>
        <w:r>
          <w:fldChar w:fldCharType="begin"/>
        </w:r>
        <w:r>
          <w:instrText xml:space="preserve"> PAGEREF _Toc23902 \h </w:instrText>
        </w:r>
        <w:r>
          <w:fldChar w:fldCharType="separate"/>
        </w:r>
        <w:r>
          <w:t>36</w:t>
        </w:r>
        <w:r>
          <w:fldChar w:fldCharType="end"/>
        </w:r>
      </w:hyperlink>
    </w:p>
    <w:p>
      <w:pPr>
        <w:pStyle w:val="TOC2"/>
        <w:tabs>
          <w:tab w:val="right" w:leader="dot" w:pos="8306"/>
        </w:tabs>
      </w:pPr>
      <w:hyperlink w:anchor="_Toc14014" w:history="1">
        <w:r>
          <w:rPr>
            <w:rFonts w:ascii="仿宋" w:eastAsia="仿宋" w:hAnsi="仿宋" w:cs="仿宋" w:hint="eastAsia"/>
            <w:lang w:eastAsia="zh-CN"/>
          </w:rPr>
          <w:t>(三)、市场风险大</w:t>
        </w:r>
        <w:r>
          <w:tab/>
        </w:r>
        <w:r>
          <w:fldChar w:fldCharType="begin"/>
        </w:r>
        <w:r>
          <w:instrText xml:space="preserve"> PAGEREF _Toc14014 \h </w:instrText>
        </w:r>
        <w:r>
          <w:fldChar w:fldCharType="separate"/>
        </w:r>
        <w:r>
          <w:t>38</w:t>
        </w:r>
        <w:r>
          <w:fldChar w:fldCharType="end"/>
        </w:r>
      </w:hyperlink>
    </w:p>
    <w:p>
      <w:pPr>
        <w:pStyle w:val="TOC2"/>
        <w:tabs>
          <w:tab w:val="right" w:leader="dot" w:pos="8306"/>
        </w:tabs>
      </w:pPr>
      <w:hyperlink w:anchor="_Toc18116" w:history="1">
        <w:r>
          <w:rPr>
            <w:rFonts w:ascii="仿宋" w:eastAsia="仿宋" w:hAnsi="仿宋" w:cs="仿宋" w:hint="eastAsia"/>
            <w:lang w:eastAsia="zh-CN"/>
          </w:rPr>
          <w:t>(四)、利润率高</w:t>
        </w:r>
        <w:r>
          <w:tab/>
        </w:r>
        <w:r>
          <w:fldChar w:fldCharType="begin"/>
        </w:r>
        <w:r>
          <w:instrText xml:space="preserve"> PAGEREF _Toc18116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0" w:history="1">
        <w:r>
          <w:rPr>
            <w:rFonts w:ascii="仿宋" w:eastAsia="仿宋" w:hAnsi="仿宋" w:cs="仿宋" w:hint="eastAsia"/>
            <w:lang w:eastAsia="zh-CN"/>
          </w:rPr>
          <w:t>十二、生产安全保护</w:t>
        </w:r>
        <w:r>
          <w:tab/>
        </w:r>
        <w:r>
          <w:fldChar w:fldCharType="begin"/>
        </w:r>
        <w:r>
          <w:instrText xml:space="preserve"> PAGEREF _Toc19060 \h </w:instrText>
        </w:r>
        <w:r>
          <w:fldChar w:fldCharType="separate"/>
        </w:r>
        <w:r>
          <w:t>43</w:t>
        </w:r>
        <w:r>
          <w:fldChar w:fldCharType="end"/>
        </w:r>
      </w:hyperlink>
    </w:p>
    <w:p>
      <w:pPr>
        <w:pStyle w:val="TOC2"/>
        <w:tabs>
          <w:tab w:val="right" w:leader="dot" w:pos="8306"/>
        </w:tabs>
      </w:pPr>
      <w:hyperlink w:anchor="_Toc19340" w:history="1">
        <w:r>
          <w:rPr>
            <w:rFonts w:ascii="仿宋" w:eastAsia="仿宋" w:hAnsi="仿宋" w:cs="仿宋" w:hint="eastAsia"/>
            <w:lang w:eastAsia="zh-CN"/>
          </w:rPr>
          <w:t>(一)、消防安全</w:t>
        </w:r>
        <w:r>
          <w:tab/>
        </w:r>
        <w:r>
          <w:fldChar w:fldCharType="begin"/>
        </w:r>
        <w:r>
          <w:instrText xml:space="preserve"> PAGEREF _Toc19340 \h </w:instrText>
        </w:r>
        <w:r>
          <w:fldChar w:fldCharType="separate"/>
        </w:r>
        <w:r>
          <w:t>43</w:t>
        </w:r>
        <w:r>
          <w:fldChar w:fldCharType="end"/>
        </w:r>
      </w:hyperlink>
    </w:p>
    <w:p>
      <w:pPr>
        <w:pStyle w:val="TOC2"/>
        <w:tabs>
          <w:tab w:val="right" w:leader="dot" w:pos="8306"/>
        </w:tabs>
      </w:pPr>
      <w:hyperlink w:anchor="_Toc28032" w:history="1">
        <w:r>
          <w:rPr>
            <w:rFonts w:ascii="仿宋" w:eastAsia="仿宋" w:hAnsi="仿宋" w:cs="仿宋" w:hint="eastAsia"/>
            <w:lang w:eastAsia="zh-CN"/>
          </w:rPr>
          <w:t>(二)、防火防爆总图布置措施</w:t>
        </w:r>
        <w:r>
          <w:tab/>
        </w:r>
        <w:r>
          <w:fldChar w:fldCharType="begin"/>
        </w:r>
        <w:r>
          <w:instrText xml:space="preserve"> PAGEREF _Toc28032 \h </w:instrText>
        </w:r>
        <w:r>
          <w:fldChar w:fldCharType="separate"/>
        </w:r>
        <w:r>
          <w:t>45</w:t>
        </w:r>
        <w:r>
          <w:fldChar w:fldCharType="end"/>
        </w:r>
      </w:hyperlink>
    </w:p>
    <w:p>
      <w:pPr>
        <w:pStyle w:val="TOC2"/>
        <w:tabs>
          <w:tab w:val="right" w:leader="dot" w:pos="8306"/>
        </w:tabs>
      </w:pPr>
      <w:hyperlink w:anchor="_Toc31454" w:history="1">
        <w:r>
          <w:rPr>
            <w:rFonts w:ascii="仿宋" w:eastAsia="仿宋" w:hAnsi="仿宋" w:cs="仿宋" w:hint="eastAsia"/>
            <w:lang w:eastAsia="zh-CN"/>
          </w:rPr>
          <w:t>(三)、自然灾害防范措施</w:t>
        </w:r>
        <w:r>
          <w:tab/>
        </w:r>
        <w:r>
          <w:fldChar w:fldCharType="begin"/>
        </w:r>
        <w:r>
          <w:instrText xml:space="preserve"> PAGEREF _Toc31454 \h </w:instrText>
        </w:r>
        <w:r>
          <w:fldChar w:fldCharType="separate"/>
        </w:r>
        <w:r>
          <w:t>46</w:t>
        </w:r>
        <w:r>
          <w:fldChar w:fldCharType="end"/>
        </w:r>
      </w:hyperlink>
    </w:p>
    <w:p>
      <w:pPr>
        <w:pStyle w:val="TOC2"/>
        <w:tabs>
          <w:tab w:val="right" w:leader="dot" w:pos="8306"/>
        </w:tabs>
      </w:pPr>
      <w:hyperlink w:anchor="_Toc4160" w:history="1">
        <w:r>
          <w:rPr>
            <w:rFonts w:ascii="仿宋" w:eastAsia="仿宋" w:hAnsi="仿宋" w:cs="仿宋" w:hint="eastAsia"/>
            <w:lang w:eastAsia="zh-CN"/>
          </w:rPr>
          <w:t>(四)、安全色及安全标志使用要求</w:t>
        </w:r>
        <w:r>
          <w:tab/>
        </w:r>
        <w:r>
          <w:fldChar w:fldCharType="begin"/>
        </w:r>
        <w:r>
          <w:instrText xml:space="preserve"> PAGEREF _Toc4160 \h </w:instrText>
        </w:r>
        <w:r>
          <w:fldChar w:fldCharType="separate"/>
        </w:r>
        <w:r>
          <w:t>47</w:t>
        </w:r>
        <w:r>
          <w:fldChar w:fldCharType="end"/>
        </w:r>
      </w:hyperlink>
    </w:p>
    <w:p>
      <w:pPr>
        <w:pStyle w:val="TOC2"/>
        <w:tabs>
          <w:tab w:val="right" w:leader="dot" w:pos="8306"/>
        </w:tabs>
      </w:pPr>
      <w:hyperlink w:anchor="_Toc4631" w:history="1">
        <w:r>
          <w:rPr>
            <w:rFonts w:ascii="仿宋" w:eastAsia="仿宋" w:hAnsi="仿宋" w:cs="仿宋" w:hint="eastAsia"/>
            <w:lang w:eastAsia="zh-CN"/>
          </w:rPr>
          <w:t>(五)、防尘防毒措施</w:t>
        </w:r>
        <w:r>
          <w:tab/>
        </w:r>
        <w:r>
          <w:fldChar w:fldCharType="begin"/>
        </w:r>
        <w:r>
          <w:instrText xml:space="preserve"> PAGEREF _Toc4631 \h </w:instrText>
        </w:r>
        <w:r>
          <w:fldChar w:fldCharType="separate"/>
        </w:r>
        <w:r>
          <w:t>48</w:t>
        </w:r>
        <w:r>
          <w:fldChar w:fldCharType="end"/>
        </w:r>
      </w:hyperlink>
    </w:p>
    <w:p>
      <w:pPr>
        <w:pStyle w:val="TOC2"/>
        <w:tabs>
          <w:tab w:val="right" w:leader="dot" w:pos="8306"/>
        </w:tabs>
      </w:pPr>
      <w:hyperlink w:anchor="_Toc5963" w:history="1">
        <w:r>
          <w:rPr>
            <w:rFonts w:ascii="仿宋" w:eastAsia="仿宋" w:hAnsi="仿宋" w:cs="仿宋" w:hint="eastAsia"/>
            <w:lang w:eastAsia="zh-CN"/>
          </w:rPr>
          <w:t>(六)、防静电、触电防护及防雷措施</w:t>
        </w:r>
        <w:r>
          <w:tab/>
        </w:r>
        <w:r>
          <w:fldChar w:fldCharType="begin"/>
        </w:r>
        <w:r>
          <w:instrText xml:space="preserve"> PAGEREF _Toc5963 \h </w:instrText>
        </w:r>
        <w:r>
          <w:fldChar w:fldCharType="separate"/>
        </w:r>
        <w:r>
          <w:t>49</w:t>
        </w:r>
        <w:r>
          <w:fldChar w:fldCharType="end"/>
        </w:r>
      </w:hyperlink>
    </w:p>
    <w:p>
      <w:pPr>
        <w:pStyle w:val="TOC2"/>
        <w:tabs>
          <w:tab w:val="right" w:leader="dot" w:pos="8306"/>
        </w:tabs>
      </w:pPr>
      <w:hyperlink w:anchor="_Toc13679" w:history="1">
        <w:r>
          <w:rPr>
            <w:rFonts w:ascii="仿宋" w:eastAsia="仿宋" w:hAnsi="仿宋" w:cs="仿宋" w:hint="eastAsia"/>
            <w:lang w:eastAsia="zh-CN"/>
          </w:rPr>
          <w:t>(七)、机械设备安全保障措施</w:t>
        </w:r>
        <w:r>
          <w:tab/>
        </w:r>
        <w:r>
          <w:fldChar w:fldCharType="begin"/>
        </w:r>
        <w:r>
          <w:instrText xml:space="preserve"> PAGEREF _Toc13679 \h </w:instrText>
        </w:r>
        <w:r>
          <w:fldChar w:fldCharType="separate"/>
        </w:r>
        <w:r>
          <w:t>50</w:t>
        </w:r>
        <w:r>
          <w:fldChar w:fldCharType="end"/>
        </w:r>
      </w:hyperlink>
    </w:p>
    <w:p>
      <w:pPr>
        <w:pStyle w:val="TOC1"/>
        <w:tabs>
          <w:tab w:val="right" w:leader="dot" w:pos="8306"/>
        </w:tabs>
      </w:pPr>
      <w:hyperlink w:anchor="_Toc10228" w:history="1">
        <w:r>
          <w:rPr>
            <w:rFonts w:ascii="仿宋" w:eastAsia="仿宋" w:hAnsi="仿宋" w:cs="仿宋" w:hint="eastAsia"/>
            <w:lang w:eastAsia="zh-CN"/>
          </w:rPr>
          <w:t>十三、质量管理体系</w:t>
        </w:r>
        <w:r>
          <w:tab/>
        </w:r>
        <w:r>
          <w:fldChar w:fldCharType="begin"/>
        </w:r>
        <w:r>
          <w:instrText xml:space="preserve"> PAGEREF _Toc10228 \h </w:instrText>
        </w:r>
        <w:r>
          <w:fldChar w:fldCharType="separate"/>
        </w:r>
        <w:r>
          <w:t>52</w:t>
        </w:r>
        <w:r>
          <w:fldChar w:fldCharType="end"/>
        </w:r>
      </w:hyperlink>
    </w:p>
    <w:p>
      <w:pPr>
        <w:pStyle w:val="TOC2"/>
        <w:tabs>
          <w:tab w:val="right" w:leader="dot" w:pos="8306"/>
        </w:tabs>
      </w:pPr>
      <w:hyperlink w:anchor="_Toc9988" w:history="1">
        <w:r>
          <w:rPr>
            <w:rFonts w:ascii="仿宋" w:eastAsia="仿宋" w:hAnsi="仿宋" w:cs="仿宋" w:hint="eastAsia"/>
            <w:lang w:eastAsia="zh-CN"/>
          </w:rPr>
          <w:t>(一)、质量目标与方针</w:t>
        </w:r>
        <w:r>
          <w:tab/>
        </w:r>
        <w:r>
          <w:fldChar w:fldCharType="begin"/>
        </w:r>
        <w:r>
          <w:instrText xml:space="preserve"> PAGEREF _Toc9988 \h </w:instrText>
        </w:r>
        <w:r>
          <w:fldChar w:fldCharType="separate"/>
        </w:r>
        <w:r>
          <w:t>52</w:t>
        </w:r>
        <w:r>
          <w:fldChar w:fldCharType="end"/>
        </w:r>
      </w:hyperlink>
    </w:p>
    <w:p>
      <w:pPr>
        <w:pStyle w:val="TOC2"/>
        <w:tabs>
          <w:tab w:val="right" w:leader="dot" w:pos="8306"/>
        </w:tabs>
      </w:pPr>
      <w:hyperlink w:anchor="_Toc11690" w:history="1">
        <w:r>
          <w:rPr>
            <w:rFonts w:ascii="仿宋" w:eastAsia="仿宋" w:hAnsi="仿宋" w:cs="仿宋" w:hint="eastAsia"/>
            <w:lang w:eastAsia="zh-CN"/>
          </w:rPr>
          <w:t>(二)、质量管理责任</w:t>
        </w:r>
        <w:r>
          <w:tab/>
        </w:r>
        <w:r>
          <w:fldChar w:fldCharType="begin"/>
        </w:r>
        <w:r>
          <w:instrText xml:space="preserve"> PAGEREF _Toc11690 \h </w:instrText>
        </w:r>
        <w:r>
          <w:fldChar w:fldCharType="separate"/>
        </w:r>
        <w:r>
          <w:t>53</w:t>
        </w:r>
        <w:r>
          <w:fldChar w:fldCharType="end"/>
        </w:r>
      </w:hyperlink>
    </w:p>
    <w:p>
      <w:pPr>
        <w:pStyle w:val="TOC2"/>
        <w:tabs>
          <w:tab w:val="right" w:leader="dot" w:pos="8306"/>
        </w:tabs>
      </w:pPr>
      <w:hyperlink w:anchor="_Toc14118" w:history="1">
        <w:r>
          <w:rPr>
            <w:rFonts w:ascii="仿宋" w:eastAsia="仿宋" w:hAnsi="仿宋" w:cs="仿宋" w:hint="eastAsia"/>
            <w:lang w:eastAsia="zh-CN"/>
          </w:rPr>
          <w:t>(三)、质量管理体系文件</w:t>
        </w:r>
        <w:r>
          <w:tab/>
        </w:r>
        <w:r>
          <w:fldChar w:fldCharType="begin"/>
        </w:r>
        <w:r>
          <w:instrText xml:space="preserve"> PAGEREF _Toc14118 \h </w:instrText>
        </w:r>
        <w:r>
          <w:fldChar w:fldCharType="separate"/>
        </w:r>
        <w:r>
          <w:t>55</w:t>
        </w:r>
        <w:r>
          <w:fldChar w:fldCharType="end"/>
        </w:r>
      </w:hyperlink>
    </w:p>
    <w:p>
      <w:pPr>
        <w:pStyle w:val="TOC2"/>
        <w:tabs>
          <w:tab w:val="right" w:leader="dot" w:pos="8306"/>
        </w:tabs>
      </w:pPr>
      <w:hyperlink w:anchor="_Toc1940" w:history="1">
        <w:r>
          <w:rPr>
            <w:rFonts w:ascii="仿宋" w:eastAsia="仿宋" w:hAnsi="仿宋" w:cs="仿宋" w:hint="eastAsia"/>
            <w:lang w:eastAsia="zh-CN"/>
          </w:rPr>
          <w:t>(四)、质量培训与教育</w:t>
        </w:r>
        <w:r>
          <w:tab/>
        </w:r>
        <w:r>
          <w:fldChar w:fldCharType="begin"/>
        </w:r>
        <w:r>
          <w:instrText xml:space="preserve"> PAGEREF _Toc1940 \h </w:instrText>
        </w:r>
        <w:r>
          <w:fldChar w:fldCharType="separate"/>
        </w:r>
        <w:r>
          <w:t>57</w:t>
        </w:r>
        <w:r>
          <w:fldChar w:fldCharType="end"/>
        </w:r>
      </w:hyperlink>
    </w:p>
    <w:p>
      <w:pPr>
        <w:pStyle w:val="TOC2"/>
        <w:tabs>
          <w:tab w:val="right" w:leader="dot" w:pos="8306"/>
        </w:tabs>
      </w:pPr>
      <w:hyperlink w:anchor="_Toc16405" w:history="1">
        <w:r>
          <w:rPr>
            <w:rFonts w:ascii="仿宋" w:eastAsia="仿宋" w:hAnsi="仿宋" w:cs="仿宋" w:hint="eastAsia"/>
            <w:lang w:eastAsia="zh-CN"/>
          </w:rPr>
          <w:t>(五)、质量审核与评价</w:t>
        </w:r>
        <w:r>
          <w:tab/>
        </w:r>
        <w:r>
          <w:fldChar w:fldCharType="begin"/>
        </w:r>
        <w:r>
          <w:instrText xml:space="preserve"> PAGEREF _Toc16405 \h </w:instrText>
        </w:r>
        <w:r>
          <w:fldChar w:fldCharType="separate"/>
        </w:r>
        <w:r>
          <w:t>58</w:t>
        </w:r>
        <w:r>
          <w:fldChar w:fldCharType="end"/>
        </w:r>
      </w:hyperlink>
    </w:p>
    <w:p>
      <w:pPr>
        <w:pStyle w:val="TOC2"/>
        <w:tabs>
          <w:tab w:val="right" w:leader="dot" w:pos="8306"/>
        </w:tabs>
      </w:pPr>
      <w:hyperlink w:anchor="_Toc2015" w:history="1">
        <w:r>
          <w:rPr>
            <w:rFonts w:ascii="仿宋" w:eastAsia="仿宋" w:hAnsi="仿宋" w:cs="仿宋" w:hint="eastAsia"/>
            <w:lang w:eastAsia="zh-CN"/>
          </w:rPr>
          <w:t>(六)、不符合与纠正措施</w:t>
        </w:r>
        <w:r>
          <w:tab/>
        </w:r>
        <w:r>
          <w:fldChar w:fldCharType="begin"/>
        </w:r>
        <w:r>
          <w:instrText xml:space="preserve"> PAGEREF _Toc2015 \h </w:instrText>
        </w:r>
        <w:r>
          <w:fldChar w:fldCharType="separate"/>
        </w:r>
        <w:r>
          <w:t>59</w:t>
        </w:r>
        <w:r>
          <w:fldChar w:fldCharType="end"/>
        </w:r>
      </w:hyperlink>
    </w:p>
    <w:p>
      <w:pPr>
        <w:pStyle w:val="TOC1"/>
        <w:tabs>
          <w:tab w:val="right" w:leader="dot" w:pos="8306"/>
        </w:tabs>
      </w:pPr>
      <w:hyperlink w:anchor="_Toc20623" w:history="1">
        <w:r>
          <w:rPr>
            <w:rFonts w:ascii="仿宋" w:eastAsia="仿宋" w:hAnsi="仿宋" w:cs="仿宋" w:hint="eastAsia"/>
            <w:lang w:eastAsia="zh-CN"/>
          </w:rPr>
          <w:t>十四、营销与推广策略</w:t>
        </w:r>
        <w:r>
          <w:tab/>
        </w:r>
        <w:r>
          <w:fldChar w:fldCharType="begin"/>
        </w:r>
        <w:r>
          <w:instrText xml:space="preserve"> PAGEREF _Toc20623 \h </w:instrText>
        </w:r>
        <w:r>
          <w:fldChar w:fldCharType="separate"/>
        </w:r>
        <w:r>
          <w:t>60</w:t>
        </w:r>
        <w:r>
          <w:fldChar w:fldCharType="end"/>
        </w:r>
      </w:hyperlink>
    </w:p>
    <w:p>
      <w:pPr>
        <w:pStyle w:val="TOC2"/>
        <w:tabs>
          <w:tab w:val="right" w:leader="dot" w:pos="8306"/>
        </w:tabs>
      </w:pPr>
      <w:hyperlink w:anchor="_Toc31372" w:history="1">
        <w:r>
          <w:rPr>
            <w:rFonts w:ascii="仿宋" w:eastAsia="仿宋" w:hAnsi="仿宋" w:cs="仿宋" w:hint="eastAsia"/>
            <w:lang w:eastAsia="zh-CN"/>
          </w:rPr>
          <w:t>(一)、产品/服务定位与特点</w:t>
        </w:r>
        <w:r>
          <w:tab/>
        </w:r>
        <w:r>
          <w:fldChar w:fldCharType="begin"/>
        </w:r>
        <w:r>
          <w:instrText xml:space="preserve"> PAGEREF _Toc31372 \h </w:instrText>
        </w:r>
        <w:r>
          <w:fldChar w:fldCharType="separate"/>
        </w:r>
        <w:r>
          <w:t>60</w:t>
        </w:r>
        <w:r>
          <w:fldChar w:fldCharType="end"/>
        </w:r>
      </w:hyperlink>
    </w:p>
    <w:p>
      <w:pPr>
        <w:pStyle w:val="TOC2"/>
        <w:tabs>
          <w:tab w:val="right" w:leader="dot" w:pos="8306"/>
        </w:tabs>
      </w:pPr>
      <w:hyperlink w:anchor="_Toc985" w:history="1">
        <w:r>
          <w:rPr>
            <w:rFonts w:ascii="仿宋" w:eastAsia="仿宋" w:hAnsi="仿宋" w:cs="仿宋" w:hint="eastAsia"/>
            <w:lang w:eastAsia="zh-CN"/>
          </w:rPr>
          <w:t>(二)、市场定位与竞争分析</w:t>
        </w:r>
        <w:r>
          <w:tab/>
        </w:r>
        <w:r>
          <w:fldChar w:fldCharType="begin"/>
        </w:r>
        <w:r>
          <w:instrText xml:space="preserve"> PAGEREF _Toc985 \h </w:instrText>
        </w:r>
        <w:r>
          <w:fldChar w:fldCharType="separate"/>
        </w:r>
        <w:r>
          <w:t>62</w:t>
        </w:r>
        <w:r>
          <w:fldChar w:fldCharType="end"/>
        </w:r>
      </w:hyperlink>
    </w:p>
    <w:p>
      <w:pPr>
        <w:pStyle w:val="TOC2"/>
        <w:tabs>
          <w:tab w:val="right" w:leader="dot" w:pos="8306"/>
        </w:tabs>
      </w:pPr>
      <w:hyperlink w:anchor="_Toc22483" w:history="1">
        <w:r>
          <w:rPr>
            <w:rFonts w:ascii="仿宋" w:eastAsia="仿宋" w:hAnsi="仿宋" w:cs="仿宋" w:hint="eastAsia"/>
            <w:lang w:eastAsia="zh-CN"/>
          </w:rPr>
          <w:t>(三)、营销渠道与策略</w:t>
        </w:r>
        <w:r>
          <w:tab/>
        </w:r>
        <w:r>
          <w:fldChar w:fldCharType="begin"/>
        </w:r>
        <w:r>
          <w:instrText xml:space="preserve"> PAGEREF _Toc22483 \h </w:instrText>
        </w:r>
        <w:r>
          <w:fldChar w:fldCharType="separate"/>
        </w:r>
        <w:r>
          <w:t>63</w:t>
        </w:r>
        <w:r>
          <w:fldChar w:fldCharType="end"/>
        </w:r>
      </w:hyperlink>
    </w:p>
    <w:p>
      <w:pPr>
        <w:pStyle w:val="TOC2"/>
        <w:tabs>
          <w:tab w:val="right" w:leader="dot" w:pos="8306"/>
        </w:tabs>
      </w:pPr>
      <w:hyperlink w:anchor="_Toc15158" w:history="1">
        <w:r>
          <w:rPr>
            <w:rFonts w:ascii="仿宋" w:eastAsia="仿宋" w:hAnsi="仿宋" w:cs="仿宋" w:hint="eastAsia"/>
            <w:lang w:eastAsia="zh-CN"/>
          </w:rPr>
          <w:t>(四)、推广与宣传活动</w:t>
        </w:r>
        <w:r>
          <w:tab/>
        </w:r>
        <w:r>
          <w:fldChar w:fldCharType="begin"/>
        </w:r>
        <w:r>
          <w:instrText xml:space="preserve"> PAGEREF _Toc15158 \h </w:instrText>
        </w:r>
        <w:r>
          <w:fldChar w:fldCharType="separate"/>
        </w:r>
        <w:r>
          <w:t>64</w:t>
        </w:r>
        <w:r>
          <w:fldChar w:fldCharType="end"/>
        </w:r>
      </w:hyperlink>
    </w:p>
    <w:p>
      <w:pPr>
        <w:pStyle w:val="TOC1"/>
        <w:tabs>
          <w:tab w:val="right" w:leader="dot" w:pos="8306"/>
        </w:tabs>
      </w:pPr>
      <w:hyperlink w:anchor="_Toc9797" w:history="1">
        <w:r>
          <w:rPr>
            <w:rFonts w:ascii="仿宋" w:eastAsia="仿宋" w:hAnsi="仿宋" w:cs="仿宋" w:hint="eastAsia"/>
            <w:lang w:eastAsia="zh-CN"/>
          </w:rPr>
          <w:t>十五、利益相关者分析与沟通计划</w:t>
        </w:r>
        <w:r>
          <w:tab/>
        </w:r>
        <w:r>
          <w:fldChar w:fldCharType="begin"/>
        </w:r>
        <w:r>
          <w:instrText xml:space="preserve"> PAGEREF _Toc9797 \h </w:instrText>
        </w:r>
        <w:r>
          <w:fldChar w:fldCharType="separate"/>
        </w:r>
        <w:r>
          <w:t>70</w:t>
        </w:r>
        <w:r>
          <w:fldChar w:fldCharType="end"/>
        </w:r>
      </w:hyperlink>
    </w:p>
    <w:p>
      <w:pPr>
        <w:pStyle w:val="TOC2"/>
        <w:tabs>
          <w:tab w:val="right" w:leader="dot" w:pos="8306"/>
        </w:tabs>
      </w:pPr>
      <w:hyperlink w:anchor="_Toc19429" w:history="1">
        <w:r>
          <w:rPr>
            <w:rFonts w:ascii="仿宋" w:eastAsia="仿宋" w:hAnsi="仿宋" w:cs="仿宋" w:hint="eastAsia"/>
            <w:lang w:eastAsia="zh-CN"/>
          </w:rPr>
          <w:t>(一)、利益相关者分析</w:t>
        </w:r>
        <w:r>
          <w:tab/>
        </w:r>
        <w:r>
          <w:fldChar w:fldCharType="begin"/>
        </w:r>
        <w:r>
          <w:instrText xml:space="preserve"> PAGEREF _Toc19429 \h </w:instrText>
        </w:r>
        <w:r>
          <w:fldChar w:fldCharType="separate"/>
        </w:r>
        <w:r>
          <w:t>70</w:t>
        </w:r>
        <w:r>
          <w:fldChar w:fldCharType="end"/>
        </w:r>
      </w:hyperlink>
    </w:p>
    <w:p>
      <w:pPr>
        <w:pStyle w:val="TOC2"/>
        <w:tabs>
          <w:tab w:val="right" w:leader="dot" w:pos="8306"/>
        </w:tabs>
      </w:pPr>
      <w:hyperlink w:anchor="_Toc29523" w:history="1">
        <w:r>
          <w:rPr>
            <w:rFonts w:ascii="仿宋" w:eastAsia="仿宋" w:hAnsi="仿宋" w:cs="仿宋" w:hint="eastAsia"/>
            <w:lang w:eastAsia="zh-CN"/>
          </w:rPr>
          <w:t>(二)、沟通计划</w:t>
        </w:r>
        <w:r>
          <w:tab/>
        </w:r>
        <w:r>
          <w:fldChar w:fldCharType="begin"/>
        </w:r>
        <w:r>
          <w:instrText xml:space="preserve"> PAGEREF _Toc29523 \h </w:instrText>
        </w:r>
        <w:r>
          <w:fldChar w:fldCharType="separate"/>
        </w:r>
        <w:r>
          <w:t>71</w:t>
        </w:r>
        <w:r>
          <w:fldChar w:fldCharType="end"/>
        </w:r>
      </w:hyperlink>
    </w:p>
    <w:p>
      <w:pPr>
        <w:pStyle w:val="TOC1"/>
        <w:tabs>
          <w:tab w:val="right" w:leader="dot" w:pos="8306"/>
        </w:tabs>
      </w:pPr>
      <w:hyperlink w:anchor="_Toc3599" w:history="1">
        <w:r>
          <w:rPr>
            <w:rFonts w:ascii="仿宋" w:eastAsia="仿宋" w:hAnsi="仿宋" w:cs="仿宋" w:hint="eastAsia"/>
            <w:lang w:eastAsia="zh-CN"/>
          </w:rPr>
          <w:t>十六、供应链管理</w:t>
        </w:r>
        <w:r>
          <w:tab/>
        </w:r>
        <w:r>
          <w:fldChar w:fldCharType="begin"/>
        </w:r>
        <w:r>
          <w:instrText xml:space="preserve"> PAGEREF _Toc3599 \h </w:instrText>
        </w:r>
        <w:r>
          <w:fldChar w:fldCharType="separate"/>
        </w:r>
        <w:r>
          <w:t>72</w:t>
        </w:r>
        <w:r>
          <w:fldChar w:fldCharType="end"/>
        </w:r>
      </w:hyperlink>
    </w:p>
    <w:p>
      <w:pPr>
        <w:pStyle w:val="TOC2"/>
        <w:tabs>
          <w:tab w:val="right" w:leader="dot" w:pos="8306"/>
        </w:tabs>
      </w:pPr>
      <w:hyperlink w:anchor="_Toc15605" w:history="1">
        <w:r>
          <w:rPr>
            <w:rFonts w:ascii="仿宋" w:eastAsia="仿宋" w:hAnsi="仿宋" w:cs="仿宋" w:hint="eastAsia"/>
            <w:lang w:eastAsia="zh-CN"/>
          </w:rPr>
          <w:t>(一)、供应链战略规划</w:t>
        </w:r>
        <w:r>
          <w:tab/>
        </w:r>
        <w:r>
          <w:fldChar w:fldCharType="begin"/>
        </w:r>
        <w:r>
          <w:instrText xml:space="preserve"> PAGEREF _Toc15605 \h </w:instrText>
        </w:r>
        <w:r>
          <w:fldChar w:fldCharType="separate"/>
        </w:r>
        <w:r>
          <w:t>72</w:t>
        </w:r>
        <w:r>
          <w:fldChar w:fldCharType="end"/>
        </w:r>
      </w:hyperlink>
    </w:p>
    <w:p>
      <w:pPr>
        <w:pStyle w:val="TOC2"/>
        <w:tabs>
          <w:tab w:val="right" w:leader="dot" w:pos="8306"/>
        </w:tabs>
      </w:pPr>
      <w:hyperlink w:anchor="_Toc23648" w:history="1">
        <w:r>
          <w:rPr>
            <w:rFonts w:ascii="仿宋" w:eastAsia="仿宋" w:hAnsi="仿宋" w:cs="仿宋" w:hint="eastAsia"/>
            <w:lang w:eastAsia="zh-CN"/>
          </w:rPr>
          <w:t>(二)、供应商选择与合作</w:t>
        </w:r>
        <w:r>
          <w:tab/>
        </w:r>
        <w:r>
          <w:fldChar w:fldCharType="begin"/>
        </w:r>
        <w:r>
          <w:instrText xml:space="preserve"> PAGEREF _Toc23648 \h </w:instrText>
        </w:r>
        <w:r>
          <w:fldChar w:fldCharType="separate"/>
        </w:r>
        <w:r>
          <w:t>74</w:t>
        </w:r>
        <w:r>
          <w:fldChar w:fldCharType="end"/>
        </w:r>
      </w:hyperlink>
    </w:p>
    <w:p>
      <w:pPr>
        <w:pStyle w:val="TOC2"/>
        <w:tabs>
          <w:tab w:val="right" w:leader="dot" w:pos="8306"/>
        </w:tabs>
      </w:pPr>
      <w:hyperlink w:anchor="_Toc15736" w:history="1">
        <w:r>
          <w:rPr>
            <w:rFonts w:ascii="仿宋" w:eastAsia="仿宋" w:hAnsi="仿宋" w:cs="仿宋" w:hint="eastAsia"/>
            <w:lang w:eastAsia="zh-CN"/>
          </w:rPr>
          <w:t>(三)、物流与库存管理</w:t>
        </w:r>
        <w:r>
          <w:tab/>
        </w:r>
        <w:r>
          <w:fldChar w:fldCharType="begin"/>
        </w:r>
        <w:r>
          <w:instrText xml:space="preserve"> PAGEREF _Toc15736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45"/>
      <w:r>
        <w:rPr>
          <w:rFonts w:ascii="仿宋" w:eastAsia="仿宋" w:hAnsi="仿宋" w:cs="仿宋" w:hint="eastAsia"/>
          <w:sz w:val="28"/>
          <w:lang w:eastAsia="zh-CN"/>
        </w:rPr>
        <w:t>一、移动通讯用数字程控交换机项目可持续发展</w:t>
      </w:r>
      <w:bookmarkEnd w:id="2"/>
    </w:p>
    <w:p>
      <w:pPr>
        <w:pStyle w:val="Heading2"/>
        <w:rPr>
          <w:rFonts w:ascii="仿宋" w:eastAsia="仿宋" w:hAnsi="仿宋" w:cs="仿宋" w:hint="eastAsia"/>
          <w:lang w:eastAsia="zh-CN"/>
        </w:rPr>
      </w:pPr>
      <w:bookmarkStart w:id="3" w:name="_Toc11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项目中，移动通讯用数字程控交换机项目团队着眼于未来，明确了可持续发展的战略方向。制定的具体可持续发展目标包括降低资源使用、采用环保技术、最大化社会效益等。这一步骤不仅有助于移动通讯用数字程控交换机项目在环保和社会责任方面达到最高标准，也为未来提供了明确的指引，确保移动通讯用数字程控交换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可持续实践的融入移动通讯用数字程控交换机项目管理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通讯用数字程控交换机项目管理周期。从移动通讯用数字程控交换机项目规划开始，移动通讯用数字程控交换机项目团队就考虑了环境和社会的因素。在执行阶段，移动通讯用数字程控交换机项目团队积极推动绿色技术的应用，优化资源利用。此外，关注员工的社会责任，通过培训和沟通活动提高员工对可持续发展的认知，使他们能够在日常工作中践行可持续实践。这些举措不仅为移动通讯用数字程控交换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0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通讯用数字程控交换机项目的可持续发展理念，我们深信环保与社会责任是移动通讯用数字程控交换机项目成功的关键支柱。在移动通讯用数字程控交换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团队通过引入先进的环保技术、建立高效的废物处理系统以及推动能源节约措施，积极履行环保责任。定期的环保监测和评估确保移动通讯用数字程控交换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不仅致力于自身可持续发展，还注重对社会的回馈。通过支持社区移动通讯用数字程控交换机项目、参与慈善事业、提供培训机会等方式，移动通讯用数字程控交换机项目积极履行社会责任。与当地社区建立积极互动，关注员工的工作与生活平衡，以及员工的身心健康，是移动通讯用数字程控交换机项目在社会责任层面的关键举措。这样的实践不仅增强了移动通讯用数字程控交换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2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972"/>
      <w:r>
        <w:rPr>
          <w:rFonts w:ascii="仿宋" w:eastAsia="仿宋" w:hAnsi="仿宋" w:cs="仿宋" w:hint="eastAsia"/>
          <w:lang w:eastAsia="zh-CN"/>
        </w:rPr>
        <w:t>(一)、移动通讯用数字程控交换机行业分析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行业一直以来都是市场的关注焦点。行业内的发展趋势、竞争态势以及潜在机会都对移动通讯用数字程控交换机项目的推进产生深远的影响。通过深入研究行业的整体概貌，我们将更好地理解行业的核心特征，为移动通讯用数字程控交换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行业，技术一直是推动创新和发展的关键因素。我们将对当前技术趋势进行详尽分析，包括但不限于人工智能、大数据应用、先进制造技术等。这有助于移动通讯用数字程控交换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通讯用数字程控交换机项目成功的基础。我们将对主要竞争对手进行深入研究，包括其市场份额、产品特点、市场定位等。通过全面了解竞争对手的优势和劣势，移动通讯用数字程控交换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228"/>
      <w:r>
        <w:rPr>
          <w:rFonts w:ascii="仿宋" w:eastAsia="仿宋" w:hAnsi="仿宋" w:cs="仿宋" w:hint="eastAsia"/>
          <w:sz w:val="28"/>
          <w:lang w:eastAsia="zh-CN"/>
        </w:rPr>
        <w:t>(二)、移动通讯用数字程控交换机市场分析预测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通讯用数字程控交换机市场未来的增长趋势。这包括市场的整体规模、各细分领域的发展趋势等。移动通讯用数字程控交换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通讯用数字程控交换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移动通讯用数字程控交换机项目实施过程中需要充分考虑的因素。我们将对市场风险进行全面评估，包括但不限于政策法规风险、市场竞争风险、技术变革风险等。通过对潜在风险的深入分析，移动通讯用数字程控交换机项目可以制定相应的风险缓解策略，降低不确定性对移动通讯用数字程控交换机项目的影响。</w:t>
      </w:r>
    </w:p>
    <w:p>
      <w:pPr>
        <w:pStyle w:val="Heading1"/>
        <w:ind w:firstLine="560" w:firstLineChars="200"/>
        <w:rPr>
          <w:rFonts w:ascii="仿宋" w:eastAsia="仿宋" w:hAnsi="仿宋" w:cs="仿宋" w:hint="eastAsia"/>
          <w:sz w:val="28"/>
          <w:lang w:eastAsia="zh-CN"/>
        </w:rPr>
      </w:pPr>
      <w:bookmarkStart w:id="8" w:name="_Toc11199"/>
      <w:r>
        <w:rPr>
          <w:rFonts w:ascii="仿宋" w:eastAsia="仿宋" w:hAnsi="仿宋" w:cs="仿宋" w:hint="eastAsia"/>
          <w:sz w:val="28"/>
          <w:lang w:eastAsia="zh-CN"/>
        </w:rPr>
        <w:t>三、移动通讯用数字程控交换机项目建设单位说明</w:t>
      </w:r>
      <w:bookmarkEnd w:id="8"/>
    </w:p>
    <w:p>
      <w:pPr>
        <w:pStyle w:val="Heading2"/>
        <w:rPr>
          <w:rFonts w:ascii="仿宋" w:eastAsia="仿宋" w:hAnsi="仿宋" w:cs="仿宋" w:hint="eastAsia"/>
          <w:lang w:eastAsia="zh-CN"/>
        </w:rPr>
      </w:pPr>
      <w:bookmarkStart w:id="9" w:name="_Toc12693"/>
      <w:r>
        <w:rPr>
          <w:rFonts w:ascii="仿宋" w:eastAsia="仿宋" w:hAnsi="仿宋" w:cs="仿宋" w:hint="eastAsia"/>
          <w:lang w:eastAsia="zh-CN"/>
        </w:rPr>
        <w:t>(一)、移动通讯用数字程控交换机项目承办单位基本情况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21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移动通讯用数字程控交换机项目承办单位的XXXX，我们着眼于实现可持续的经济效益。通过技术创新和解决方案的提供，公司预计在移动通讯用数字程控交换机项目执行期间将获得可观的收入增长。这一收入来源主要包括移动通讯用数字程控交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同时，我们注重成本控制和效率提升，以确保移动通讯用数字程控交换机项目的可持续盈利。透过精细的管理和资源优化，公司期望实现移动通讯用数字程控交换机项目利润最大化。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通讯用数字程控交换机项目实施进行全面的投资评估，包括移动通讯用数字程控交换机项目启动阶段的资金投入和后续运营成本。通过对移动通讯用数字程控交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移动通讯用数字程控交换机项目实施过程中具备足够的资金流动性，公司将进行详尽的现金流分析。这包括资金需求的合理预测、移动通讯用数字程控交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504"/>
      <w:r>
        <w:rPr>
          <w:rFonts w:ascii="仿宋" w:eastAsia="仿宋" w:hAnsi="仿宋" w:cs="仿宋" w:hint="eastAsia"/>
          <w:sz w:val="28"/>
          <w:lang w:eastAsia="zh-CN"/>
        </w:rPr>
        <w:t>四、移动通讯用数字程控交换机项目建设背景及必要性分析</w:t>
      </w:r>
      <w:bookmarkEnd w:id="11"/>
    </w:p>
    <w:p>
      <w:pPr>
        <w:pStyle w:val="Heading2"/>
        <w:rPr>
          <w:rFonts w:ascii="仿宋" w:eastAsia="仿宋" w:hAnsi="仿宋" w:cs="仿宋" w:hint="eastAsia"/>
          <w:lang w:eastAsia="zh-CN"/>
        </w:rPr>
      </w:pPr>
      <w:bookmarkStart w:id="12" w:name="_Toc12517"/>
      <w:r>
        <w:rPr>
          <w:rFonts w:ascii="仿宋" w:eastAsia="仿宋" w:hAnsi="仿宋" w:cs="仿宋" w:hint="eastAsia"/>
          <w:lang w:eastAsia="zh-CN"/>
        </w:rPr>
        <w:t>(一)、移动通讯用数字程控交换机项目背景分析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通讯用数字程控交换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通讯用数字程控交换机项目在这个潮流中的定位。同时，我们将关注行业内涌现的新兴机遇，以便移动通讯用数字程控交换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通讯用数字程控交换机项目提供了强大的发展动力。我们将聚焦于行业内最新的技术发展趋势，包括但不限于人工智能、大数据分析、物联网等领域。通过深度的技术研究，我们将确保移动通讯用数字程控交换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通讯用数字程控交换机项目发展的源泉。我们将投入更多的精力对市场需求进行深入剖析，超越表面的需求，深入挖掘潜在的市场痛点和机遇。通过对市场需求的细致了解，移动通讯用数字程控交换机项目将更有针对性地设计解决方案，满足市场的多样化需求，从而更好地促进移动通讯用数字程控交换机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通讯用数字程控交换机项目战略至关重要。我们将对竞争态势进行更为深入的分析，包括但不限于市场份额、产品特点、客户满意度等多个维度。通过深度的竞争分析，移动通讯用数字程控交换机项目将能够更准确地把握市场脉搏，制定具有竞争力的移动通讯用数字程控交换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通讯用数字程控交换机项目的发展具有直接的影响。我们将进行更为全面的法规和政策分析，了解行业发展中的潜在法律风险和合规挑战。通过充分了解和遵守相关法规，移动通讯用数字程控交换机项目将确保在法律框架内合法合规运营，为移动通讯用数字程控交换机项目的稳健发展提供有力支持。</w:t>
      </w:r>
    </w:p>
    <w:p>
      <w:pPr>
        <w:pStyle w:val="Heading2"/>
        <w:ind w:firstLine="560" w:firstLineChars="200"/>
        <w:rPr>
          <w:rFonts w:ascii="仿宋" w:eastAsia="仿宋" w:hAnsi="仿宋" w:cs="仿宋" w:hint="eastAsia"/>
          <w:sz w:val="28"/>
          <w:lang w:eastAsia="zh-CN"/>
        </w:rPr>
      </w:pPr>
      <w:bookmarkStart w:id="13" w:name="_Toc17725"/>
      <w:r>
        <w:rPr>
          <w:rFonts w:ascii="仿宋" w:eastAsia="仿宋" w:hAnsi="仿宋" w:cs="仿宋" w:hint="eastAsia"/>
          <w:sz w:val="28"/>
          <w:lang w:eastAsia="zh-CN"/>
        </w:rPr>
        <w:t>(二)、移动通讯用数字程控交换机项目建设必要性分析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建设的迫切性源于对行业发展趋势的深刻洞察。我们正处于一个行业变革的时代，科技创新、数字化转型成为企业发展的关键动力。移动通讯用数字程控交换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建设不仅仅是为了跟上潮流，更是为了通过技术创新推动企业的持续发展。通过引入先进的技术和解决方案，移动通讯用数字程控交换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通讯用数字程控交换机项目的建设成为必然选择，通过提高产品质量、拓展服务领域，从而在竞争中获得更多的机会。移动通讯用数字程控交换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通讯用数字程控交换机项目建设的必要性体现在对客户需求更精准的满足。通过移动通讯用数字程控交换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移动通讯用数字程控交换机项目建设的背后是对企业持续创新的追求。只有通过不断创新，企业才能在竞争中立于不败之地。移动通讯用数字程控交换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26"/>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339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移动通讯用数字程控交换机项目的主要产品是XXXX，预计年产值为XXX万元。这一产品在市场中占据着重要的地位，其广泛的应用范围使得该移动通讯用数字程控交换机项目的市场前景非常广阔。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通讯用数字程控交换机项目的xxx产品作为重要的原材料之一，将在多个领域发挥关键作用。其在建筑、交通、能源等方面的广泛应用将为整个产业链提供强大的支持，形成产业协同效应。移动通讯用数字程控交换机项目的年产值XXX万XXX万XXX万万元不仅反映了其在市场上的巨大潜力，更预示着它对国民经济的积极贡献。这种关联度高、涉及面广的产业关系，使得该移动通讯用数字程控交换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21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总征地面积为XXXX平方米，相当于约XX.XX亩，其中净用地面积为XXXX平方米，红线范围内相当于约XX.XX亩。这一用地规模充分考虑了移动通讯用数字程控交换机项目的建设需求，保障了移动通讯用数字程控交换机项目在合适的空间内得以充分发展。移动通讯用数字程控交换机项目规划的总建筑面积为XXXX平方米，其中主体工程建设占XXXX平方米，计容建筑面积达XXXX平方米。预计建筑工程的投资将达到XXXX万元，为移动通讯用数字程控交换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计划购置的设备共计XXXX台（套），设备购置费用为XXXX万元。这一设备购置计划充分考虑到移动通讯用数字程控交换机项目的生产需求和技术要求，确保了移动通讯用数字程控交换机项目在生产运营中具备先进的技术装备和高效的生产能力。设备的合理配置将为移动通讯用数字程控交换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计划总投资为XXXX万元，预计年实现营业收入为XXXX万元。这一产能规模的设定旨在确保移动通讯用数字程控交换机项目能够在投资与回报之间取得平衡，实现长期可持续的发展。移动通讯用数字程控交换机项目的总投资充分考虑到各个方面的需求，包括用地建设、设备购置等多个环节，以确保移动通讯用数字程控交换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236"/>
      <w:r>
        <w:rPr>
          <w:rFonts w:ascii="仿宋" w:eastAsia="仿宋" w:hAnsi="仿宋" w:cs="仿宋" w:hint="eastAsia"/>
          <w:sz w:val="28"/>
          <w:lang w:eastAsia="zh-CN"/>
        </w:rPr>
        <w:t>六、移动通讯用数字程控交换机项目概论</w:t>
      </w:r>
      <w:bookmarkEnd w:id="17"/>
    </w:p>
    <w:p>
      <w:pPr>
        <w:pStyle w:val="Heading2"/>
        <w:rPr>
          <w:rFonts w:ascii="仿宋" w:eastAsia="仿宋" w:hAnsi="仿宋" w:cs="仿宋" w:hint="eastAsia"/>
          <w:lang w:eastAsia="zh-CN"/>
        </w:rPr>
      </w:pPr>
      <w:bookmarkStart w:id="18" w:name="_Toc28167"/>
      <w:r>
        <w:rPr>
          <w:rFonts w:ascii="仿宋" w:eastAsia="仿宋" w:hAnsi="仿宋" w:cs="仿宋" w:hint="eastAsia"/>
          <w:lang w:eastAsia="zh-CN"/>
        </w:rPr>
        <w:t>(一)、移动通讯用数字程控交换机项目概况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起源追溯至对市场的深入洞察。市场的不断演变与变革为移动通讯用数字程控交换机项目提供了难得的机遇。当前市场存在的需求缺口和变革的大环境共同构成了移动通讯用数字程控交换机项目的背景。这个移动通讯用数字程控交换机项目旨在充分利用市场机遇，填补行业中尚未满足的需求，为客户提供全新的解决方案。市场的变革和需求的增长使得这个移动通讯用数字程控交换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移动通讯用数字程控交换机项目名称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正式命名为移动通讯用数字程控交换机。这个名称不仅仅是一个标识，更代表了移动通讯用数字程控交换机项目的核心理念和愿景。它蕴含着移动通讯用数字程控交换机项目所要解决问题的关键字，具有强烈的表达和辨识度，为移动通讯用数字程控交换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移动通讯用数字程控交换机项目目标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核心目标是提供一种全新、高效的解决方案，满足客户日益增长的需求。移动通讯用数字程控交换机项目追求的不仅仅是满足市场需求，更是在市场中获得卓越的竞争优势。通过不断提升产品或服务的质量和创新水平，移动通讯用数字程控交换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移动通讯用数字程控交换机项目范围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全面涵盖了产品研发、制造、市场推广和售后服务，确保从产品设计到最终用户体验的全方位关注。这一全面的移动通讯用数字程控交换机项目范围是为了确保移动通讯用数字程控交换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移动通讯用数字程控交换机项目时间表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计划在未来18个月内完成，包括研发、测试、市场试点和正式推出等不同阶段。这个时间表的合理设计是为了确保移动通讯用数字程控交换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移动通讯用数字程控交换机项目预算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总预算估算为XX百万美元，主要分配在研发、市场推广、人员培训和运营等方面。这一充足的预算为移动通讯用数字程控交换机项目提供了充足的资源，确保移动通讯用数字程控交换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移动通讯用数字程控交换机项目风险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可能面临的风险包括市场接受度低、技术难题、竞争激烈等。移动通讯用数字程控交换机项目团队已经制定了相应的风险应对计划，通过前瞻性的风险管理，确保移动通讯用数字程控交换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移动通讯用数字程控交换机项目团队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汇聚了一支经验丰富、多领域专业素养的核心团队，确保移动通讯用数字程控交换机项目在各个方面都能拥有高水平的执行力。团队的协同作战是移动通讯用数字程控交换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移动通讯用数字程控交换机项目背景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移动通讯用数字程控交换机项目的背景根植于市场对更高效、创新产品的渴望，同时也受到科技发展对行业格局的深刻改变的影响。这为移动通讯用数字程控交换机项目提供了广阔的发展空间和市场需求。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移动通讯用数字程控交换机项目现状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截至目前，移动通讯用数字程控交换机项目已完成市场调研和技术验证，取得了初步的成功。这为移动通讯用数字程控交换机项目在未来的发展奠定了坚实的基础，为更远大的目标打下了坚实的基石。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4028"/>
      <w:r>
        <w:rPr>
          <w:rFonts w:ascii="仿宋" w:eastAsia="仿宋" w:hAnsi="仿宋" w:cs="仿宋" w:hint="eastAsia"/>
          <w:sz w:val="28"/>
          <w:lang w:eastAsia="zh-CN"/>
        </w:rPr>
        <w:t>(二)、移动通讯用数字程控交换机项目目标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通讯用数字程控交换机项目首要业务目标是在市场中占据有利地位，实现产品/服务的成功推广和销售。通过不断提升产品质量、创新性，移动通讯用数字程控交换机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https://d.book118.com/498016021122006024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33CAB"/>
    <w:rsid w:val="02C33C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160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2024-01-07T01:48:00Z</dcterms:created>
  <dcterms:modified xsi:type="dcterms:W3CDTF">2024-01-07T01:48:33Z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8E896EF8668F445D8BB28627ECA579A2_11</vt:lpwstr>
  </property>
  <property fmtid="{D5CDD505-2E9C-101B-9397-08002B2CF9AE}" pid="3" name="KSOProductBuildVer">
    <vt:lpwstr>2052-12.1.0.16120</vt:lpwstr>
  </property>
</Properties>
</file>