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传像束项目规划设计蓝图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0" w:history="1">
        <w:r>
          <w:rPr>
            <w:rFonts w:ascii="仿宋" w:eastAsia="仿宋" w:hAnsi="仿宋" w:cs="仿宋" w:hint="eastAsia"/>
            <w:lang w:eastAsia="zh-CN"/>
          </w:rPr>
          <w:t>概论</w:t>
        </w:r>
        <w:r>
          <w:tab/>
        </w:r>
        <w:r>
          <w:fldChar w:fldCharType="begin"/>
        </w:r>
        <w:r>
          <w:instrText xml:space="preserve"> PAGEREF _Toc16650 \h </w:instrText>
        </w:r>
        <w:r>
          <w:fldChar w:fldCharType="separate"/>
        </w:r>
        <w:r>
          <w:t>3</w:t>
        </w:r>
        <w:r>
          <w:fldChar w:fldCharType="end"/>
        </w:r>
      </w:hyperlink>
    </w:p>
    <w:p>
      <w:pPr>
        <w:pStyle w:val="TOC1"/>
        <w:tabs>
          <w:tab w:val="right" w:leader="dot" w:pos="8306"/>
        </w:tabs>
      </w:pPr>
      <w:hyperlink w:anchor="_Toc8063" w:history="1">
        <w:r>
          <w:rPr>
            <w:rFonts w:ascii="仿宋" w:eastAsia="仿宋" w:hAnsi="仿宋" w:cs="仿宋" w:hint="eastAsia"/>
            <w:lang w:eastAsia="zh-CN"/>
          </w:rPr>
          <w:t>一、市场分析、调研</w:t>
        </w:r>
        <w:r>
          <w:tab/>
        </w:r>
        <w:r>
          <w:fldChar w:fldCharType="begin"/>
        </w:r>
        <w:r>
          <w:instrText xml:space="preserve"> PAGEREF _Toc8063 \h </w:instrText>
        </w:r>
        <w:r>
          <w:fldChar w:fldCharType="separate"/>
        </w:r>
        <w:r>
          <w:t>3</w:t>
        </w:r>
        <w:r>
          <w:fldChar w:fldCharType="end"/>
        </w:r>
      </w:hyperlink>
    </w:p>
    <w:p>
      <w:pPr>
        <w:pStyle w:val="TOC2"/>
        <w:tabs>
          <w:tab w:val="right" w:leader="dot" w:pos="8306"/>
        </w:tabs>
      </w:pPr>
      <w:hyperlink w:anchor="_Toc13537" w:history="1">
        <w:r>
          <w:rPr>
            <w:rFonts w:ascii="仿宋" w:eastAsia="仿宋" w:hAnsi="仿宋" w:cs="仿宋" w:hint="eastAsia"/>
            <w:lang w:eastAsia="zh-CN"/>
          </w:rPr>
          <w:t>(一)、传像束行业分析</w:t>
        </w:r>
        <w:r>
          <w:tab/>
        </w:r>
        <w:r>
          <w:fldChar w:fldCharType="begin"/>
        </w:r>
        <w:r>
          <w:instrText xml:space="preserve"> PAGEREF _Toc13537 \h </w:instrText>
        </w:r>
        <w:r>
          <w:fldChar w:fldCharType="separate"/>
        </w:r>
        <w:r>
          <w:t>3</w:t>
        </w:r>
        <w:r>
          <w:fldChar w:fldCharType="end"/>
        </w:r>
      </w:hyperlink>
    </w:p>
    <w:p>
      <w:pPr>
        <w:pStyle w:val="TOC2"/>
        <w:tabs>
          <w:tab w:val="right" w:leader="dot" w:pos="8306"/>
        </w:tabs>
      </w:pPr>
      <w:hyperlink w:anchor="_Toc7148" w:history="1">
        <w:r>
          <w:rPr>
            <w:rFonts w:ascii="仿宋" w:eastAsia="仿宋" w:hAnsi="仿宋" w:cs="仿宋" w:hint="eastAsia"/>
            <w:lang w:eastAsia="zh-CN"/>
          </w:rPr>
          <w:t>(二)、传像束市场分析预测</w:t>
        </w:r>
        <w:r>
          <w:tab/>
        </w:r>
        <w:r>
          <w:fldChar w:fldCharType="begin"/>
        </w:r>
        <w:r>
          <w:instrText xml:space="preserve"> PAGEREF _Toc7148 \h </w:instrText>
        </w:r>
        <w:r>
          <w:fldChar w:fldCharType="separate"/>
        </w:r>
        <w:r>
          <w:t>4</w:t>
        </w:r>
        <w:r>
          <w:fldChar w:fldCharType="end"/>
        </w:r>
      </w:hyperlink>
    </w:p>
    <w:p>
      <w:pPr>
        <w:pStyle w:val="TOC1"/>
        <w:tabs>
          <w:tab w:val="right" w:leader="dot" w:pos="8306"/>
        </w:tabs>
      </w:pPr>
      <w:hyperlink w:anchor="_Toc1254" w:history="1">
        <w:r>
          <w:rPr>
            <w:rFonts w:ascii="仿宋" w:eastAsia="仿宋" w:hAnsi="仿宋" w:cs="仿宋" w:hint="eastAsia"/>
            <w:lang w:eastAsia="zh-CN"/>
          </w:rPr>
          <w:t>二、产品规划分析</w:t>
        </w:r>
        <w:r>
          <w:tab/>
        </w:r>
        <w:r>
          <w:fldChar w:fldCharType="begin"/>
        </w:r>
        <w:r>
          <w:instrText xml:space="preserve"> PAGEREF _Toc1254 \h </w:instrText>
        </w:r>
        <w:r>
          <w:fldChar w:fldCharType="separate"/>
        </w:r>
        <w:r>
          <w:t>5</w:t>
        </w:r>
        <w:r>
          <w:fldChar w:fldCharType="end"/>
        </w:r>
      </w:hyperlink>
    </w:p>
    <w:p>
      <w:pPr>
        <w:pStyle w:val="TOC2"/>
        <w:tabs>
          <w:tab w:val="right" w:leader="dot" w:pos="8306"/>
        </w:tabs>
      </w:pPr>
      <w:hyperlink w:anchor="_Toc29843" w:history="1">
        <w:r>
          <w:rPr>
            <w:rFonts w:ascii="仿宋" w:eastAsia="仿宋" w:hAnsi="仿宋" w:cs="仿宋" w:hint="eastAsia"/>
            <w:lang w:eastAsia="zh-CN"/>
          </w:rPr>
          <w:t>(一)、产品规划</w:t>
        </w:r>
        <w:r>
          <w:tab/>
        </w:r>
        <w:r>
          <w:fldChar w:fldCharType="begin"/>
        </w:r>
        <w:r>
          <w:instrText xml:space="preserve"> PAGEREF _Toc29843 \h </w:instrText>
        </w:r>
        <w:r>
          <w:fldChar w:fldCharType="separate"/>
        </w:r>
        <w:r>
          <w:t>5</w:t>
        </w:r>
        <w:r>
          <w:fldChar w:fldCharType="end"/>
        </w:r>
      </w:hyperlink>
    </w:p>
    <w:p>
      <w:pPr>
        <w:pStyle w:val="TOC2"/>
        <w:tabs>
          <w:tab w:val="right" w:leader="dot" w:pos="8306"/>
        </w:tabs>
      </w:pPr>
      <w:hyperlink w:anchor="_Toc22253" w:history="1">
        <w:r>
          <w:rPr>
            <w:rFonts w:ascii="仿宋" w:eastAsia="仿宋" w:hAnsi="仿宋" w:cs="仿宋" w:hint="eastAsia"/>
            <w:lang w:eastAsia="zh-CN"/>
          </w:rPr>
          <w:t>(二)、建设规模</w:t>
        </w:r>
        <w:r>
          <w:tab/>
        </w:r>
        <w:r>
          <w:fldChar w:fldCharType="begin"/>
        </w:r>
        <w:r>
          <w:instrText xml:space="preserve"> PAGEREF _Toc22253 \h </w:instrText>
        </w:r>
        <w:r>
          <w:fldChar w:fldCharType="separate"/>
        </w:r>
        <w:r>
          <w:t>5</w:t>
        </w:r>
        <w:r>
          <w:fldChar w:fldCharType="end"/>
        </w:r>
      </w:hyperlink>
    </w:p>
    <w:p>
      <w:pPr>
        <w:pStyle w:val="TOC1"/>
        <w:tabs>
          <w:tab w:val="right" w:leader="dot" w:pos="8306"/>
        </w:tabs>
      </w:pPr>
      <w:hyperlink w:anchor="_Toc18478" w:history="1">
        <w:r>
          <w:rPr>
            <w:rFonts w:ascii="仿宋" w:eastAsia="仿宋" w:hAnsi="仿宋" w:cs="仿宋" w:hint="eastAsia"/>
            <w:lang w:eastAsia="zh-CN"/>
          </w:rPr>
          <w:t>三、传像束项目可持续发展</w:t>
        </w:r>
        <w:r>
          <w:tab/>
        </w:r>
        <w:r>
          <w:fldChar w:fldCharType="begin"/>
        </w:r>
        <w:r>
          <w:instrText xml:space="preserve"> PAGEREF _Toc18478 \h </w:instrText>
        </w:r>
        <w:r>
          <w:fldChar w:fldCharType="separate"/>
        </w:r>
        <w:r>
          <w:t>7</w:t>
        </w:r>
        <w:r>
          <w:fldChar w:fldCharType="end"/>
        </w:r>
      </w:hyperlink>
    </w:p>
    <w:p>
      <w:pPr>
        <w:pStyle w:val="TOC2"/>
        <w:tabs>
          <w:tab w:val="right" w:leader="dot" w:pos="8306"/>
        </w:tabs>
      </w:pPr>
      <w:hyperlink w:anchor="_Toc26159" w:history="1">
        <w:r>
          <w:rPr>
            <w:rFonts w:ascii="仿宋" w:eastAsia="仿宋" w:hAnsi="仿宋" w:cs="仿宋" w:hint="eastAsia"/>
            <w:lang w:eastAsia="zh-CN"/>
          </w:rPr>
          <w:t>(一)、可持续战略与实践</w:t>
        </w:r>
        <w:r>
          <w:tab/>
        </w:r>
        <w:r>
          <w:fldChar w:fldCharType="begin"/>
        </w:r>
        <w:r>
          <w:instrText xml:space="preserve"> PAGEREF _Toc26159 \h </w:instrText>
        </w:r>
        <w:r>
          <w:fldChar w:fldCharType="separate"/>
        </w:r>
        <w:r>
          <w:t>7</w:t>
        </w:r>
        <w:r>
          <w:fldChar w:fldCharType="end"/>
        </w:r>
      </w:hyperlink>
    </w:p>
    <w:p>
      <w:pPr>
        <w:pStyle w:val="TOC2"/>
        <w:tabs>
          <w:tab w:val="right" w:leader="dot" w:pos="8306"/>
        </w:tabs>
      </w:pPr>
      <w:hyperlink w:anchor="_Toc18130" w:history="1">
        <w:r>
          <w:rPr>
            <w:rFonts w:ascii="仿宋" w:eastAsia="仿宋" w:hAnsi="仿宋" w:cs="仿宋" w:hint="eastAsia"/>
            <w:lang w:eastAsia="zh-CN"/>
          </w:rPr>
          <w:t>(二)、环保与社会责任</w:t>
        </w:r>
        <w:r>
          <w:tab/>
        </w:r>
        <w:r>
          <w:fldChar w:fldCharType="begin"/>
        </w:r>
        <w:r>
          <w:instrText xml:space="preserve"> PAGEREF _Toc18130 \h </w:instrText>
        </w:r>
        <w:r>
          <w:fldChar w:fldCharType="separate"/>
        </w:r>
        <w:r>
          <w:t>7</w:t>
        </w:r>
        <w:r>
          <w:fldChar w:fldCharType="end"/>
        </w:r>
      </w:hyperlink>
    </w:p>
    <w:p>
      <w:pPr>
        <w:pStyle w:val="TOC1"/>
        <w:tabs>
          <w:tab w:val="right" w:leader="dot" w:pos="8306"/>
        </w:tabs>
      </w:pPr>
      <w:hyperlink w:anchor="_Toc1317" w:history="1">
        <w:r>
          <w:rPr>
            <w:rFonts w:ascii="仿宋" w:eastAsia="仿宋" w:hAnsi="仿宋" w:cs="仿宋" w:hint="eastAsia"/>
            <w:lang w:eastAsia="zh-CN"/>
          </w:rPr>
          <w:t>四、传像束项目建设单位说明</w:t>
        </w:r>
        <w:r>
          <w:tab/>
        </w:r>
        <w:r>
          <w:fldChar w:fldCharType="begin"/>
        </w:r>
        <w:r>
          <w:instrText xml:space="preserve"> PAGEREF _Toc1317 \h </w:instrText>
        </w:r>
        <w:r>
          <w:fldChar w:fldCharType="separate"/>
        </w:r>
        <w:r>
          <w:t>8</w:t>
        </w:r>
        <w:r>
          <w:fldChar w:fldCharType="end"/>
        </w:r>
      </w:hyperlink>
    </w:p>
    <w:p>
      <w:pPr>
        <w:pStyle w:val="TOC2"/>
        <w:tabs>
          <w:tab w:val="right" w:leader="dot" w:pos="8306"/>
        </w:tabs>
      </w:pPr>
      <w:hyperlink w:anchor="_Toc14565" w:history="1">
        <w:r>
          <w:rPr>
            <w:rFonts w:ascii="仿宋" w:eastAsia="仿宋" w:hAnsi="仿宋" w:cs="仿宋" w:hint="eastAsia"/>
            <w:lang w:eastAsia="zh-CN"/>
          </w:rPr>
          <w:t>(一)、传像束项目承办单位基本情况</w:t>
        </w:r>
        <w:r>
          <w:tab/>
        </w:r>
        <w:r>
          <w:fldChar w:fldCharType="begin"/>
        </w:r>
        <w:r>
          <w:instrText xml:space="preserve"> PAGEREF _Toc14565 \h </w:instrText>
        </w:r>
        <w:r>
          <w:fldChar w:fldCharType="separate"/>
        </w:r>
        <w:r>
          <w:t>8</w:t>
        </w:r>
        <w:r>
          <w:fldChar w:fldCharType="end"/>
        </w:r>
      </w:hyperlink>
    </w:p>
    <w:p>
      <w:pPr>
        <w:pStyle w:val="TOC2"/>
        <w:tabs>
          <w:tab w:val="right" w:leader="dot" w:pos="8306"/>
        </w:tabs>
      </w:pPr>
      <w:hyperlink w:anchor="_Toc25389" w:history="1">
        <w:r>
          <w:rPr>
            <w:rFonts w:ascii="仿宋" w:eastAsia="仿宋" w:hAnsi="仿宋" w:cs="仿宋" w:hint="eastAsia"/>
            <w:lang w:eastAsia="zh-CN"/>
          </w:rPr>
          <w:t>(二)、公司经济效益分析</w:t>
        </w:r>
        <w:r>
          <w:tab/>
        </w:r>
        <w:r>
          <w:fldChar w:fldCharType="begin"/>
        </w:r>
        <w:r>
          <w:instrText xml:space="preserve"> PAGEREF _Toc25389 \h </w:instrText>
        </w:r>
        <w:r>
          <w:fldChar w:fldCharType="separate"/>
        </w:r>
        <w:r>
          <w:t>9</w:t>
        </w:r>
        <w:r>
          <w:fldChar w:fldCharType="end"/>
        </w:r>
      </w:hyperlink>
    </w:p>
    <w:p>
      <w:pPr>
        <w:pStyle w:val="TOC1"/>
        <w:tabs>
          <w:tab w:val="right" w:leader="dot" w:pos="8306"/>
        </w:tabs>
      </w:pPr>
      <w:hyperlink w:anchor="_Toc7859" w:history="1">
        <w:r>
          <w:rPr>
            <w:rFonts w:ascii="仿宋" w:eastAsia="仿宋" w:hAnsi="仿宋" w:cs="仿宋" w:hint="eastAsia"/>
            <w:lang w:eastAsia="zh-CN"/>
          </w:rPr>
          <w:t>五、传像束项目文档管理</w:t>
        </w:r>
        <w:r>
          <w:tab/>
        </w:r>
        <w:r>
          <w:fldChar w:fldCharType="begin"/>
        </w:r>
        <w:r>
          <w:instrText xml:space="preserve"> PAGEREF _Toc7859 \h </w:instrText>
        </w:r>
        <w:r>
          <w:fldChar w:fldCharType="separate"/>
        </w:r>
        <w:r>
          <w:t>10</w:t>
        </w:r>
        <w:r>
          <w:fldChar w:fldCharType="end"/>
        </w:r>
      </w:hyperlink>
    </w:p>
    <w:p>
      <w:pPr>
        <w:pStyle w:val="TOC2"/>
        <w:tabs>
          <w:tab w:val="right" w:leader="dot" w:pos="8306"/>
        </w:tabs>
      </w:pPr>
      <w:hyperlink w:anchor="_Toc23607" w:history="1">
        <w:r>
          <w:rPr>
            <w:rFonts w:ascii="仿宋" w:eastAsia="仿宋" w:hAnsi="仿宋" w:cs="仿宋" w:hint="eastAsia"/>
            <w:lang w:eastAsia="zh-CN"/>
          </w:rPr>
          <w:t>(一)、文档编制与审查</w:t>
        </w:r>
        <w:r>
          <w:tab/>
        </w:r>
        <w:r>
          <w:fldChar w:fldCharType="begin"/>
        </w:r>
        <w:r>
          <w:instrText xml:space="preserve"> PAGEREF _Toc23607 \h </w:instrText>
        </w:r>
        <w:r>
          <w:fldChar w:fldCharType="separate"/>
        </w:r>
        <w:r>
          <w:t>10</w:t>
        </w:r>
        <w:r>
          <w:fldChar w:fldCharType="end"/>
        </w:r>
      </w:hyperlink>
    </w:p>
    <w:p>
      <w:pPr>
        <w:pStyle w:val="TOC2"/>
        <w:tabs>
          <w:tab w:val="right" w:leader="dot" w:pos="8306"/>
        </w:tabs>
      </w:pPr>
      <w:hyperlink w:anchor="_Toc13785" w:history="1">
        <w:r>
          <w:rPr>
            <w:rFonts w:ascii="仿宋" w:eastAsia="仿宋" w:hAnsi="仿宋" w:cs="仿宋" w:hint="eastAsia"/>
            <w:lang w:eastAsia="zh-CN"/>
          </w:rPr>
          <w:t>(二)、文档发布与分发</w:t>
        </w:r>
        <w:r>
          <w:tab/>
        </w:r>
        <w:r>
          <w:fldChar w:fldCharType="begin"/>
        </w:r>
        <w:r>
          <w:instrText xml:space="preserve"> PAGEREF _Toc13785 \h </w:instrText>
        </w:r>
        <w:r>
          <w:fldChar w:fldCharType="separate"/>
        </w:r>
        <w:r>
          <w:t>11</w:t>
        </w:r>
        <w:r>
          <w:fldChar w:fldCharType="end"/>
        </w:r>
      </w:hyperlink>
    </w:p>
    <w:p>
      <w:pPr>
        <w:pStyle w:val="TOC2"/>
        <w:tabs>
          <w:tab w:val="right" w:leader="dot" w:pos="8306"/>
        </w:tabs>
      </w:pPr>
      <w:hyperlink w:anchor="_Toc2838" w:history="1">
        <w:r>
          <w:rPr>
            <w:rFonts w:ascii="仿宋" w:eastAsia="仿宋" w:hAnsi="仿宋" w:cs="仿宋" w:hint="eastAsia"/>
            <w:lang w:eastAsia="zh-CN"/>
          </w:rPr>
          <w:t>(三)、文档存档与归档</w:t>
        </w:r>
        <w:r>
          <w:tab/>
        </w:r>
        <w:r>
          <w:fldChar w:fldCharType="begin"/>
        </w:r>
        <w:r>
          <w:instrText xml:space="preserve"> PAGEREF _Toc2838 \h </w:instrText>
        </w:r>
        <w:r>
          <w:fldChar w:fldCharType="separate"/>
        </w:r>
        <w:r>
          <w:t>12</w:t>
        </w:r>
        <w:r>
          <w:fldChar w:fldCharType="end"/>
        </w:r>
      </w:hyperlink>
    </w:p>
    <w:p>
      <w:pPr>
        <w:pStyle w:val="TOC1"/>
        <w:tabs>
          <w:tab w:val="right" w:leader="dot" w:pos="8306"/>
        </w:tabs>
      </w:pPr>
      <w:hyperlink w:anchor="_Toc23264" w:history="1">
        <w:r>
          <w:rPr>
            <w:rFonts w:ascii="仿宋" w:eastAsia="仿宋" w:hAnsi="仿宋" w:cs="仿宋" w:hint="eastAsia"/>
            <w:lang w:eastAsia="zh-CN"/>
          </w:rPr>
          <w:t>六、传像束项目土建工程</w:t>
        </w:r>
        <w:r>
          <w:tab/>
        </w:r>
        <w:r>
          <w:fldChar w:fldCharType="begin"/>
        </w:r>
        <w:r>
          <w:instrText xml:space="preserve"> PAGEREF _Toc23264 \h </w:instrText>
        </w:r>
        <w:r>
          <w:fldChar w:fldCharType="separate"/>
        </w:r>
        <w:r>
          <w:t>13</w:t>
        </w:r>
        <w:r>
          <w:fldChar w:fldCharType="end"/>
        </w:r>
      </w:hyperlink>
    </w:p>
    <w:p>
      <w:pPr>
        <w:pStyle w:val="TOC2"/>
        <w:tabs>
          <w:tab w:val="right" w:leader="dot" w:pos="8306"/>
        </w:tabs>
      </w:pPr>
      <w:hyperlink w:anchor="_Toc23342" w:history="1">
        <w:r>
          <w:rPr>
            <w:rFonts w:ascii="仿宋" w:eastAsia="仿宋" w:hAnsi="仿宋" w:cs="仿宋" w:hint="eastAsia"/>
            <w:lang w:eastAsia="zh-CN"/>
          </w:rPr>
          <w:t>(一)、建筑工程设计原则</w:t>
        </w:r>
        <w:r>
          <w:tab/>
        </w:r>
        <w:r>
          <w:fldChar w:fldCharType="begin"/>
        </w:r>
        <w:r>
          <w:instrText xml:space="preserve"> PAGEREF _Toc23342 \h </w:instrText>
        </w:r>
        <w:r>
          <w:fldChar w:fldCharType="separate"/>
        </w:r>
        <w:r>
          <w:t>13</w:t>
        </w:r>
        <w:r>
          <w:fldChar w:fldCharType="end"/>
        </w:r>
      </w:hyperlink>
    </w:p>
    <w:p>
      <w:pPr>
        <w:pStyle w:val="TOC2"/>
        <w:tabs>
          <w:tab w:val="right" w:leader="dot" w:pos="8306"/>
        </w:tabs>
      </w:pPr>
      <w:hyperlink w:anchor="_Toc12467" w:history="1">
        <w:r>
          <w:rPr>
            <w:rFonts w:ascii="仿宋" w:eastAsia="仿宋" w:hAnsi="仿宋" w:cs="仿宋" w:hint="eastAsia"/>
            <w:lang w:eastAsia="zh-CN"/>
          </w:rPr>
          <w:t>(二)、土建工程设计年限及安全等级</w:t>
        </w:r>
        <w:r>
          <w:tab/>
        </w:r>
        <w:r>
          <w:fldChar w:fldCharType="begin"/>
        </w:r>
        <w:r>
          <w:instrText xml:space="preserve"> PAGEREF _Toc12467 \h </w:instrText>
        </w:r>
        <w:r>
          <w:fldChar w:fldCharType="separate"/>
        </w:r>
        <w:r>
          <w:t>14</w:t>
        </w:r>
        <w:r>
          <w:fldChar w:fldCharType="end"/>
        </w:r>
      </w:hyperlink>
    </w:p>
    <w:p>
      <w:pPr>
        <w:pStyle w:val="TOC2"/>
        <w:tabs>
          <w:tab w:val="right" w:leader="dot" w:pos="8306"/>
        </w:tabs>
      </w:pPr>
      <w:hyperlink w:anchor="_Toc31877" w:history="1">
        <w:r>
          <w:rPr>
            <w:rFonts w:ascii="仿宋" w:eastAsia="仿宋" w:hAnsi="仿宋" w:cs="仿宋" w:hint="eastAsia"/>
            <w:lang w:eastAsia="zh-CN"/>
          </w:rPr>
          <w:t>(三)、建筑工程设计总体要求</w:t>
        </w:r>
        <w:r>
          <w:tab/>
        </w:r>
        <w:r>
          <w:fldChar w:fldCharType="begin"/>
        </w:r>
        <w:r>
          <w:instrText xml:space="preserve"> PAGEREF _Toc31877 \h </w:instrText>
        </w:r>
        <w:r>
          <w:fldChar w:fldCharType="separate"/>
        </w:r>
        <w:r>
          <w:t>16</w:t>
        </w:r>
        <w:r>
          <w:fldChar w:fldCharType="end"/>
        </w:r>
      </w:hyperlink>
    </w:p>
    <w:p>
      <w:pPr>
        <w:pStyle w:val="TOC2"/>
        <w:tabs>
          <w:tab w:val="right" w:leader="dot" w:pos="8306"/>
        </w:tabs>
      </w:pPr>
      <w:hyperlink w:anchor="_Toc1247" w:history="1">
        <w:r>
          <w:rPr>
            <w:rFonts w:ascii="仿宋" w:eastAsia="仿宋" w:hAnsi="仿宋" w:cs="仿宋" w:hint="eastAsia"/>
            <w:lang w:eastAsia="zh-CN"/>
          </w:rPr>
          <w:t>(四)、土建工程建设指标</w:t>
        </w:r>
        <w:r>
          <w:tab/>
        </w:r>
        <w:r>
          <w:fldChar w:fldCharType="begin"/>
        </w:r>
        <w:r>
          <w:instrText xml:space="preserve"> PAGEREF _Toc1247 \h </w:instrText>
        </w:r>
        <w:r>
          <w:fldChar w:fldCharType="separate"/>
        </w:r>
        <w:r>
          <w:t>16</w:t>
        </w:r>
        <w:r>
          <w:fldChar w:fldCharType="end"/>
        </w:r>
      </w:hyperlink>
    </w:p>
    <w:p>
      <w:pPr>
        <w:pStyle w:val="TOC1"/>
        <w:tabs>
          <w:tab w:val="right" w:leader="dot" w:pos="8306"/>
        </w:tabs>
      </w:pPr>
      <w:hyperlink w:anchor="_Toc30095" w:history="1">
        <w:r>
          <w:rPr>
            <w:rFonts w:ascii="仿宋" w:eastAsia="仿宋" w:hAnsi="仿宋" w:cs="仿宋" w:hint="eastAsia"/>
            <w:lang w:eastAsia="zh-CN"/>
          </w:rPr>
          <w:t>七、传像束项目投资规划</w:t>
        </w:r>
        <w:r>
          <w:tab/>
        </w:r>
        <w:r>
          <w:fldChar w:fldCharType="begin"/>
        </w:r>
        <w:r>
          <w:instrText xml:space="preserve"> PAGEREF _Toc30095 \h </w:instrText>
        </w:r>
        <w:r>
          <w:fldChar w:fldCharType="separate"/>
        </w:r>
        <w:r>
          <w:t>16</w:t>
        </w:r>
        <w:r>
          <w:fldChar w:fldCharType="end"/>
        </w:r>
      </w:hyperlink>
    </w:p>
    <w:p>
      <w:pPr>
        <w:pStyle w:val="TOC2"/>
        <w:tabs>
          <w:tab w:val="right" w:leader="dot" w:pos="8306"/>
        </w:tabs>
      </w:pPr>
      <w:hyperlink w:anchor="_Toc24253" w:history="1">
        <w:r>
          <w:rPr>
            <w:rFonts w:ascii="仿宋" w:eastAsia="仿宋" w:hAnsi="仿宋" w:cs="仿宋" w:hint="eastAsia"/>
            <w:lang w:eastAsia="zh-CN"/>
          </w:rPr>
          <w:t>(一)、传像束项目总投资估算</w:t>
        </w:r>
        <w:r>
          <w:tab/>
        </w:r>
        <w:r>
          <w:fldChar w:fldCharType="begin"/>
        </w:r>
        <w:r>
          <w:instrText xml:space="preserve"> PAGEREF _Toc24253 \h </w:instrText>
        </w:r>
        <w:r>
          <w:fldChar w:fldCharType="separate"/>
        </w:r>
        <w:r>
          <w:t>16</w:t>
        </w:r>
        <w:r>
          <w:fldChar w:fldCharType="end"/>
        </w:r>
      </w:hyperlink>
    </w:p>
    <w:p>
      <w:pPr>
        <w:pStyle w:val="TOC2"/>
        <w:tabs>
          <w:tab w:val="right" w:leader="dot" w:pos="8306"/>
        </w:tabs>
      </w:pPr>
      <w:hyperlink w:anchor="_Toc10281" w:history="1">
        <w:r>
          <w:rPr>
            <w:rFonts w:ascii="仿宋" w:eastAsia="仿宋" w:hAnsi="仿宋" w:cs="仿宋" w:hint="eastAsia"/>
            <w:lang w:eastAsia="zh-CN"/>
          </w:rPr>
          <w:t>(二)、资金筹措</w:t>
        </w:r>
        <w:r>
          <w:tab/>
        </w:r>
        <w:r>
          <w:fldChar w:fldCharType="begin"/>
        </w:r>
        <w:r>
          <w:instrText xml:space="preserve"> PAGEREF _Toc10281 \h </w:instrText>
        </w:r>
        <w:r>
          <w:fldChar w:fldCharType="separate"/>
        </w:r>
        <w:r>
          <w:t>18</w:t>
        </w:r>
        <w:r>
          <w:fldChar w:fldCharType="end"/>
        </w:r>
      </w:hyperlink>
    </w:p>
    <w:p>
      <w:pPr>
        <w:pStyle w:val="TOC1"/>
        <w:tabs>
          <w:tab w:val="right" w:leader="dot" w:pos="8306"/>
        </w:tabs>
      </w:pPr>
      <w:hyperlink w:anchor="_Toc22769" w:history="1">
        <w:r>
          <w:rPr>
            <w:rFonts w:ascii="仿宋" w:eastAsia="仿宋" w:hAnsi="仿宋" w:cs="仿宋" w:hint="eastAsia"/>
            <w:lang w:eastAsia="zh-CN"/>
          </w:rPr>
          <w:t>八、传像束项目环境影响分析</w:t>
        </w:r>
        <w:r>
          <w:tab/>
        </w:r>
        <w:r>
          <w:fldChar w:fldCharType="begin"/>
        </w:r>
        <w:r>
          <w:instrText xml:space="preserve"> PAGEREF _Toc22769 \h </w:instrText>
        </w:r>
        <w:r>
          <w:fldChar w:fldCharType="separate"/>
        </w:r>
        <w:r>
          <w:t>18</w:t>
        </w:r>
        <w:r>
          <w:fldChar w:fldCharType="end"/>
        </w:r>
      </w:hyperlink>
    </w:p>
    <w:p>
      <w:pPr>
        <w:pStyle w:val="TOC2"/>
        <w:tabs>
          <w:tab w:val="right" w:leader="dot" w:pos="8306"/>
        </w:tabs>
      </w:pPr>
      <w:hyperlink w:anchor="_Toc2977" w:history="1">
        <w:r>
          <w:rPr>
            <w:rFonts w:ascii="仿宋" w:eastAsia="仿宋" w:hAnsi="仿宋" w:cs="仿宋" w:hint="eastAsia"/>
            <w:lang w:eastAsia="zh-CN"/>
          </w:rPr>
          <w:t>(一)、建设区域环境质量现状</w:t>
        </w:r>
        <w:r>
          <w:tab/>
        </w:r>
        <w:r>
          <w:fldChar w:fldCharType="begin"/>
        </w:r>
        <w:r>
          <w:instrText xml:space="preserve"> PAGEREF _Toc2977 \h </w:instrText>
        </w:r>
        <w:r>
          <w:fldChar w:fldCharType="separate"/>
        </w:r>
        <w:r>
          <w:t>18</w:t>
        </w:r>
        <w:r>
          <w:fldChar w:fldCharType="end"/>
        </w:r>
      </w:hyperlink>
    </w:p>
    <w:p>
      <w:pPr>
        <w:pStyle w:val="TOC2"/>
        <w:tabs>
          <w:tab w:val="right" w:leader="dot" w:pos="8306"/>
        </w:tabs>
      </w:pPr>
      <w:hyperlink w:anchor="_Toc8169" w:history="1">
        <w:r>
          <w:rPr>
            <w:rFonts w:ascii="仿宋" w:eastAsia="仿宋" w:hAnsi="仿宋" w:cs="仿宋" w:hint="eastAsia"/>
            <w:lang w:eastAsia="zh-CN"/>
          </w:rPr>
          <w:t>(二)、建设期环境保护</w:t>
        </w:r>
        <w:r>
          <w:tab/>
        </w:r>
        <w:r>
          <w:fldChar w:fldCharType="begin"/>
        </w:r>
        <w:r>
          <w:instrText xml:space="preserve"> PAGEREF _Toc8169 \h </w:instrText>
        </w:r>
        <w:r>
          <w:fldChar w:fldCharType="separate"/>
        </w:r>
        <w:r>
          <w:t>20</w:t>
        </w:r>
        <w:r>
          <w:fldChar w:fldCharType="end"/>
        </w:r>
      </w:hyperlink>
    </w:p>
    <w:p>
      <w:pPr>
        <w:pStyle w:val="TOC2"/>
        <w:tabs>
          <w:tab w:val="right" w:leader="dot" w:pos="8306"/>
        </w:tabs>
      </w:pPr>
      <w:hyperlink w:anchor="_Toc11194" w:history="1">
        <w:r>
          <w:rPr>
            <w:rFonts w:ascii="仿宋" w:eastAsia="仿宋" w:hAnsi="仿宋" w:cs="仿宋" w:hint="eastAsia"/>
            <w:lang w:eastAsia="zh-CN"/>
          </w:rPr>
          <w:t>(三)、运营期环境保护</w:t>
        </w:r>
        <w:r>
          <w:tab/>
        </w:r>
        <w:r>
          <w:fldChar w:fldCharType="begin"/>
        </w:r>
        <w:r>
          <w:instrText xml:space="preserve"> PAGEREF _Toc11194 \h </w:instrText>
        </w:r>
        <w:r>
          <w:fldChar w:fldCharType="separate"/>
        </w:r>
        <w:r>
          <w:t>21</w:t>
        </w:r>
        <w:r>
          <w:fldChar w:fldCharType="end"/>
        </w:r>
      </w:hyperlink>
    </w:p>
    <w:p>
      <w:pPr>
        <w:pStyle w:val="TOC2"/>
        <w:tabs>
          <w:tab w:val="right" w:leader="dot" w:pos="8306"/>
        </w:tabs>
      </w:pPr>
      <w:hyperlink w:anchor="_Toc1338" w:history="1">
        <w:r>
          <w:rPr>
            <w:rFonts w:ascii="仿宋" w:eastAsia="仿宋" w:hAnsi="仿宋" w:cs="仿宋" w:hint="eastAsia"/>
            <w:lang w:eastAsia="zh-CN"/>
          </w:rPr>
          <w:t>(四)、传像束项目建设对区域经济的影响</w:t>
        </w:r>
        <w:r>
          <w:tab/>
        </w:r>
        <w:r>
          <w:fldChar w:fldCharType="begin"/>
        </w:r>
        <w:r>
          <w:instrText xml:space="preserve"> PAGEREF _Toc1338 \h </w:instrText>
        </w:r>
        <w:r>
          <w:fldChar w:fldCharType="separate"/>
        </w:r>
        <w:r>
          <w:t>23</w:t>
        </w:r>
        <w:r>
          <w:fldChar w:fldCharType="end"/>
        </w:r>
      </w:hyperlink>
    </w:p>
    <w:p>
      <w:pPr>
        <w:pStyle w:val="TOC2"/>
        <w:tabs>
          <w:tab w:val="right" w:leader="dot" w:pos="8306"/>
        </w:tabs>
      </w:pPr>
      <w:hyperlink w:anchor="_Toc15628" w:history="1">
        <w:r>
          <w:rPr>
            <w:rFonts w:ascii="仿宋" w:eastAsia="仿宋" w:hAnsi="仿宋" w:cs="仿宋" w:hint="eastAsia"/>
            <w:lang w:eastAsia="zh-CN"/>
          </w:rPr>
          <w:t>(五)、废弃物处理</w:t>
        </w:r>
        <w:r>
          <w:tab/>
        </w:r>
        <w:r>
          <w:fldChar w:fldCharType="begin"/>
        </w:r>
        <w:r>
          <w:instrText xml:space="preserve"> PAGEREF _Toc15628 \h </w:instrText>
        </w:r>
        <w:r>
          <w:fldChar w:fldCharType="separate"/>
        </w:r>
        <w:r>
          <w:t>24</w:t>
        </w:r>
        <w:r>
          <w:fldChar w:fldCharType="end"/>
        </w:r>
      </w:hyperlink>
    </w:p>
    <w:p>
      <w:pPr>
        <w:pStyle w:val="TOC2"/>
        <w:tabs>
          <w:tab w:val="right" w:leader="dot" w:pos="8306"/>
        </w:tabs>
      </w:pPr>
      <w:hyperlink w:anchor="_Toc22293" w:history="1">
        <w:r>
          <w:rPr>
            <w:rFonts w:ascii="仿宋" w:eastAsia="仿宋" w:hAnsi="仿宋" w:cs="仿宋" w:hint="eastAsia"/>
            <w:lang w:eastAsia="zh-CN"/>
          </w:rPr>
          <w:t>(六)、特殊环境影响分析</w:t>
        </w:r>
        <w:r>
          <w:tab/>
        </w:r>
        <w:r>
          <w:fldChar w:fldCharType="begin"/>
        </w:r>
        <w:r>
          <w:instrText xml:space="preserve"> PAGEREF _Toc22293 \h </w:instrText>
        </w:r>
        <w:r>
          <w:fldChar w:fldCharType="separate"/>
        </w:r>
        <w:r>
          <w:t>26</w:t>
        </w:r>
        <w:r>
          <w:fldChar w:fldCharType="end"/>
        </w:r>
      </w:hyperlink>
    </w:p>
    <w:p>
      <w:pPr>
        <w:pStyle w:val="TOC2"/>
        <w:tabs>
          <w:tab w:val="right" w:leader="dot" w:pos="8306"/>
        </w:tabs>
      </w:pPr>
      <w:hyperlink w:anchor="_Toc22834" w:history="1">
        <w:r>
          <w:rPr>
            <w:rFonts w:ascii="仿宋" w:eastAsia="仿宋" w:hAnsi="仿宋" w:cs="仿宋" w:hint="eastAsia"/>
            <w:lang w:eastAsia="zh-CN"/>
          </w:rPr>
          <w:t>(七)、清洁生产</w:t>
        </w:r>
        <w:r>
          <w:tab/>
        </w:r>
        <w:r>
          <w:fldChar w:fldCharType="begin"/>
        </w:r>
        <w:r>
          <w:instrText xml:space="preserve"> PAGEREF _Toc22834 \h </w:instrText>
        </w:r>
        <w:r>
          <w:fldChar w:fldCharType="separate"/>
        </w:r>
        <w:r>
          <w:t>27</w:t>
        </w:r>
        <w:r>
          <w:fldChar w:fldCharType="end"/>
        </w:r>
      </w:hyperlink>
    </w:p>
    <w:p>
      <w:pPr>
        <w:pStyle w:val="TOC2"/>
        <w:tabs>
          <w:tab w:val="right" w:leader="dot" w:pos="8306"/>
        </w:tabs>
      </w:pPr>
      <w:hyperlink w:anchor="_Toc25635" w:history="1">
        <w:r>
          <w:rPr>
            <w:rFonts w:ascii="仿宋" w:eastAsia="仿宋" w:hAnsi="仿宋" w:cs="仿宋" w:hint="eastAsia"/>
            <w:lang w:eastAsia="zh-CN"/>
          </w:rPr>
          <w:t>(八)、环境保护综合评价</w:t>
        </w:r>
        <w:r>
          <w:tab/>
        </w:r>
        <w:r>
          <w:fldChar w:fldCharType="begin"/>
        </w:r>
        <w:r>
          <w:instrText xml:space="preserve"> PAGEREF _Toc25635 \h </w:instrText>
        </w:r>
        <w:r>
          <w:fldChar w:fldCharType="separate"/>
        </w:r>
        <w:r>
          <w:t>28</w:t>
        </w:r>
        <w:r>
          <w:fldChar w:fldCharType="end"/>
        </w:r>
      </w:hyperlink>
    </w:p>
    <w:p>
      <w:pPr>
        <w:pStyle w:val="TOC1"/>
        <w:tabs>
          <w:tab w:val="right" w:leader="dot" w:pos="8306"/>
        </w:tabs>
      </w:pPr>
      <w:hyperlink w:anchor="_Toc18853" w:history="1">
        <w:r>
          <w:rPr>
            <w:rFonts w:ascii="仿宋" w:eastAsia="仿宋" w:hAnsi="仿宋" w:cs="仿宋" w:hint="eastAsia"/>
            <w:lang w:eastAsia="zh-CN"/>
          </w:rPr>
          <w:t>九、传像束项目人力资源培养与发展</w:t>
        </w:r>
        <w:r>
          <w:tab/>
        </w:r>
        <w:r>
          <w:fldChar w:fldCharType="begin"/>
        </w:r>
        <w:r>
          <w:instrText xml:space="preserve"> PAGEREF _Toc18853 \h </w:instrText>
        </w:r>
        <w:r>
          <w:fldChar w:fldCharType="separate"/>
        </w:r>
        <w:r>
          <w:t>29</w:t>
        </w:r>
        <w:r>
          <w:fldChar w:fldCharType="end"/>
        </w:r>
      </w:hyperlink>
    </w:p>
    <w:p>
      <w:pPr>
        <w:pStyle w:val="TOC2"/>
        <w:tabs>
          <w:tab w:val="right" w:leader="dot" w:pos="8306"/>
        </w:tabs>
      </w:pPr>
      <w:hyperlink w:anchor="_Toc6029" w:history="1">
        <w:r>
          <w:rPr>
            <w:rFonts w:ascii="仿宋" w:eastAsia="仿宋" w:hAnsi="仿宋" w:cs="仿宋" w:hint="eastAsia"/>
            <w:lang w:eastAsia="zh-CN"/>
          </w:rPr>
          <w:t>(一)、人才需求与规划</w:t>
        </w:r>
        <w:r>
          <w:tab/>
        </w:r>
        <w:r>
          <w:fldChar w:fldCharType="begin"/>
        </w:r>
        <w:r>
          <w:instrText xml:space="preserve"> PAGEREF _Toc6029 \h </w:instrText>
        </w:r>
        <w:r>
          <w:fldChar w:fldCharType="separate"/>
        </w:r>
        <w:r>
          <w:t>29</w:t>
        </w:r>
        <w:r>
          <w:fldChar w:fldCharType="end"/>
        </w:r>
      </w:hyperlink>
    </w:p>
    <w:p>
      <w:pPr>
        <w:pStyle w:val="TOC2"/>
        <w:tabs>
          <w:tab w:val="right" w:leader="dot" w:pos="8306"/>
        </w:tabs>
      </w:pPr>
      <w:hyperlink w:anchor="_Toc15929" w:history="1">
        <w:r>
          <w:rPr>
            <w:rFonts w:ascii="仿宋" w:eastAsia="仿宋" w:hAnsi="仿宋" w:cs="仿宋" w:hint="eastAsia"/>
            <w:lang w:eastAsia="zh-CN"/>
          </w:rPr>
          <w:t>(二)、培训与发展计划</w:t>
        </w:r>
        <w:r>
          <w:tab/>
        </w:r>
        <w:r>
          <w:fldChar w:fldCharType="begin"/>
        </w:r>
        <w:r>
          <w:instrText xml:space="preserve"> PAGEREF _Toc15929 \h </w:instrText>
        </w:r>
        <w:r>
          <w:fldChar w:fldCharType="separate"/>
        </w:r>
        <w:r>
          <w:t>29</w:t>
        </w:r>
        <w:r>
          <w:fldChar w:fldCharType="end"/>
        </w:r>
      </w:hyperlink>
    </w:p>
    <w:p>
      <w:pPr>
        <w:pStyle w:val="TOC1"/>
        <w:tabs>
          <w:tab w:val="right" w:leader="dot" w:pos="8306"/>
        </w:tabs>
      </w:pPr>
      <w:hyperlink w:anchor="_Toc13821" w:history="1">
        <w:r>
          <w:rPr>
            <w:rFonts w:ascii="仿宋" w:eastAsia="仿宋" w:hAnsi="仿宋" w:cs="仿宋" w:hint="eastAsia"/>
            <w:lang w:eastAsia="zh-CN"/>
          </w:rPr>
          <w:t>十、传像束项目计划安排</w:t>
        </w:r>
        <w:r>
          <w:tab/>
        </w:r>
        <w:r>
          <w:fldChar w:fldCharType="begin"/>
        </w:r>
        <w:r>
          <w:instrText xml:space="preserve"> PAGEREF _Toc13821 \h </w:instrText>
        </w:r>
        <w:r>
          <w:fldChar w:fldCharType="separate"/>
        </w:r>
        <w:r>
          <w:t>30</w:t>
        </w:r>
        <w:r>
          <w:fldChar w:fldCharType="end"/>
        </w:r>
      </w:hyperlink>
    </w:p>
    <w:p>
      <w:pPr>
        <w:pStyle w:val="TOC2"/>
        <w:tabs>
          <w:tab w:val="right" w:leader="dot" w:pos="8306"/>
        </w:tabs>
      </w:pPr>
      <w:hyperlink w:anchor="_Toc29833" w:history="1">
        <w:r>
          <w:rPr>
            <w:rFonts w:ascii="仿宋" w:eastAsia="仿宋" w:hAnsi="仿宋" w:cs="仿宋" w:hint="eastAsia"/>
            <w:lang w:eastAsia="zh-CN"/>
          </w:rPr>
          <w:t>(一)、建设周期</w:t>
        </w:r>
        <w:r>
          <w:tab/>
        </w:r>
        <w:r>
          <w:fldChar w:fldCharType="begin"/>
        </w:r>
        <w:r>
          <w:instrText xml:space="preserve"> PAGEREF _Toc29833 \h </w:instrText>
        </w:r>
        <w:r>
          <w:fldChar w:fldCharType="separate"/>
        </w:r>
        <w:r>
          <w:t>30</w:t>
        </w:r>
        <w:r>
          <w:fldChar w:fldCharType="end"/>
        </w:r>
      </w:hyperlink>
    </w:p>
    <w:p>
      <w:pPr>
        <w:pStyle w:val="TOC2"/>
        <w:tabs>
          <w:tab w:val="right" w:leader="dot" w:pos="8306"/>
        </w:tabs>
      </w:pPr>
      <w:hyperlink w:anchor="_Toc19409" w:history="1">
        <w:r>
          <w:rPr>
            <w:rFonts w:ascii="仿宋" w:eastAsia="仿宋" w:hAnsi="仿宋" w:cs="仿宋" w:hint="eastAsia"/>
            <w:lang w:eastAsia="zh-CN"/>
          </w:rPr>
          <w:t>(二)、建设进度</w:t>
        </w:r>
        <w:r>
          <w:tab/>
        </w:r>
        <w:r>
          <w:fldChar w:fldCharType="begin"/>
        </w:r>
        <w:r>
          <w:instrText xml:space="preserve"> PAGEREF _Toc19409 \h </w:instrText>
        </w:r>
        <w:r>
          <w:fldChar w:fldCharType="separate"/>
        </w:r>
        <w:r>
          <w:t>31</w:t>
        </w:r>
        <w:r>
          <w:fldChar w:fldCharType="end"/>
        </w:r>
      </w:hyperlink>
    </w:p>
    <w:p>
      <w:pPr>
        <w:pStyle w:val="TOC2"/>
        <w:tabs>
          <w:tab w:val="right" w:leader="dot" w:pos="8306"/>
        </w:tabs>
      </w:pPr>
      <w:hyperlink w:anchor="_Toc16353" w:history="1">
        <w:r>
          <w:rPr>
            <w:rFonts w:ascii="仿宋" w:eastAsia="仿宋" w:hAnsi="仿宋" w:cs="仿宋" w:hint="eastAsia"/>
            <w:lang w:eastAsia="zh-CN"/>
          </w:rPr>
          <w:t>(三)、进度安排注意事项</w:t>
        </w:r>
        <w:r>
          <w:tab/>
        </w:r>
        <w:r>
          <w:fldChar w:fldCharType="begin"/>
        </w:r>
        <w:r>
          <w:instrText xml:space="preserve"> PAGEREF _Toc16353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5" w:history="1">
        <w:r>
          <w:rPr>
            <w:rFonts w:ascii="仿宋" w:eastAsia="仿宋" w:hAnsi="仿宋" w:cs="仿宋" w:hint="eastAsia"/>
            <w:lang w:eastAsia="zh-CN"/>
          </w:rPr>
          <w:t>(四)、人力资源配置</w:t>
        </w:r>
        <w:r>
          <w:tab/>
        </w:r>
        <w:r>
          <w:fldChar w:fldCharType="begin"/>
        </w:r>
        <w:r>
          <w:instrText xml:space="preserve"> PAGEREF _Toc7655 \h </w:instrText>
        </w:r>
        <w:r>
          <w:fldChar w:fldCharType="separate"/>
        </w:r>
        <w:r>
          <w:t>33</w:t>
        </w:r>
        <w:r>
          <w:fldChar w:fldCharType="end"/>
        </w:r>
      </w:hyperlink>
    </w:p>
    <w:p>
      <w:pPr>
        <w:pStyle w:val="TOC1"/>
        <w:tabs>
          <w:tab w:val="right" w:leader="dot" w:pos="8306"/>
        </w:tabs>
      </w:pPr>
      <w:hyperlink w:anchor="_Toc7529" w:history="1">
        <w:r>
          <w:rPr>
            <w:rFonts w:ascii="仿宋" w:eastAsia="仿宋" w:hAnsi="仿宋" w:cs="仿宋" w:hint="eastAsia"/>
            <w:lang w:eastAsia="zh-CN"/>
          </w:rPr>
          <w:t>十一、生产安全保护</w:t>
        </w:r>
        <w:r>
          <w:tab/>
        </w:r>
        <w:r>
          <w:fldChar w:fldCharType="begin"/>
        </w:r>
        <w:r>
          <w:instrText xml:space="preserve"> PAGEREF _Toc7529 \h </w:instrText>
        </w:r>
        <w:r>
          <w:fldChar w:fldCharType="separate"/>
        </w:r>
        <w:r>
          <w:t>34</w:t>
        </w:r>
        <w:r>
          <w:fldChar w:fldCharType="end"/>
        </w:r>
      </w:hyperlink>
    </w:p>
    <w:p>
      <w:pPr>
        <w:pStyle w:val="TOC2"/>
        <w:tabs>
          <w:tab w:val="right" w:leader="dot" w:pos="8306"/>
        </w:tabs>
      </w:pPr>
      <w:hyperlink w:anchor="_Toc14745" w:history="1">
        <w:r>
          <w:rPr>
            <w:rFonts w:ascii="仿宋" w:eastAsia="仿宋" w:hAnsi="仿宋" w:cs="仿宋" w:hint="eastAsia"/>
            <w:lang w:eastAsia="zh-CN"/>
          </w:rPr>
          <w:t>(一)、消防安全</w:t>
        </w:r>
        <w:r>
          <w:tab/>
        </w:r>
        <w:r>
          <w:fldChar w:fldCharType="begin"/>
        </w:r>
        <w:r>
          <w:instrText xml:space="preserve"> PAGEREF _Toc14745 \h </w:instrText>
        </w:r>
        <w:r>
          <w:fldChar w:fldCharType="separate"/>
        </w:r>
        <w:r>
          <w:t>34</w:t>
        </w:r>
        <w:r>
          <w:fldChar w:fldCharType="end"/>
        </w:r>
      </w:hyperlink>
    </w:p>
    <w:p>
      <w:pPr>
        <w:pStyle w:val="TOC2"/>
        <w:tabs>
          <w:tab w:val="right" w:leader="dot" w:pos="8306"/>
        </w:tabs>
      </w:pPr>
      <w:hyperlink w:anchor="_Toc7827" w:history="1">
        <w:r>
          <w:rPr>
            <w:rFonts w:ascii="仿宋" w:eastAsia="仿宋" w:hAnsi="仿宋" w:cs="仿宋" w:hint="eastAsia"/>
            <w:lang w:eastAsia="zh-CN"/>
          </w:rPr>
          <w:t>(二)、防火防爆总图布置措施</w:t>
        </w:r>
        <w:r>
          <w:tab/>
        </w:r>
        <w:r>
          <w:fldChar w:fldCharType="begin"/>
        </w:r>
        <w:r>
          <w:instrText xml:space="preserve"> PAGEREF _Toc7827 \h </w:instrText>
        </w:r>
        <w:r>
          <w:fldChar w:fldCharType="separate"/>
        </w:r>
        <w:r>
          <w:t>36</w:t>
        </w:r>
        <w:r>
          <w:fldChar w:fldCharType="end"/>
        </w:r>
      </w:hyperlink>
    </w:p>
    <w:p>
      <w:pPr>
        <w:pStyle w:val="TOC2"/>
        <w:tabs>
          <w:tab w:val="right" w:leader="dot" w:pos="8306"/>
        </w:tabs>
      </w:pPr>
      <w:hyperlink w:anchor="_Toc26097" w:history="1">
        <w:r>
          <w:rPr>
            <w:rFonts w:ascii="仿宋" w:eastAsia="仿宋" w:hAnsi="仿宋" w:cs="仿宋" w:hint="eastAsia"/>
            <w:lang w:eastAsia="zh-CN"/>
          </w:rPr>
          <w:t>(三)、自然灾害防范措施</w:t>
        </w:r>
        <w:r>
          <w:tab/>
        </w:r>
        <w:r>
          <w:fldChar w:fldCharType="begin"/>
        </w:r>
        <w:r>
          <w:instrText xml:space="preserve"> PAGEREF _Toc26097 \h </w:instrText>
        </w:r>
        <w:r>
          <w:fldChar w:fldCharType="separate"/>
        </w:r>
        <w:r>
          <w:t>36</w:t>
        </w:r>
        <w:r>
          <w:fldChar w:fldCharType="end"/>
        </w:r>
      </w:hyperlink>
    </w:p>
    <w:p>
      <w:pPr>
        <w:pStyle w:val="TOC2"/>
        <w:tabs>
          <w:tab w:val="right" w:leader="dot" w:pos="8306"/>
        </w:tabs>
      </w:pPr>
      <w:hyperlink w:anchor="_Toc1060" w:history="1">
        <w:r>
          <w:rPr>
            <w:rFonts w:ascii="仿宋" w:eastAsia="仿宋" w:hAnsi="仿宋" w:cs="仿宋" w:hint="eastAsia"/>
            <w:lang w:eastAsia="zh-CN"/>
          </w:rPr>
          <w:t>(四)、安全色及安全标志使用要求</w:t>
        </w:r>
        <w:r>
          <w:tab/>
        </w:r>
        <w:r>
          <w:fldChar w:fldCharType="begin"/>
        </w:r>
        <w:r>
          <w:instrText xml:space="preserve"> PAGEREF _Toc1060 \h </w:instrText>
        </w:r>
        <w:r>
          <w:fldChar w:fldCharType="separate"/>
        </w:r>
        <w:r>
          <w:t>37</w:t>
        </w:r>
        <w:r>
          <w:fldChar w:fldCharType="end"/>
        </w:r>
      </w:hyperlink>
    </w:p>
    <w:p>
      <w:pPr>
        <w:pStyle w:val="TOC2"/>
        <w:tabs>
          <w:tab w:val="right" w:leader="dot" w:pos="8306"/>
        </w:tabs>
      </w:pPr>
      <w:hyperlink w:anchor="_Toc1815" w:history="1">
        <w:r>
          <w:rPr>
            <w:rFonts w:ascii="仿宋" w:eastAsia="仿宋" w:hAnsi="仿宋" w:cs="仿宋" w:hint="eastAsia"/>
            <w:lang w:eastAsia="zh-CN"/>
          </w:rPr>
          <w:t>(五)、防尘防毒措施</w:t>
        </w:r>
        <w:r>
          <w:tab/>
        </w:r>
        <w:r>
          <w:fldChar w:fldCharType="begin"/>
        </w:r>
        <w:r>
          <w:instrText xml:space="preserve"> PAGEREF _Toc1815 \h </w:instrText>
        </w:r>
        <w:r>
          <w:fldChar w:fldCharType="separate"/>
        </w:r>
        <w:r>
          <w:t>38</w:t>
        </w:r>
        <w:r>
          <w:fldChar w:fldCharType="end"/>
        </w:r>
      </w:hyperlink>
    </w:p>
    <w:p>
      <w:pPr>
        <w:pStyle w:val="TOC2"/>
        <w:tabs>
          <w:tab w:val="right" w:leader="dot" w:pos="8306"/>
        </w:tabs>
      </w:pPr>
      <w:hyperlink w:anchor="_Toc30282" w:history="1">
        <w:r>
          <w:rPr>
            <w:rFonts w:ascii="仿宋" w:eastAsia="仿宋" w:hAnsi="仿宋" w:cs="仿宋" w:hint="eastAsia"/>
            <w:lang w:eastAsia="zh-CN"/>
          </w:rPr>
          <w:t>(六)、防静电、触电防护及防雷措施</w:t>
        </w:r>
        <w:r>
          <w:tab/>
        </w:r>
        <w:r>
          <w:fldChar w:fldCharType="begin"/>
        </w:r>
        <w:r>
          <w:instrText xml:space="preserve"> PAGEREF _Toc30282 \h </w:instrText>
        </w:r>
        <w:r>
          <w:fldChar w:fldCharType="separate"/>
        </w:r>
        <w:r>
          <w:t>39</w:t>
        </w:r>
        <w:r>
          <w:fldChar w:fldCharType="end"/>
        </w:r>
      </w:hyperlink>
    </w:p>
    <w:p>
      <w:pPr>
        <w:pStyle w:val="TOC2"/>
        <w:tabs>
          <w:tab w:val="right" w:leader="dot" w:pos="8306"/>
        </w:tabs>
      </w:pPr>
      <w:hyperlink w:anchor="_Toc20097" w:history="1">
        <w:r>
          <w:rPr>
            <w:rFonts w:ascii="仿宋" w:eastAsia="仿宋" w:hAnsi="仿宋" w:cs="仿宋" w:hint="eastAsia"/>
            <w:lang w:eastAsia="zh-CN"/>
          </w:rPr>
          <w:t>(七)、机械设备安全保障措施</w:t>
        </w:r>
        <w:r>
          <w:tab/>
        </w:r>
        <w:r>
          <w:fldChar w:fldCharType="begin"/>
        </w:r>
        <w:r>
          <w:instrText xml:space="preserve"> PAGEREF _Toc20097 \h </w:instrText>
        </w:r>
        <w:r>
          <w:fldChar w:fldCharType="separate"/>
        </w:r>
        <w:r>
          <w:t>40</w:t>
        </w:r>
        <w:r>
          <w:fldChar w:fldCharType="end"/>
        </w:r>
      </w:hyperlink>
    </w:p>
    <w:p>
      <w:pPr>
        <w:pStyle w:val="TOC1"/>
        <w:tabs>
          <w:tab w:val="right" w:leader="dot" w:pos="8306"/>
        </w:tabs>
      </w:pPr>
      <w:hyperlink w:anchor="_Toc27291" w:history="1">
        <w:r>
          <w:rPr>
            <w:rFonts w:ascii="仿宋" w:eastAsia="仿宋" w:hAnsi="仿宋" w:cs="仿宋" w:hint="eastAsia"/>
            <w:lang w:eastAsia="zh-CN"/>
          </w:rPr>
          <w:t>十二、传像束项目创新与研发</w:t>
        </w:r>
        <w:r>
          <w:tab/>
        </w:r>
        <w:r>
          <w:fldChar w:fldCharType="begin"/>
        </w:r>
        <w:r>
          <w:instrText xml:space="preserve"> PAGEREF _Toc27291 \h </w:instrText>
        </w:r>
        <w:r>
          <w:fldChar w:fldCharType="separate"/>
        </w:r>
        <w:r>
          <w:t>42</w:t>
        </w:r>
        <w:r>
          <w:fldChar w:fldCharType="end"/>
        </w:r>
      </w:hyperlink>
    </w:p>
    <w:p>
      <w:pPr>
        <w:pStyle w:val="TOC2"/>
        <w:tabs>
          <w:tab w:val="right" w:leader="dot" w:pos="8306"/>
        </w:tabs>
      </w:pPr>
      <w:hyperlink w:anchor="_Toc9596" w:history="1">
        <w:r>
          <w:rPr>
            <w:rFonts w:ascii="仿宋" w:eastAsia="仿宋" w:hAnsi="仿宋" w:cs="仿宋" w:hint="eastAsia"/>
            <w:lang w:eastAsia="zh-CN"/>
          </w:rPr>
          <w:t>(一)、创新策略与方向</w:t>
        </w:r>
        <w:r>
          <w:tab/>
        </w:r>
        <w:r>
          <w:fldChar w:fldCharType="begin"/>
        </w:r>
        <w:r>
          <w:instrText xml:space="preserve"> PAGEREF _Toc9596 \h </w:instrText>
        </w:r>
        <w:r>
          <w:fldChar w:fldCharType="separate"/>
        </w:r>
        <w:r>
          <w:t>42</w:t>
        </w:r>
        <w:r>
          <w:fldChar w:fldCharType="end"/>
        </w:r>
      </w:hyperlink>
    </w:p>
    <w:p>
      <w:pPr>
        <w:pStyle w:val="TOC2"/>
        <w:tabs>
          <w:tab w:val="right" w:leader="dot" w:pos="8306"/>
        </w:tabs>
      </w:pPr>
      <w:hyperlink w:anchor="_Toc3838" w:history="1">
        <w:r>
          <w:rPr>
            <w:rFonts w:ascii="仿宋" w:eastAsia="仿宋" w:hAnsi="仿宋" w:cs="仿宋" w:hint="eastAsia"/>
            <w:lang w:eastAsia="zh-CN"/>
          </w:rPr>
          <w:t>(二)、研发规划与投入</w:t>
        </w:r>
        <w:r>
          <w:tab/>
        </w:r>
        <w:r>
          <w:fldChar w:fldCharType="begin"/>
        </w:r>
        <w:r>
          <w:instrText xml:space="preserve"> PAGEREF _Toc3838 \h </w:instrText>
        </w:r>
        <w:r>
          <w:fldChar w:fldCharType="separate"/>
        </w:r>
        <w:r>
          <w:t>43</w:t>
        </w:r>
        <w:r>
          <w:fldChar w:fldCharType="end"/>
        </w:r>
      </w:hyperlink>
    </w:p>
    <w:p>
      <w:pPr>
        <w:pStyle w:val="TOC1"/>
        <w:tabs>
          <w:tab w:val="right" w:leader="dot" w:pos="8306"/>
        </w:tabs>
      </w:pPr>
      <w:hyperlink w:anchor="_Toc27894" w:history="1">
        <w:r>
          <w:rPr>
            <w:rFonts w:ascii="仿宋" w:eastAsia="仿宋" w:hAnsi="仿宋" w:cs="仿宋" w:hint="eastAsia"/>
            <w:lang w:eastAsia="zh-CN"/>
          </w:rPr>
          <w:t>十三、营销与推广策略</w:t>
        </w:r>
        <w:r>
          <w:tab/>
        </w:r>
        <w:r>
          <w:fldChar w:fldCharType="begin"/>
        </w:r>
        <w:r>
          <w:instrText xml:space="preserve"> PAGEREF _Toc27894 \h </w:instrText>
        </w:r>
        <w:r>
          <w:fldChar w:fldCharType="separate"/>
        </w:r>
        <w:r>
          <w:t>45</w:t>
        </w:r>
        <w:r>
          <w:fldChar w:fldCharType="end"/>
        </w:r>
      </w:hyperlink>
    </w:p>
    <w:p>
      <w:pPr>
        <w:pStyle w:val="TOC2"/>
        <w:tabs>
          <w:tab w:val="right" w:leader="dot" w:pos="8306"/>
        </w:tabs>
      </w:pPr>
      <w:hyperlink w:anchor="_Toc2241" w:history="1">
        <w:r>
          <w:rPr>
            <w:rFonts w:ascii="仿宋" w:eastAsia="仿宋" w:hAnsi="仿宋" w:cs="仿宋" w:hint="eastAsia"/>
            <w:lang w:eastAsia="zh-CN"/>
          </w:rPr>
          <w:t>(一)、产品/服务定位与特点</w:t>
        </w:r>
        <w:r>
          <w:tab/>
        </w:r>
        <w:r>
          <w:fldChar w:fldCharType="begin"/>
        </w:r>
        <w:r>
          <w:instrText xml:space="preserve"> PAGEREF _Toc2241 \h </w:instrText>
        </w:r>
        <w:r>
          <w:fldChar w:fldCharType="separate"/>
        </w:r>
        <w:r>
          <w:t>45</w:t>
        </w:r>
        <w:r>
          <w:fldChar w:fldCharType="end"/>
        </w:r>
      </w:hyperlink>
    </w:p>
    <w:p>
      <w:pPr>
        <w:pStyle w:val="TOC2"/>
        <w:tabs>
          <w:tab w:val="right" w:leader="dot" w:pos="8306"/>
        </w:tabs>
      </w:pPr>
      <w:hyperlink w:anchor="_Toc17597" w:history="1">
        <w:r>
          <w:rPr>
            <w:rFonts w:ascii="仿宋" w:eastAsia="仿宋" w:hAnsi="仿宋" w:cs="仿宋" w:hint="eastAsia"/>
            <w:lang w:eastAsia="zh-CN"/>
          </w:rPr>
          <w:t>(二)、市场定位与竞争分析</w:t>
        </w:r>
        <w:r>
          <w:tab/>
        </w:r>
        <w:r>
          <w:fldChar w:fldCharType="begin"/>
        </w:r>
        <w:r>
          <w:instrText xml:space="preserve"> PAGEREF _Toc17597 \h </w:instrText>
        </w:r>
        <w:r>
          <w:fldChar w:fldCharType="separate"/>
        </w:r>
        <w:r>
          <w:t>46</w:t>
        </w:r>
        <w:r>
          <w:fldChar w:fldCharType="end"/>
        </w:r>
      </w:hyperlink>
    </w:p>
    <w:p>
      <w:pPr>
        <w:pStyle w:val="TOC2"/>
        <w:tabs>
          <w:tab w:val="right" w:leader="dot" w:pos="8306"/>
        </w:tabs>
      </w:pPr>
      <w:hyperlink w:anchor="_Toc4452" w:history="1">
        <w:r>
          <w:rPr>
            <w:rFonts w:ascii="仿宋" w:eastAsia="仿宋" w:hAnsi="仿宋" w:cs="仿宋" w:hint="eastAsia"/>
            <w:lang w:eastAsia="zh-CN"/>
          </w:rPr>
          <w:t>(三)、营销渠道与策略</w:t>
        </w:r>
        <w:r>
          <w:tab/>
        </w:r>
        <w:r>
          <w:fldChar w:fldCharType="begin"/>
        </w:r>
        <w:r>
          <w:instrText xml:space="preserve"> PAGEREF _Toc4452 \h </w:instrText>
        </w:r>
        <w:r>
          <w:fldChar w:fldCharType="separate"/>
        </w:r>
        <w:r>
          <w:t>48</w:t>
        </w:r>
        <w:r>
          <w:fldChar w:fldCharType="end"/>
        </w:r>
      </w:hyperlink>
    </w:p>
    <w:p>
      <w:pPr>
        <w:pStyle w:val="TOC2"/>
        <w:tabs>
          <w:tab w:val="right" w:leader="dot" w:pos="8306"/>
        </w:tabs>
      </w:pPr>
      <w:hyperlink w:anchor="_Toc23948" w:history="1">
        <w:r>
          <w:rPr>
            <w:rFonts w:ascii="仿宋" w:eastAsia="仿宋" w:hAnsi="仿宋" w:cs="仿宋" w:hint="eastAsia"/>
            <w:lang w:eastAsia="zh-CN"/>
          </w:rPr>
          <w:t>(四)、推广与宣传活动</w:t>
        </w:r>
        <w:r>
          <w:tab/>
        </w:r>
        <w:r>
          <w:fldChar w:fldCharType="begin"/>
        </w:r>
        <w:r>
          <w:instrText xml:space="preserve"> PAGEREF _Toc23948 \h </w:instrText>
        </w:r>
        <w:r>
          <w:fldChar w:fldCharType="separate"/>
        </w:r>
        <w:r>
          <w:t>49</w:t>
        </w:r>
        <w:r>
          <w:fldChar w:fldCharType="end"/>
        </w:r>
      </w:hyperlink>
    </w:p>
    <w:p>
      <w:pPr>
        <w:pStyle w:val="TOC1"/>
        <w:tabs>
          <w:tab w:val="right" w:leader="dot" w:pos="8306"/>
        </w:tabs>
      </w:pPr>
      <w:hyperlink w:anchor="_Toc1777" w:history="1">
        <w:r>
          <w:rPr>
            <w:rFonts w:ascii="仿宋" w:eastAsia="仿宋" w:hAnsi="仿宋" w:cs="仿宋" w:hint="eastAsia"/>
            <w:lang w:eastAsia="zh-CN"/>
          </w:rPr>
          <w:t>十四、供应链管理</w:t>
        </w:r>
        <w:r>
          <w:tab/>
        </w:r>
        <w:r>
          <w:fldChar w:fldCharType="begin"/>
        </w:r>
        <w:r>
          <w:instrText xml:space="preserve"> PAGEREF _Toc1777 \h </w:instrText>
        </w:r>
        <w:r>
          <w:fldChar w:fldCharType="separate"/>
        </w:r>
        <w:r>
          <w:t>54</w:t>
        </w:r>
        <w:r>
          <w:fldChar w:fldCharType="end"/>
        </w:r>
      </w:hyperlink>
    </w:p>
    <w:p>
      <w:pPr>
        <w:pStyle w:val="TOC2"/>
        <w:tabs>
          <w:tab w:val="right" w:leader="dot" w:pos="8306"/>
        </w:tabs>
      </w:pPr>
      <w:hyperlink w:anchor="_Toc13463" w:history="1">
        <w:r>
          <w:rPr>
            <w:rFonts w:ascii="仿宋" w:eastAsia="仿宋" w:hAnsi="仿宋" w:cs="仿宋" w:hint="eastAsia"/>
            <w:lang w:eastAsia="zh-CN"/>
          </w:rPr>
          <w:t>(一)、供应链战略规划</w:t>
        </w:r>
        <w:r>
          <w:tab/>
        </w:r>
        <w:r>
          <w:fldChar w:fldCharType="begin"/>
        </w:r>
        <w:r>
          <w:instrText xml:space="preserve"> PAGEREF _Toc13463 \h </w:instrText>
        </w:r>
        <w:r>
          <w:fldChar w:fldCharType="separate"/>
        </w:r>
        <w:r>
          <w:t>54</w:t>
        </w:r>
        <w:r>
          <w:fldChar w:fldCharType="end"/>
        </w:r>
      </w:hyperlink>
    </w:p>
    <w:p>
      <w:pPr>
        <w:pStyle w:val="TOC2"/>
        <w:tabs>
          <w:tab w:val="right" w:leader="dot" w:pos="8306"/>
        </w:tabs>
      </w:pPr>
      <w:hyperlink w:anchor="_Toc29652" w:history="1">
        <w:r>
          <w:rPr>
            <w:rFonts w:ascii="仿宋" w:eastAsia="仿宋" w:hAnsi="仿宋" w:cs="仿宋" w:hint="eastAsia"/>
            <w:lang w:eastAsia="zh-CN"/>
          </w:rPr>
          <w:t>(二)、供应商选择与合作</w:t>
        </w:r>
        <w:r>
          <w:tab/>
        </w:r>
        <w:r>
          <w:fldChar w:fldCharType="begin"/>
        </w:r>
        <w:r>
          <w:instrText xml:space="preserve"> PAGEREF _Toc29652 \h </w:instrText>
        </w:r>
        <w:r>
          <w:fldChar w:fldCharType="separate"/>
        </w:r>
        <w:r>
          <w:t>55</w:t>
        </w:r>
        <w:r>
          <w:fldChar w:fldCharType="end"/>
        </w:r>
      </w:hyperlink>
    </w:p>
    <w:p>
      <w:pPr>
        <w:pStyle w:val="TOC2"/>
        <w:tabs>
          <w:tab w:val="right" w:leader="dot" w:pos="8306"/>
        </w:tabs>
      </w:pPr>
      <w:hyperlink w:anchor="_Toc19583" w:history="1">
        <w:r>
          <w:rPr>
            <w:rFonts w:ascii="仿宋" w:eastAsia="仿宋" w:hAnsi="仿宋" w:cs="仿宋" w:hint="eastAsia"/>
            <w:lang w:eastAsia="zh-CN"/>
          </w:rPr>
          <w:t>(三)、物流与库存管理</w:t>
        </w:r>
        <w:r>
          <w:tab/>
        </w:r>
        <w:r>
          <w:fldChar w:fldCharType="begin"/>
        </w:r>
        <w:r>
          <w:instrText xml:space="preserve"> PAGEREF _Toc19583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0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537"/>
      <w:r>
        <w:rPr>
          <w:rFonts w:ascii="仿宋" w:eastAsia="仿宋" w:hAnsi="仿宋" w:cs="仿宋" w:hint="eastAsia"/>
          <w:lang w:eastAsia="zh-CN"/>
        </w:rPr>
        <w:t>(一)、传像束行业分析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传像束行业一直以来都是市场的关注焦点。行业内的发展趋势、竞争态势以及潜在机会都对传像束项目的推进产生深远的影响。通过深入研究行业的整体概貌，我们将更好地理解行业的核心特征，为传像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行业，技术一直是推动创新和发展的关键因素。我们将对当前技术趋势进行详尽分析，包括但不限于人工智能、大数据应用、先进制造技术等。这有助于传像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传像束项目成功的基础。我们将对主要竞争对手进行深入研究，包括其市场份额、产品特点、市场定位等。通过全面了解竞争对手的优势和劣势，传像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148"/>
      <w:r>
        <w:rPr>
          <w:rFonts w:ascii="仿宋" w:eastAsia="仿宋" w:hAnsi="仿宋" w:cs="仿宋" w:hint="eastAsia"/>
          <w:sz w:val="28"/>
          <w:lang w:eastAsia="zh-CN"/>
        </w:rPr>
        <w:t>(二)、传像束市场分析预测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通过对市场规模的深入调研，我们将预测传像束市场未来的增长趋势。这包括市场的整体规模、各细分领域的发展趋势等。传像束项目可以根据市场的扩张速度和潜在机会，制定更符合市场需求的发展策略。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了解消费者的需求是市场分析的核心。我们将通过调查研究，深入挖掘目标消费者的需求特点、购买习惯以及对产品和服务的期望。这有助于传像束项目更好地定位目标市场，提供更符合消费者期待的解决方案。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传像束项目实施过程中需要充分考虑的因素。我们将对市场风险进行全面评估，包括但不限于政策法规风险、市场竞争风险、技术变革风险等。通过对潜在风险的深入分析，传像束项目可以制定相应的风险缓解策略，降低不确定性对传像束项目的影响。</w:t>
      </w:r>
    </w:p>
    <w:p>
      <w:pPr>
        <w:pStyle w:val="Heading1"/>
        <w:ind w:firstLine="560" w:firstLineChars="200"/>
        <w:rPr>
          <w:rFonts w:ascii="仿宋" w:eastAsia="仿宋" w:hAnsi="仿宋" w:cs="仿宋" w:hint="eastAsia"/>
          <w:sz w:val="28"/>
          <w:lang w:eastAsia="zh-CN"/>
        </w:rPr>
      </w:pPr>
      <w:bookmarkStart w:id="5" w:name="_Toc125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8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传像束项目的主要产品是XXXX，预计年产值为XXX万元。这一产品在市场中占据着重要的地位，其广泛的应用范围使得该传像束项目的市场前景非常广阔。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传像束项目的xxx产品作为重要的原材料之一，将在多个领域发挥关键作用。其在建筑、交通、能源等方面的广泛应用将为整个产业链提供强大的支持，形成产业协同效应。传像束项目的年产值XXX万XXX万XXX万万元不仅反映了其在市场上的巨大潜力，更预示着它对国民经济的积极贡献。这种关联度高、涉及面广的产业关系，使得该传像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25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总征地面积为XXXX平方米，相当于约XX.XX亩，其中净用地面积为XXXX平方米，红线范围内相当于约XX.XX亩。这一用地规模充分考虑了传像束项目的建设需求，保障了传像束项目在合适的空间内得以充分发展。传像束项目规划的总建筑面积为XXXX平方米，其中主体工程建设占XXXX平方米，计容建筑面积达XXXX平方米。预计建筑工程的投资将达到XXXX万元，为传像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计划购置的设备共计XXXX台（套），设备购置费用为XXXX万元。这一设备购置计划充分考虑到传像束项目的生产需求和技术要求，确保了传像束项目在生产运营中具备先进的技术装备和高效的生产能力。设备的合理配置将为传像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传像束项目计划总投资为XXXX万元，预计年实现营业收入为XXXX万元。这一产能规模的设定旨在确保传像束项目能够在投资与回报之间取得平衡，实现长期可持续的发展。传像束项目的总投资充分考虑到各个方面的需求，包括用地建设、设备购置等多个环节，以确保传像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8478"/>
      <w:r>
        <w:rPr>
          <w:rFonts w:ascii="仿宋" w:eastAsia="仿宋" w:hAnsi="仿宋" w:cs="仿宋" w:hint="eastAsia"/>
          <w:sz w:val="28"/>
          <w:lang w:eastAsia="zh-CN"/>
        </w:rPr>
        <w:t>三、传像束项目可持续发展</w:t>
      </w:r>
      <w:bookmarkEnd w:id="8"/>
    </w:p>
    <w:p>
      <w:pPr>
        <w:pStyle w:val="Heading2"/>
        <w:rPr>
          <w:rFonts w:ascii="仿宋" w:eastAsia="仿宋" w:hAnsi="仿宋" w:cs="仿宋" w:hint="eastAsia"/>
          <w:lang w:eastAsia="zh-CN"/>
        </w:rPr>
      </w:pPr>
      <w:bookmarkStart w:id="9" w:name="_Toc2615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中，传像束项目团队着眼于未来，明确了可持续发展的战略方向。制定的具体可持续发展目标包括降低资源使用、采用环保技术、最大化社会效益等。这一步骤不仅有助于传像束项目在环保和社会责任方面达到最高标准，也为未来提供了明确的指引，确保传像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可持续实践的融入传像束项目管理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传像束项目管理周期。从传像束项目规划开始，传像束项目团队就考虑了环境和社会的因素。在执行阶段，传像束项目团队积极推动绿色技术的应用，优化资源利用。此外，关注员工的社会责任，通过培训和沟通活动提高员工对可持续发展的认知，使他们能够在日常工作中践行可持续实践。这些举措不仅为传像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13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扎根于传像束项目的可持续发展理念，我们深信环保与社会责任是传像束项目成功的关键支柱。在传像束项目的每一步，我们都致力于通过创新和实践，履行对环境和社会的坚定责任。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团队通过引入先进的环保技术、建立高效的废物处理系统以及推动能源节约措施，积极履行环保责任。定期的环保监测和评估确保传像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不仅致力于自身可持续发展，还注重对社会的回馈。通过支持社区传像束项目、参与慈善事业、提供培训机会等方式，传像束项目积极履行社会责任。与当地社区建立积极互动，关注员工的工作与生活平衡，以及员工的身心健康，是传像束项目在社会责任层面的关键举措。这样的实践不仅增强了传像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17"/>
      <w:r>
        <w:rPr>
          <w:rFonts w:ascii="仿宋" w:eastAsia="仿宋" w:hAnsi="仿宋" w:cs="仿宋" w:hint="eastAsia"/>
          <w:sz w:val="28"/>
          <w:lang w:eastAsia="zh-CN"/>
        </w:rPr>
        <w:t>四、传像束项目建设单位说明</w:t>
      </w:r>
      <w:bookmarkEnd w:id="11"/>
    </w:p>
    <w:p>
      <w:pPr>
        <w:pStyle w:val="Heading2"/>
        <w:rPr>
          <w:rFonts w:ascii="仿宋" w:eastAsia="仿宋" w:hAnsi="仿宋" w:cs="仿宋" w:hint="eastAsia"/>
          <w:lang w:eastAsia="zh-CN"/>
        </w:rPr>
      </w:pPr>
      <w:bookmarkStart w:id="12" w:name="_Toc14565"/>
      <w:r>
        <w:rPr>
          <w:rFonts w:ascii="仿宋" w:eastAsia="仿宋" w:hAnsi="仿宋" w:cs="仿宋" w:hint="eastAsia"/>
          <w:lang w:eastAsia="zh-CN"/>
        </w:rPr>
        <w:t>(一)、传像束项目承办单位基本情况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38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传像束项目承办单位的XXXX，我们着眼于实现可持续的经济效益。通过技术创新和解决方案的提供，公司预计在传像束项目执行期间将获得可观的收入增长。这一收入来源主要包括传像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同时，我们注重成本控制和效率提升，以确保传像束项目的可持续盈利。透过精细的管理和资源优化，公司期望实现传像束项目利润最大化。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传像束项目实施进行全面的投资评估，包括传像束项目启动阶段的资金投入和后续运营成本。通过对传像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传像束项目实施过程中具备足够的资金流动性，公司将进行详尽的现金流分析。这包括资金需求的合理预测、传像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859"/>
      <w:r>
        <w:rPr>
          <w:rFonts w:ascii="仿宋" w:eastAsia="仿宋" w:hAnsi="仿宋" w:cs="仿宋" w:hint="eastAsia"/>
          <w:sz w:val="28"/>
          <w:lang w:eastAsia="zh-CN"/>
        </w:rPr>
        <w:t>五、传像束项目文档管理</w:t>
      </w:r>
      <w:bookmarkEnd w:id="14"/>
    </w:p>
    <w:p>
      <w:pPr>
        <w:pStyle w:val="Heading2"/>
        <w:rPr>
          <w:rFonts w:ascii="仿宋" w:eastAsia="仿宋" w:hAnsi="仿宋" w:cs="仿宋" w:hint="eastAsia"/>
          <w:lang w:eastAsia="zh-CN"/>
        </w:rPr>
      </w:pPr>
      <w:bookmarkStart w:id="15" w:name="_Toc2360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传像束项目高度重视文档的质量和准确性，以支持传像束项目的各项活动和决策。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文档的编制始于传像束项目计划的初期，我们制定了详细的文档编制计划，明确了每个文档的内容、格式和编写责任人。在传像束项目启动阶段，我们首先编制了传像束项目章程，明确定义了传像束项目的目标、范围、风险等关键要素。随后，传像束项目团队根据计划陆续编制了需求文档、设计文档、测试文档等各类文档，确保传像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传像束项目管理中的重要环节，旨在确保传像束项目文档符合质量标准和传像束项目需求。在传像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除了内部审查，我们还进行了外部审查，邀请传像束项目相关利益方和专业领域的专家对文档进行独立审查。这有助于获取更全面、客观的反馈，确保传像束项目文档不仅符合内部标准，也满足外部需求。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传像束项目在文档编制与审查方面建立了严格的管理机制，通过规范的流程和多维度的审查，确保传像束项目文档的质量、准确性和可靠性，为传像束项目的顺利推进提供了有力支持。</w:t>
      </w:r>
    </w:p>
    <w:p>
      <w:pPr>
        <w:pStyle w:val="Heading2"/>
        <w:ind w:firstLine="560" w:firstLineChars="200"/>
        <w:rPr>
          <w:rFonts w:ascii="仿宋" w:eastAsia="仿宋" w:hAnsi="仿宋" w:cs="仿宋" w:hint="eastAsia"/>
          <w:sz w:val="28"/>
          <w:lang w:eastAsia="zh-CN"/>
        </w:rPr>
      </w:pPr>
      <w:bookmarkStart w:id="16" w:name="_Toc137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我们通过多渠道发布文档，包括电子邮件、传像束项目管理平台、内部网站等，以满足不同团队成员的偏好和需求。多渠道发布确保了信息的全面覆盖。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我们采用了精细的权限控制，确保只有授权人员可以访问敏感信息。这种安全措施保护了传像束项目文档的机密性，防止了未经授权的信息泄露。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83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文档存档与归档是传像束项目生命周期中一个至关重要的环节，直接关系到传像束项目信息的长期保存和历史记录的完整性。在传像束项目中，我们实施了一系列有效的文档存档与归档管理策略：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3264"/>
      <w:r>
        <w:rPr>
          <w:rFonts w:ascii="仿宋" w:eastAsia="仿宋" w:hAnsi="仿宋" w:cs="仿宋" w:hint="eastAsia"/>
          <w:sz w:val="28"/>
          <w:lang w:eastAsia="zh-CN"/>
        </w:rPr>
        <w:t>六、传像束项目土建工程</w:t>
      </w:r>
      <w:bookmarkEnd w:id="18"/>
    </w:p>
    <w:p>
      <w:pPr>
        <w:pStyle w:val="Heading2"/>
        <w:rPr>
          <w:rFonts w:ascii="仿宋" w:eastAsia="仿宋" w:hAnsi="仿宋" w:cs="仿宋" w:hint="eastAsia"/>
          <w:lang w:eastAsia="zh-CN"/>
        </w:rPr>
      </w:pPr>
      <w:bookmarkStart w:id="19" w:name="_Toc2334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在传像束项目的建筑工程设计中，我们将秉承一系列重要的设计原则，以确保传像束项目建筑在功能、美观、可持续性等方面达到最佳效果。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首要原则是确保建筑的功能性得到最大化的发挥。我们将充分理解传像束项目的实际需求，合理布局各个功能区域，保证建筑在满足业务需求的同时，提供高效的工作环境。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在建筑设计中，我们将综合考虑建设和运营成本。通过精细的经济效益分析，确保设计方案在高效利用资源的同时，对传像束项目的长期盈利能力有积极的贡献。</w:t>
      </w:r>
    </w:p>
    <w:p>
      <w:pPr>
        <w:pStyle w:val="Heading2"/>
        <w:ind w:firstLine="560" w:firstLineChars="200"/>
        <w:rPr>
          <w:rFonts w:ascii="仿宋" w:eastAsia="仿宋" w:hAnsi="仿宋" w:cs="仿宋" w:hint="eastAsia"/>
          <w:sz w:val="28"/>
          <w:lang w:eastAsia="zh-CN"/>
        </w:rPr>
      </w:pPr>
      <w:bookmarkStart w:id="20" w:name="_Toc1246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像束项目的土建工程设计中，我们将精准设定设计年限，结合传像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传像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31877"/>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传像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传像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传像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2" w:name="_Toc1247"/>
      <w:r>
        <w:rPr>
          <w:rFonts w:ascii="仿宋" w:eastAsia="仿宋" w:hAnsi="仿宋" w:cs="仿宋" w:hint="eastAsia"/>
          <w:sz w:val="28"/>
          <w:lang w:eastAsia="zh-CN"/>
        </w:rPr>
        <w:t>(四)、土建工程建设指标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本期工程传像束项目预计总建筑面积XXX平方米，其中：计容建筑面积XXX平方米，计划建筑工程投资XX万元，占传像束项目总投资的XX%。</w:t>
      </w:r>
    </w:p>
    <w:p>
      <w:pPr>
        <w:pStyle w:val="Heading1"/>
        <w:ind w:firstLine="560" w:firstLineChars="200"/>
        <w:rPr>
          <w:rFonts w:ascii="仿宋" w:eastAsia="仿宋" w:hAnsi="仿宋" w:cs="仿宋" w:hint="eastAsia"/>
          <w:sz w:val="28"/>
          <w:lang w:eastAsia="zh-CN"/>
        </w:rPr>
      </w:pPr>
      <w:bookmarkStart w:id="23" w:name="_Toc30095"/>
      <w:r>
        <w:rPr>
          <w:rFonts w:ascii="仿宋" w:eastAsia="仿宋" w:hAnsi="仿宋" w:cs="仿宋" w:hint="eastAsia"/>
          <w:sz w:val="28"/>
          <w:lang w:eastAsia="zh-CN"/>
        </w:rPr>
        <w:t>七、传像束项目投资规划</w:t>
      </w:r>
      <w:bookmarkEnd w:id="23"/>
    </w:p>
    <w:p>
      <w:pPr>
        <w:pStyle w:val="Heading2"/>
        <w:rPr>
          <w:rFonts w:ascii="仿宋" w:eastAsia="仿宋" w:hAnsi="仿宋" w:cs="仿宋" w:hint="eastAsia"/>
          <w:lang w:eastAsia="zh-CN"/>
        </w:rPr>
      </w:pPr>
      <w:bookmarkStart w:id="24" w:name="_Toc24253"/>
      <w:r>
        <w:rPr>
          <w:rFonts w:ascii="仿宋" w:eastAsia="仿宋" w:hAnsi="仿宋" w:cs="仿宋" w:hint="eastAsia"/>
          <w:lang w:eastAsia="zh-CN"/>
        </w:rPr>
        <w:t>(一)、传像束项目总投资估算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固定资产投资估算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https://d.book118.com/498027045015006032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传像束项目规划设计蓝图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A6673"/>
    <w:rsid w:val="573A66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027045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2024-01-26T08:30:00Z</dcterms:created>
  <dcterms:modified xsi:type="dcterms:W3CDTF">2024-01-26T08:30:36Z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9A9E5B21C31B4CBB87B6FB8AB73C918A_11</vt:lpwstr>
  </property>
  <property fmtid="{D5CDD505-2E9C-101B-9397-08002B2CF9AE}" pid="3" name="KSOProductBuildVer">
    <vt:lpwstr>2052-12.1.0.16120</vt:lpwstr>
  </property>
</Properties>
</file>