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污泥处理市场分析及竞争策略报告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905" w:history="1">
        <w:r>
          <w:rPr>
            <w:rFonts w:ascii="仿宋" w:eastAsia="仿宋" w:hAnsi="仿宋" w:cs="仿宋" w:hint="eastAsia"/>
            <w:lang w:eastAsia="zh-CN"/>
          </w:rPr>
          <w:t>概论</w:t>
        </w:r>
        <w:r>
          <w:tab/>
        </w:r>
        <w:r>
          <w:fldChar w:fldCharType="begin"/>
        </w:r>
        <w:r>
          <w:instrText xml:space="preserve"> PAGEREF _Toc16905 \h </w:instrText>
        </w:r>
        <w:r>
          <w:fldChar w:fldCharType="separate"/>
        </w:r>
        <w:r>
          <w:t>4</w:t>
        </w:r>
        <w:r>
          <w:fldChar w:fldCharType="end"/>
        </w:r>
      </w:hyperlink>
    </w:p>
    <w:p>
      <w:pPr>
        <w:pStyle w:val="TOC1"/>
        <w:tabs>
          <w:tab w:val="right" w:leader="dot" w:pos="8306"/>
        </w:tabs>
      </w:pPr>
      <w:hyperlink w:anchor="_Toc15329" w:history="1">
        <w:r>
          <w:rPr>
            <w:rFonts w:ascii="仿宋" w:eastAsia="仿宋" w:hAnsi="仿宋" w:cs="仿宋" w:hint="eastAsia"/>
            <w:lang w:eastAsia="zh-CN"/>
          </w:rPr>
          <w:t>一、污泥处理行业前景</w:t>
        </w:r>
        <w:r>
          <w:tab/>
        </w:r>
        <w:r>
          <w:fldChar w:fldCharType="begin"/>
        </w:r>
        <w:r>
          <w:instrText xml:space="preserve"> PAGEREF _Toc15329 \h </w:instrText>
        </w:r>
        <w:r>
          <w:fldChar w:fldCharType="separate"/>
        </w:r>
        <w:r>
          <w:t>4</w:t>
        </w:r>
        <w:r>
          <w:fldChar w:fldCharType="end"/>
        </w:r>
      </w:hyperlink>
    </w:p>
    <w:p>
      <w:pPr>
        <w:pStyle w:val="TOC2"/>
        <w:tabs>
          <w:tab w:val="right" w:leader="dot" w:pos="8306"/>
        </w:tabs>
      </w:pPr>
      <w:hyperlink w:anchor="_Toc21776" w:history="1">
        <w:r>
          <w:rPr>
            <w:rFonts w:ascii="仿宋" w:eastAsia="仿宋" w:hAnsi="仿宋" w:cs="仿宋" w:hint="eastAsia"/>
            <w:lang w:eastAsia="zh-CN"/>
          </w:rPr>
          <w:t>(一)、市场增长预测</w:t>
        </w:r>
        <w:r>
          <w:tab/>
        </w:r>
        <w:r>
          <w:fldChar w:fldCharType="begin"/>
        </w:r>
        <w:r>
          <w:instrText xml:space="preserve"> PAGEREF _Toc21776 \h </w:instrText>
        </w:r>
        <w:r>
          <w:fldChar w:fldCharType="separate"/>
        </w:r>
        <w:r>
          <w:t>4</w:t>
        </w:r>
        <w:r>
          <w:fldChar w:fldCharType="end"/>
        </w:r>
      </w:hyperlink>
    </w:p>
    <w:p>
      <w:pPr>
        <w:pStyle w:val="TOC2"/>
        <w:tabs>
          <w:tab w:val="right" w:leader="dot" w:pos="8306"/>
        </w:tabs>
      </w:pPr>
      <w:hyperlink w:anchor="_Toc8461" w:history="1">
        <w:r>
          <w:rPr>
            <w:rFonts w:ascii="仿宋" w:eastAsia="仿宋" w:hAnsi="仿宋" w:cs="仿宋" w:hint="eastAsia"/>
            <w:lang w:eastAsia="zh-CN"/>
          </w:rPr>
          <w:t>(二)、新兴市场机会</w:t>
        </w:r>
        <w:r>
          <w:tab/>
        </w:r>
        <w:r>
          <w:fldChar w:fldCharType="begin"/>
        </w:r>
        <w:r>
          <w:instrText xml:space="preserve"> PAGEREF _Toc8461 \h </w:instrText>
        </w:r>
        <w:r>
          <w:fldChar w:fldCharType="separate"/>
        </w:r>
        <w:r>
          <w:t>5</w:t>
        </w:r>
        <w:r>
          <w:fldChar w:fldCharType="end"/>
        </w:r>
      </w:hyperlink>
    </w:p>
    <w:p>
      <w:pPr>
        <w:pStyle w:val="TOC2"/>
        <w:tabs>
          <w:tab w:val="right" w:leader="dot" w:pos="8306"/>
        </w:tabs>
      </w:pPr>
      <w:hyperlink w:anchor="_Toc13158" w:history="1">
        <w:r>
          <w:rPr>
            <w:rFonts w:ascii="仿宋" w:eastAsia="仿宋" w:hAnsi="仿宋" w:cs="仿宋" w:hint="eastAsia"/>
            <w:lang w:eastAsia="zh-CN"/>
          </w:rPr>
          <w:t>(三)、技术前景展望</w:t>
        </w:r>
        <w:r>
          <w:tab/>
        </w:r>
        <w:r>
          <w:fldChar w:fldCharType="begin"/>
        </w:r>
        <w:r>
          <w:instrText xml:space="preserve"> PAGEREF _Toc13158 \h </w:instrText>
        </w:r>
        <w:r>
          <w:fldChar w:fldCharType="separate"/>
        </w:r>
        <w:r>
          <w:t>6</w:t>
        </w:r>
        <w:r>
          <w:fldChar w:fldCharType="end"/>
        </w:r>
      </w:hyperlink>
    </w:p>
    <w:p>
      <w:pPr>
        <w:pStyle w:val="TOC2"/>
        <w:tabs>
          <w:tab w:val="right" w:leader="dot" w:pos="8306"/>
        </w:tabs>
      </w:pPr>
      <w:hyperlink w:anchor="_Toc8859" w:history="1">
        <w:r>
          <w:rPr>
            <w:rFonts w:ascii="仿宋" w:eastAsia="仿宋" w:hAnsi="仿宋" w:cs="仿宋" w:hint="eastAsia"/>
            <w:lang w:eastAsia="zh-CN"/>
          </w:rPr>
          <w:t>(四)、政策环境变化</w:t>
        </w:r>
        <w:r>
          <w:tab/>
        </w:r>
        <w:r>
          <w:fldChar w:fldCharType="begin"/>
        </w:r>
        <w:r>
          <w:instrText xml:space="preserve"> PAGEREF _Toc8859 \h </w:instrText>
        </w:r>
        <w:r>
          <w:fldChar w:fldCharType="separate"/>
        </w:r>
        <w:r>
          <w:t>7</w:t>
        </w:r>
        <w:r>
          <w:fldChar w:fldCharType="end"/>
        </w:r>
      </w:hyperlink>
    </w:p>
    <w:p>
      <w:pPr>
        <w:pStyle w:val="TOC1"/>
        <w:tabs>
          <w:tab w:val="right" w:leader="dot" w:pos="8306"/>
        </w:tabs>
      </w:pPr>
      <w:hyperlink w:anchor="_Toc1712" w:history="1">
        <w:r>
          <w:rPr>
            <w:rFonts w:ascii="仿宋" w:eastAsia="仿宋" w:hAnsi="仿宋" w:cs="仿宋" w:hint="eastAsia"/>
            <w:lang w:eastAsia="zh-CN"/>
          </w:rPr>
          <w:t>二、工艺技术设计及设备选型方案</w:t>
        </w:r>
        <w:r>
          <w:tab/>
        </w:r>
        <w:r>
          <w:fldChar w:fldCharType="begin"/>
        </w:r>
        <w:r>
          <w:instrText xml:space="preserve"> PAGEREF _Toc1712 \h </w:instrText>
        </w:r>
        <w:r>
          <w:fldChar w:fldCharType="separate"/>
        </w:r>
        <w:r>
          <w:t>8</w:t>
        </w:r>
        <w:r>
          <w:fldChar w:fldCharType="end"/>
        </w:r>
      </w:hyperlink>
    </w:p>
    <w:p>
      <w:pPr>
        <w:pStyle w:val="TOC2"/>
        <w:tabs>
          <w:tab w:val="right" w:leader="dot" w:pos="8306"/>
        </w:tabs>
      </w:pPr>
      <w:hyperlink w:anchor="_Toc6146" w:history="1">
        <w:r>
          <w:rPr>
            <w:rFonts w:ascii="仿宋" w:eastAsia="仿宋" w:hAnsi="仿宋" w:cs="仿宋" w:hint="eastAsia"/>
            <w:lang w:eastAsia="zh-CN"/>
          </w:rPr>
          <w:t>(一)、企业技术研发分析</w:t>
        </w:r>
        <w:r>
          <w:tab/>
        </w:r>
        <w:r>
          <w:fldChar w:fldCharType="begin"/>
        </w:r>
        <w:r>
          <w:instrText xml:space="preserve"> PAGEREF _Toc6146 \h </w:instrText>
        </w:r>
        <w:r>
          <w:fldChar w:fldCharType="separate"/>
        </w:r>
        <w:r>
          <w:t>8</w:t>
        </w:r>
        <w:r>
          <w:fldChar w:fldCharType="end"/>
        </w:r>
      </w:hyperlink>
    </w:p>
    <w:p>
      <w:pPr>
        <w:pStyle w:val="TOC2"/>
        <w:tabs>
          <w:tab w:val="right" w:leader="dot" w:pos="8306"/>
        </w:tabs>
      </w:pPr>
      <w:hyperlink w:anchor="_Toc29514" w:history="1">
        <w:r>
          <w:rPr>
            <w:rFonts w:ascii="仿宋" w:eastAsia="仿宋" w:hAnsi="仿宋" w:cs="仿宋" w:hint="eastAsia"/>
            <w:lang w:eastAsia="zh-CN"/>
          </w:rPr>
          <w:t>(二)、污泥处理项目技术工艺分析</w:t>
        </w:r>
        <w:r>
          <w:tab/>
        </w:r>
        <w:r>
          <w:fldChar w:fldCharType="begin"/>
        </w:r>
        <w:r>
          <w:instrText xml:space="preserve"> PAGEREF _Toc29514 \h </w:instrText>
        </w:r>
        <w:r>
          <w:fldChar w:fldCharType="separate"/>
        </w:r>
        <w:r>
          <w:t>9</w:t>
        </w:r>
        <w:r>
          <w:fldChar w:fldCharType="end"/>
        </w:r>
      </w:hyperlink>
    </w:p>
    <w:p>
      <w:pPr>
        <w:pStyle w:val="TOC2"/>
        <w:tabs>
          <w:tab w:val="right" w:leader="dot" w:pos="8306"/>
        </w:tabs>
      </w:pPr>
      <w:hyperlink w:anchor="_Toc7147" w:history="1">
        <w:r>
          <w:rPr>
            <w:rFonts w:ascii="仿宋" w:eastAsia="仿宋" w:hAnsi="仿宋" w:cs="仿宋" w:hint="eastAsia"/>
            <w:lang w:eastAsia="zh-CN"/>
          </w:rPr>
          <w:t>(三)、质量管理</w:t>
        </w:r>
        <w:r>
          <w:tab/>
        </w:r>
        <w:r>
          <w:fldChar w:fldCharType="begin"/>
        </w:r>
        <w:r>
          <w:instrText xml:space="preserve"> PAGEREF _Toc7147 \h </w:instrText>
        </w:r>
        <w:r>
          <w:fldChar w:fldCharType="separate"/>
        </w:r>
        <w:r>
          <w:t>11</w:t>
        </w:r>
        <w:r>
          <w:fldChar w:fldCharType="end"/>
        </w:r>
      </w:hyperlink>
    </w:p>
    <w:p>
      <w:pPr>
        <w:pStyle w:val="TOC2"/>
        <w:tabs>
          <w:tab w:val="right" w:leader="dot" w:pos="8306"/>
        </w:tabs>
      </w:pPr>
      <w:hyperlink w:anchor="_Toc31240" w:history="1">
        <w:r>
          <w:rPr>
            <w:rFonts w:ascii="仿宋" w:eastAsia="仿宋" w:hAnsi="仿宋" w:cs="仿宋" w:hint="eastAsia"/>
            <w:lang w:eastAsia="zh-CN"/>
          </w:rPr>
          <w:t>(四)、设备选型方案</w:t>
        </w:r>
        <w:r>
          <w:tab/>
        </w:r>
        <w:r>
          <w:fldChar w:fldCharType="begin"/>
        </w:r>
        <w:r>
          <w:instrText xml:space="preserve"> PAGEREF _Toc31240 \h </w:instrText>
        </w:r>
        <w:r>
          <w:fldChar w:fldCharType="separate"/>
        </w:r>
        <w:r>
          <w:t>12</w:t>
        </w:r>
        <w:r>
          <w:fldChar w:fldCharType="end"/>
        </w:r>
      </w:hyperlink>
    </w:p>
    <w:p>
      <w:pPr>
        <w:pStyle w:val="TOC1"/>
        <w:tabs>
          <w:tab w:val="right" w:leader="dot" w:pos="8306"/>
        </w:tabs>
      </w:pPr>
      <w:hyperlink w:anchor="_Toc358" w:history="1">
        <w:r>
          <w:rPr>
            <w:rFonts w:ascii="仿宋" w:eastAsia="仿宋" w:hAnsi="仿宋" w:cs="仿宋" w:hint="eastAsia"/>
            <w:lang w:eastAsia="zh-CN"/>
          </w:rPr>
          <w:t>三、污泥处理投资管理策略</w:t>
        </w:r>
        <w:r>
          <w:tab/>
        </w:r>
        <w:r>
          <w:fldChar w:fldCharType="begin"/>
        </w:r>
        <w:r>
          <w:instrText xml:space="preserve"> PAGEREF _Toc358 \h </w:instrText>
        </w:r>
        <w:r>
          <w:fldChar w:fldCharType="separate"/>
        </w:r>
        <w:r>
          <w:t>13</w:t>
        </w:r>
        <w:r>
          <w:fldChar w:fldCharType="end"/>
        </w:r>
      </w:hyperlink>
    </w:p>
    <w:p>
      <w:pPr>
        <w:pStyle w:val="TOC2"/>
        <w:tabs>
          <w:tab w:val="right" w:leader="dot" w:pos="8306"/>
        </w:tabs>
      </w:pPr>
      <w:hyperlink w:anchor="_Toc18719" w:history="1">
        <w:r>
          <w:rPr>
            <w:rFonts w:ascii="仿宋" w:eastAsia="仿宋" w:hAnsi="仿宋" w:cs="仿宋" w:hint="eastAsia"/>
            <w:lang w:eastAsia="zh-CN"/>
          </w:rPr>
          <w:t>(一)、污泥处理投资估算主要内容</w:t>
        </w:r>
        <w:r>
          <w:tab/>
        </w:r>
        <w:r>
          <w:fldChar w:fldCharType="begin"/>
        </w:r>
        <w:r>
          <w:instrText xml:space="preserve"> PAGEREF _Toc18719 \h </w:instrText>
        </w:r>
        <w:r>
          <w:fldChar w:fldCharType="separate"/>
        </w:r>
        <w:r>
          <w:t>13</w:t>
        </w:r>
        <w:r>
          <w:fldChar w:fldCharType="end"/>
        </w:r>
      </w:hyperlink>
    </w:p>
    <w:p>
      <w:pPr>
        <w:pStyle w:val="TOC2"/>
        <w:tabs>
          <w:tab w:val="right" w:leader="dot" w:pos="8306"/>
        </w:tabs>
      </w:pPr>
      <w:hyperlink w:anchor="_Toc20392" w:history="1">
        <w:r>
          <w:rPr>
            <w:rFonts w:ascii="仿宋" w:eastAsia="仿宋" w:hAnsi="仿宋" w:cs="仿宋" w:hint="eastAsia"/>
            <w:lang w:eastAsia="zh-CN"/>
          </w:rPr>
          <w:t>(二)、污泥处理设备购置投资费用管理</w:t>
        </w:r>
        <w:r>
          <w:tab/>
        </w:r>
        <w:r>
          <w:fldChar w:fldCharType="begin"/>
        </w:r>
        <w:r>
          <w:instrText xml:space="preserve"> PAGEREF _Toc20392 \h </w:instrText>
        </w:r>
        <w:r>
          <w:fldChar w:fldCharType="separate"/>
        </w:r>
        <w:r>
          <w:t>16</w:t>
        </w:r>
        <w:r>
          <w:fldChar w:fldCharType="end"/>
        </w:r>
      </w:hyperlink>
    </w:p>
    <w:p>
      <w:pPr>
        <w:pStyle w:val="TOC2"/>
        <w:tabs>
          <w:tab w:val="right" w:leader="dot" w:pos="8306"/>
        </w:tabs>
      </w:pPr>
      <w:hyperlink w:anchor="_Toc32096" w:history="1">
        <w:r>
          <w:rPr>
            <w:rFonts w:ascii="仿宋" w:eastAsia="仿宋" w:hAnsi="仿宋" w:cs="仿宋" w:hint="eastAsia"/>
            <w:lang w:eastAsia="zh-CN"/>
          </w:rPr>
          <w:t>(三)、污泥处理装修施工投资费用管理</w:t>
        </w:r>
        <w:r>
          <w:tab/>
        </w:r>
        <w:r>
          <w:fldChar w:fldCharType="begin"/>
        </w:r>
        <w:r>
          <w:instrText xml:space="preserve"> PAGEREF _Toc32096 \h </w:instrText>
        </w:r>
        <w:r>
          <w:fldChar w:fldCharType="separate"/>
        </w:r>
        <w:r>
          <w:t>19</w:t>
        </w:r>
        <w:r>
          <w:fldChar w:fldCharType="end"/>
        </w:r>
      </w:hyperlink>
    </w:p>
    <w:p>
      <w:pPr>
        <w:pStyle w:val="TOC2"/>
        <w:tabs>
          <w:tab w:val="right" w:leader="dot" w:pos="8306"/>
        </w:tabs>
      </w:pPr>
      <w:hyperlink w:anchor="_Toc24812" w:history="1">
        <w:r>
          <w:rPr>
            <w:rFonts w:ascii="仿宋" w:eastAsia="仿宋" w:hAnsi="仿宋" w:cs="仿宋" w:hint="eastAsia"/>
            <w:lang w:eastAsia="zh-CN"/>
          </w:rPr>
          <w:t>(四)、污泥处理流动资金管理</w:t>
        </w:r>
        <w:r>
          <w:tab/>
        </w:r>
        <w:r>
          <w:fldChar w:fldCharType="begin"/>
        </w:r>
        <w:r>
          <w:instrText xml:space="preserve"> PAGEREF _Toc24812 \h </w:instrText>
        </w:r>
        <w:r>
          <w:fldChar w:fldCharType="separate"/>
        </w:r>
        <w:r>
          <w:t>20</w:t>
        </w:r>
        <w:r>
          <w:fldChar w:fldCharType="end"/>
        </w:r>
      </w:hyperlink>
    </w:p>
    <w:p>
      <w:pPr>
        <w:pStyle w:val="TOC1"/>
        <w:tabs>
          <w:tab w:val="right" w:leader="dot" w:pos="8306"/>
        </w:tabs>
      </w:pPr>
      <w:hyperlink w:anchor="_Toc7713" w:history="1">
        <w:r>
          <w:rPr>
            <w:rFonts w:ascii="仿宋" w:eastAsia="仿宋" w:hAnsi="仿宋" w:cs="仿宋" w:hint="eastAsia"/>
            <w:lang w:eastAsia="zh-CN"/>
          </w:rPr>
          <w:t>四、污泥处理项目可持续发展</w:t>
        </w:r>
        <w:r>
          <w:tab/>
        </w:r>
        <w:r>
          <w:fldChar w:fldCharType="begin"/>
        </w:r>
        <w:r>
          <w:instrText xml:space="preserve"> PAGEREF _Toc7713 \h </w:instrText>
        </w:r>
        <w:r>
          <w:fldChar w:fldCharType="separate"/>
        </w:r>
        <w:r>
          <w:t>23</w:t>
        </w:r>
        <w:r>
          <w:fldChar w:fldCharType="end"/>
        </w:r>
      </w:hyperlink>
    </w:p>
    <w:p>
      <w:pPr>
        <w:pStyle w:val="TOC2"/>
        <w:tabs>
          <w:tab w:val="right" w:leader="dot" w:pos="8306"/>
        </w:tabs>
      </w:pPr>
      <w:hyperlink w:anchor="_Toc25898" w:history="1">
        <w:r>
          <w:rPr>
            <w:rFonts w:ascii="仿宋" w:eastAsia="仿宋" w:hAnsi="仿宋" w:cs="仿宋" w:hint="eastAsia"/>
            <w:lang w:eastAsia="zh-CN"/>
          </w:rPr>
          <w:t>(一)、可持续战略与实践</w:t>
        </w:r>
        <w:r>
          <w:tab/>
        </w:r>
        <w:r>
          <w:fldChar w:fldCharType="begin"/>
        </w:r>
        <w:r>
          <w:instrText xml:space="preserve"> PAGEREF _Toc25898 \h </w:instrText>
        </w:r>
        <w:r>
          <w:fldChar w:fldCharType="separate"/>
        </w:r>
        <w:r>
          <w:t>23</w:t>
        </w:r>
        <w:r>
          <w:fldChar w:fldCharType="end"/>
        </w:r>
      </w:hyperlink>
    </w:p>
    <w:p>
      <w:pPr>
        <w:pStyle w:val="TOC2"/>
        <w:tabs>
          <w:tab w:val="right" w:leader="dot" w:pos="8306"/>
        </w:tabs>
      </w:pPr>
      <w:hyperlink w:anchor="_Toc12675" w:history="1">
        <w:r>
          <w:rPr>
            <w:rFonts w:ascii="仿宋" w:eastAsia="仿宋" w:hAnsi="仿宋" w:cs="仿宋" w:hint="eastAsia"/>
            <w:lang w:eastAsia="zh-CN"/>
          </w:rPr>
          <w:t>(二)、环保与社会责任</w:t>
        </w:r>
        <w:r>
          <w:tab/>
        </w:r>
        <w:r>
          <w:fldChar w:fldCharType="begin"/>
        </w:r>
        <w:r>
          <w:instrText xml:space="preserve"> PAGEREF _Toc12675 \h </w:instrText>
        </w:r>
        <w:r>
          <w:fldChar w:fldCharType="separate"/>
        </w:r>
        <w:r>
          <w:t>23</w:t>
        </w:r>
        <w:r>
          <w:fldChar w:fldCharType="end"/>
        </w:r>
      </w:hyperlink>
    </w:p>
    <w:p>
      <w:pPr>
        <w:pStyle w:val="TOC1"/>
        <w:tabs>
          <w:tab w:val="right" w:leader="dot" w:pos="8306"/>
        </w:tabs>
      </w:pPr>
      <w:hyperlink w:anchor="_Toc20422" w:history="1">
        <w:r>
          <w:rPr>
            <w:rFonts w:ascii="仿宋" w:eastAsia="仿宋" w:hAnsi="仿宋" w:cs="仿宋" w:hint="eastAsia"/>
            <w:lang w:eastAsia="zh-CN"/>
          </w:rPr>
          <w:t>五、行业、市场分析</w:t>
        </w:r>
        <w:r>
          <w:tab/>
        </w:r>
        <w:r>
          <w:fldChar w:fldCharType="begin"/>
        </w:r>
        <w:r>
          <w:instrText xml:space="preserve"> PAGEREF _Toc20422 \h </w:instrText>
        </w:r>
        <w:r>
          <w:fldChar w:fldCharType="separate"/>
        </w:r>
        <w:r>
          <w:t>24</w:t>
        </w:r>
        <w:r>
          <w:fldChar w:fldCharType="end"/>
        </w:r>
      </w:hyperlink>
    </w:p>
    <w:p>
      <w:pPr>
        <w:pStyle w:val="TOC2"/>
        <w:tabs>
          <w:tab w:val="right" w:leader="dot" w:pos="8306"/>
        </w:tabs>
      </w:pPr>
      <w:hyperlink w:anchor="_Toc29703" w:history="1">
        <w:r>
          <w:rPr>
            <w:rFonts w:ascii="仿宋" w:eastAsia="仿宋" w:hAnsi="仿宋" w:cs="仿宋" w:hint="eastAsia"/>
            <w:lang w:eastAsia="zh-CN"/>
          </w:rPr>
          <w:t>(一)、行业分析</w:t>
        </w:r>
        <w:r>
          <w:tab/>
        </w:r>
        <w:r>
          <w:fldChar w:fldCharType="begin"/>
        </w:r>
        <w:r>
          <w:instrText xml:space="preserve"> PAGEREF _Toc29703 \h </w:instrText>
        </w:r>
        <w:r>
          <w:fldChar w:fldCharType="separate"/>
        </w:r>
        <w:r>
          <w:t>24</w:t>
        </w:r>
        <w:r>
          <w:fldChar w:fldCharType="end"/>
        </w:r>
      </w:hyperlink>
    </w:p>
    <w:p>
      <w:pPr>
        <w:pStyle w:val="TOC2"/>
        <w:tabs>
          <w:tab w:val="right" w:leader="dot" w:pos="8306"/>
        </w:tabs>
      </w:pPr>
      <w:hyperlink w:anchor="_Toc12125" w:history="1">
        <w:r>
          <w:rPr>
            <w:rFonts w:ascii="仿宋" w:eastAsia="仿宋" w:hAnsi="仿宋" w:cs="仿宋" w:hint="eastAsia"/>
            <w:lang w:eastAsia="zh-CN"/>
          </w:rPr>
          <w:t>(二)、市场分析</w:t>
        </w:r>
        <w:r>
          <w:tab/>
        </w:r>
        <w:r>
          <w:fldChar w:fldCharType="begin"/>
        </w:r>
        <w:r>
          <w:instrText xml:space="preserve"> PAGEREF _Toc12125 \h </w:instrText>
        </w:r>
        <w:r>
          <w:fldChar w:fldCharType="separate"/>
        </w:r>
        <w:r>
          <w:t>25</w:t>
        </w:r>
        <w:r>
          <w:fldChar w:fldCharType="end"/>
        </w:r>
      </w:hyperlink>
    </w:p>
    <w:p>
      <w:pPr>
        <w:pStyle w:val="TOC2"/>
        <w:tabs>
          <w:tab w:val="right" w:leader="dot" w:pos="8306"/>
        </w:tabs>
      </w:pPr>
      <w:hyperlink w:anchor="_Toc21887" w:history="1">
        <w:r>
          <w:rPr>
            <w:rFonts w:ascii="仿宋" w:eastAsia="仿宋" w:hAnsi="仿宋" w:cs="仿宋" w:hint="eastAsia"/>
            <w:lang w:eastAsia="zh-CN"/>
          </w:rPr>
          <w:t>(三)、行业发展及市场前景分析</w:t>
        </w:r>
        <w:r>
          <w:tab/>
        </w:r>
        <w:r>
          <w:fldChar w:fldCharType="begin"/>
        </w:r>
        <w:r>
          <w:instrText xml:space="preserve"> PAGEREF _Toc21887 \h </w:instrText>
        </w:r>
        <w:r>
          <w:fldChar w:fldCharType="separate"/>
        </w:r>
        <w:r>
          <w:t>26</w:t>
        </w:r>
        <w:r>
          <w:fldChar w:fldCharType="end"/>
        </w:r>
      </w:hyperlink>
    </w:p>
    <w:p>
      <w:pPr>
        <w:pStyle w:val="TOC1"/>
        <w:tabs>
          <w:tab w:val="right" w:leader="dot" w:pos="8306"/>
        </w:tabs>
      </w:pPr>
      <w:hyperlink w:anchor="_Toc10589" w:history="1">
        <w:r>
          <w:rPr>
            <w:rFonts w:ascii="仿宋" w:eastAsia="仿宋" w:hAnsi="仿宋" w:cs="仿宋" w:hint="eastAsia"/>
            <w:lang w:eastAsia="zh-CN"/>
          </w:rPr>
          <w:t>六、法人治理结构</w:t>
        </w:r>
        <w:r>
          <w:tab/>
        </w:r>
        <w:r>
          <w:fldChar w:fldCharType="begin"/>
        </w:r>
        <w:r>
          <w:instrText xml:space="preserve"> PAGEREF _Toc10589 \h </w:instrText>
        </w:r>
        <w:r>
          <w:fldChar w:fldCharType="separate"/>
        </w:r>
        <w:r>
          <w:t>27</w:t>
        </w:r>
        <w:r>
          <w:fldChar w:fldCharType="end"/>
        </w:r>
      </w:hyperlink>
    </w:p>
    <w:p>
      <w:pPr>
        <w:pStyle w:val="TOC2"/>
        <w:tabs>
          <w:tab w:val="right" w:leader="dot" w:pos="8306"/>
        </w:tabs>
      </w:pPr>
      <w:hyperlink w:anchor="_Toc12005" w:history="1">
        <w:r>
          <w:rPr>
            <w:rFonts w:ascii="仿宋" w:eastAsia="仿宋" w:hAnsi="仿宋" w:cs="仿宋" w:hint="eastAsia"/>
            <w:lang w:eastAsia="zh-CN"/>
          </w:rPr>
          <w:t>(一)、股东权利及义务</w:t>
        </w:r>
        <w:r>
          <w:tab/>
        </w:r>
        <w:r>
          <w:fldChar w:fldCharType="begin"/>
        </w:r>
        <w:r>
          <w:instrText xml:space="preserve"> PAGEREF _Toc12005 \h </w:instrText>
        </w:r>
        <w:r>
          <w:fldChar w:fldCharType="separate"/>
        </w:r>
        <w:r>
          <w:t>27</w:t>
        </w:r>
        <w:r>
          <w:fldChar w:fldCharType="end"/>
        </w:r>
      </w:hyperlink>
    </w:p>
    <w:p>
      <w:pPr>
        <w:pStyle w:val="TOC2"/>
        <w:tabs>
          <w:tab w:val="right" w:leader="dot" w:pos="8306"/>
        </w:tabs>
      </w:pPr>
      <w:hyperlink w:anchor="_Toc24339" w:history="1">
        <w:r>
          <w:rPr>
            <w:rFonts w:ascii="仿宋" w:eastAsia="仿宋" w:hAnsi="仿宋" w:cs="仿宋" w:hint="eastAsia"/>
            <w:lang w:eastAsia="zh-CN"/>
          </w:rPr>
          <w:t>(二)、董事</w:t>
        </w:r>
        <w:r>
          <w:tab/>
        </w:r>
        <w:r>
          <w:fldChar w:fldCharType="begin"/>
        </w:r>
        <w:r>
          <w:instrText xml:space="preserve"> PAGEREF _Toc24339 \h </w:instrText>
        </w:r>
        <w:r>
          <w:fldChar w:fldCharType="separate"/>
        </w:r>
        <w:r>
          <w:t>29</w:t>
        </w:r>
        <w:r>
          <w:fldChar w:fldCharType="end"/>
        </w:r>
      </w:hyperlink>
    </w:p>
    <w:p>
      <w:pPr>
        <w:pStyle w:val="TOC2"/>
        <w:tabs>
          <w:tab w:val="right" w:leader="dot" w:pos="8306"/>
        </w:tabs>
      </w:pPr>
      <w:hyperlink w:anchor="_Toc32678" w:history="1">
        <w:r>
          <w:rPr>
            <w:rFonts w:ascii="仿宋" w:eastAsia="仿宋" w:hAnsi="仿宋" w:cs="仿宋" w:hint="eastAsia"/>
            <w:lang w:eastAsia="zh-CN"/>
          </w:rPr>
          <w:t>(三)、高级管理人员</w:t>
        </w:r>
        <w:r>
          <w:tab/>
        </w:r>
        <w:r>
          <w:fldChar w:fldCharType="begin"/>
        </w:r>
        <w:r>
          <w:instrText xml:space="preserve"> PAGEREF _Toc32678 \h </w:instrText>
        </w:r>
        <w:r>
          <w:fldChar w:fldCharType="separate"/>
        </w:r>
        <w:r>
          <w:t>32</w:t>
        </w:r>
        <w:r>
          <w:fldChar w:fldCharType="end"/>
        </w:r>
      </w:hyperlink>
    </w:p>
    <w:p>
      <w:pPr>
        <w:pStyle w:val="TOC2"/>
        <w:tabs>
          <w:tab w:val="right" w:leader="dot" w:pos="8306"/>
        </w:tabs>
      </w:pPr>
      <w:hyperlink w:anchor="_Toc28742" w:history="1">
        <w:r>
          <w:rPr>
            <w:rFonts w:ascii="仿宋" w:eastAsia="仿宋" w:hAnsi="仿宋" w:cs="仿宋" w:hint="eastAsia"/>
            <w:lang w:eastAsia="zh-CN"/>
          </w:rPr>
          <w:t>(四)、监事</w:t>
        </w:r>
        <w:r>
          <w:tab/>
        </w:r>
        <w:r>
          <w:fldChar w:fldCharType="begin"/>
        </w:r>
        <w:r>
          <w:instrText xml:space="preserve"> PAGEREF _Toc28742 \h </w:instrText>
        </w:r>
        <w:r>
          <w:fldChar w:fldCharType="separate"/>
        </w:r>
        <w:r>
          <w:t>34</w:t>
        </w:r>
        <w:r>
          <w:fldChar w:fldCharType="end"/>
        </w:r>
      </w:hyperlink>
    </w:p>
    <w:p>
      <w:pPr>
        <w:pStyle w:val="TOC1"/>
        <w:tabs>
          <w:tab w:val="right" w:leader="dot" w:pos="8306"/>
        </w:tabs>
      </w:pPr>
      <w:hyperlink w:anchor="_Toc13905" w:history="1">
        <w:r>
          <w:rPr>
            <w:rFonts w:ascii="仿宋" w:eastAsia="仿宋" w:hAnsi="仿宋" w:cs="仿宋" w:hint="eastAsia"/>
            <w:lang w:eastAsia="zh-CN"/>
          </w:rPr>
          <w:t>七、投资估算</w:t>
        </w:r>
        <w:r>
          <w:tab/>
        </w:r>
        <w:r>
          <w:fldChar w:fldCharType="begin"/>
        </w:r>
        <w:r>
          <w:instrText xml:space="preserve"> PAGEREF _Toc13905 \h </w:instrText>
        </w:r>
        <w:r>
          <w:fldChar w:fldCharType="separate"/>
        </w:r>
        <w:r>
          <w:t>35</w:t>
        </w:r>
        <w:r>
          <w:fldChar w:fldCharType="end"/>
        </w:r>
      </w:hyperlink>
    </w:p>
    <w:p>
      <w:pPr>
        <w:pStyle w:val="TOC2"/>
        <w:tabs>
          <w:tab w:val="right" w:leader="dot" w:pos="8306"/>
        </w:tabs>
      </w:pPr>
      <w:hyperlink w:anchor="_Toc12191" w:history="1">
        <w:r>
          <w:rPr>
            <w:rFonts w:ascii="仿宋" w:eastAsia="仿宋" w:hAnsi="仿宋" w:cs="仿宋" w:hint="eastAsia"/>
            <w:lang w:eastAsia="zh-CN"/>
          </w:rPr>
          <w:t>(一)、污泥处理项目总投资估算</w:t>
        </w:r>
        <w:r>
          <w:tab/>
        </w:r>
        <w:r>
          <w:fldChar w:fldCharType="begin"/>
        </w:r>
        <w:r>
          <w:instrText xml:space="preserve"> PAGEREF _Toc12191 \h </w:instrText>
        </w:r>
        <w:r>
          <w:fldChar w:fldCharType="separate"/>
        </w:r>
        <w:r>
          <w:t>35</w:t>
        </w:r>
        <w:r>
          <w:fldChar w:fldCharType="end"/>
        </w:r>
      </w:hyperlink>
    </w:p>
    <w:p>
      <w:pPr>
        <w:pStyle w:val="TOC2"/>
        <w:tabs>
          <w:tab w:val="right" w:leader="dot" w:pos="8306"/>
        </w:tabs>
      </w:pPr>
      <w:hyperlink w:anchor="_Toc26584" w:history="1">
        <w:r>
          <w:rPr>
            <w:rFonts w:ascii="仿宋" w:eastAsia="仿宋" w:hAnsi="仿宋" w:cs="仿宋" w:hint="eastAsia"/>
            <w:lang w:eastAsia="zh-CN"/>
          </w:rPr>
          <w:t>(二)、资金筹措</w:t>
        </w:r>
        <w:r>
          <w:tab/>
        </w:r>
        <w:r>
          <w:fldChar w:fldCharType="begin"/>
        </w:r>
        <w:r>
          <w:instrText xml:space="preserve"> PAGEREF _Toc26584 \h </w:instrText>
        </w:r>
        <w:r>
          <w:fldChar w:fldCharType="separate"/>
        </w:r>
        <w:r>
          <w:t>36</w:t>
        </w:r>
        <w:r>
          <w:fldChar w:fldCharType="end"/>
        </w:r>
      </w:hyperlink>
    </w:p>
    <w:p>
      <w:pPr>
        <w:pStyle w:val="TOC1"/>
        <w:tabs>
          <w:tab w:val="right" w:leader="dot" w:pos="8306"/>
        </w:tabs>
      </w:pPr>
      <w:hyperlink w:anchor="_Toc32625" w:history="1">
        <w:r>
          <w:rPr>
            <w:rFonts w:ascii="仿宋" w:eastAsia="仿宋" w:hAnsi="仿宋" w:cs="仿宋" w:hint="eastAsia"/>
            <w:lang w:eastAsia="zh-CN"/>
          </w:rPr>
          <w:t>八、污泥处理项目财务管理</w:t>
        </w:r>
        <w:r>
          <w:tab/>
        </w:r>
        <w:r>
          <w:fldChar w:fldCharType="begin"/>
        </w:r>
        <w:r>
          <w:instrText xml:space="preserve"> PAGEREF _Toc32625 \h </w:instrText>
        </w:r>
        <w:r>
          <w:fldChar w:fldCharType="separate"/>
        </w:r>
        <w:r>
          <w:t>36</w:t>
        </w:r>
        <w:r>
          <w:fldChar w:fldCharType="end"/>
        </w:r>
      </w:hyperlink>
    </w:p>
    <w:p>
      <w:pPr>
        <w:pStyle w:val="TOC2"/>
        <w:tabs>
          <w:tab w:val="right" w:leader="dot" w:pos="8306"/>
        </w:tabs>
      </w:pPr>
      <w:hyperlink w:anchor="_Toc12741" w:history="1">
        <w:r>
          <w:rPr>
            <w:rFonts w:ascii="仿宋" w:eastAsia="仿宋" w:hAnsi="仿宋" w:cs="仿宋" w:hint="eastAsia"/>
            <w:lang w:eastAsia="zh-CN"/>
          </w:rPr>
          <w:t>(一)、资金需求大</w:t>
        </w:r>
        <w:r>
          <w:tab/>
        </w:r>
        <w:r>
          <w:fldChar w:fldCharType="begin"/>
        </w:r>
        <w:r>
          <w:instrText xml:space="preserve"> PAGEREF _Toc12741 \h </w:instrText>
        </w:r>
        <w:r>
          <w:fldChar w:fldCharType="separate"/>
        </w:r>
        <w:r>
          <w:t>36</w:t>
        </w:r>
        <w:r>
          <w:fldChar w:fldCharType="end"/>
        </w:r>
      </w:hyperlink>
    </w:p>
    <w:p>
      <w:pPr>
        <w:pStyle w:val="TOC2"/>
        <w:tabs>
          <w:tab w:val="right" w:leader="dot" w:pos="8306"/>
        </w:tabs>
      </w:pPr>
      <w:hyperlink w:anchor="_Toc16799" w:history="1">
        <w:r>
          <w:rPr>
            <w:rFonts w:ascii="仿宋" w:eastAsia="仿宋" w:hAnsi="仿宋" w:cs="仿宋" w:hint="eastAsia"/>
            <w:lang w:eastAsia="zh-CN"/>
          </w:rPr>
          <w:t>(二)、研发周期长</w:t>
        </w:r>
        <w:r>
          <w:tab/>
        </w:r>
        <w:r>
          <w:fldChar w:fldCharType="begin"/>
        </w:r>
        <w:r>
          <w:instrText xml:space="preserve"> PAGEREF _Toc16799 \h </w:instrText>
        </w:r>
        <w:r>
          <w:fldChar w:fldCharType="separate"/>
        </w:r>
        <w:r>
          <w:t>37</w:t>
        </w:r>
        <w:r>
          <w:fldChar w:fldCharType="end"/>
        </w:r>
      </w:hyperlink>
    </w:p>
    <w:p>
      <w:pPr>
        <w:pStyle w:val="TOC2"/>
        <w:tabs>
          <w:tab w:val="right" w:leader="dot" w:pos="8306"/>
        </w:tabs>
      </w:pPr>
      <w:hyperlink w:anchor="_Toc9989" w:history="1">
        <w:r>
          <w:rPr>
            <w:rFonts w:ascii="仿宋" w:eastAsia="仿宋" w:hAnsi="仿宋" w:cs="仿宋" w:hint="eastAsia"/>
            <w:lang w:eastAsia="zh-CN"/>
          </w:rPr>
          <w:t>(三)、市场风险大</w:t>
        </w:r>
        <w:r>
          <w:tab/>
        </w:r>
        <w:r>
          <w:fldChar w:fldCharType="begin"/>
        </w:r>
        <w:r>
          <w:instrText xml:space="preserve"> PAGEREF _Toc9989 \h </w:instrText>
        </w:r>
        <w:r>
          <w:fldChar w:fldCharType="separate"/>
        </w:r>
        <w:r>
          <w:t>39</w:t>
        </w:r>
        <w:r>
          <w:fldChar w:fldCharType="end"/>
        </w:r>
      </w:hyperlink>
    </w:p>
    <w:p>
      <w:pPr>
        <w:pStyle w:val="TOC2"/>
        <w:tabs>
          <w:tab w:val="right" w:leader="dot" w:pos="8306"/>
        </w:tabs>
      </w:pPr>
      <w:hyperlink w:anchor="_Toc23460" w:history="1">
        <w:r>
          <w:rPr>
            <w:rFonts w:ascii="仿宋" w:eastAsia="仿宋" w:hAnsi="仿宋" w:cs="仿宋" w:hint="eastAsia"/>
            <w:lang w:eastAsia="zh-CN"/>
          </w:rPr>
          <w:t>(四)、利润率高</w:t>
        </w:r>
        <w:r>
          <w:tab/>
        </w:r>
        <w:r>
          <w:fldChar w:fldCharType="begin"/>
        </w:r>
        <w:r>
          <w:instrText xml:space="preserve"> PAGEREF _Toc23460 \h </w:instrText>
        </w:r>
        <w:r>
          <w:fldChar w:fldCharType="separate"/>
        </w:r>
        <w:r>
          <w:t>41</w:t>
        </w:r>
        <w:r>
          <w:fldChar w:fldCharType="end"/>
        </w:r>
      </w:hyperlink>
    </w:p>
    <w:p>
      <w:pPr>
        <w:pStyle w:val="TOC1"/>
        <w:tabs>
          <w:tab w:val="right" w:leader="dot" w:pos="8306"/>
        </w:tabs>
      </w:pPr>
      <w:hyperlink w:anchor="_Toc25668" w:history="1">
        <w:r>
          <w:rPr>
            <w:rFonts w:ascii="仿宋" w:eastAsia="仿宋" w:hAnsi="仿宋" w:cs="仿宋" w:hint="eastAsia"/>
            <w:lang w:eastAsia="zh-CN"/>
          </w:rPr>
          <w:t>九、风险评估与应对策略</w:t>
        </w:r>
        <w:r>
          <w:tab/>
        </w:r>
        <w:r>
          <w:fldChar w:fldCharType="begin"/>
        </w:r>
        <w:r>
          <w:instrText xml:space="preserve"> PAGEREF _Toc25668 \h </w:instrText>
        </w:r>
        <w:r>
          <w:fldChar w:fldCharType="separate"/>
        </w:r>
        <w:r>
          <w:t>43</w:t>
        </w:r>
        <w:r>
          <w:fldChar w:fldCharType="end"/>
        </w:r>
      </w:hyperlink>
    </w:p>
    <w:p>
      <w:pPr>
        <w:pStyle w:val="TOC2"/>
        <w:tabs>
          <w:tab w:val="right" w:leader="dot" w:pos="8306"/>
        </w:tabs>
      </w:pPr>
      <w:hyperlink w:anchor="_Toc6169" w:history="1">
        <w:r>
          <w:rPr>
            <w:rFonts w:ascii="仿宋" w:eastAsia="仿宋" w:hAnsi="仿宋" w:cs="仿宋" w:hint="eastAsia"/>
            <w:lang w:eastAsia="zh-CN"/>
          </w:rPr>
          <w:t>(一)、污泥处理项目风险分析</w:t>
        </w:r>
        <w:r>
          <w:tab/>
        </w:r>
        <w:r>
          <w:fldChar w:fldCharType="begin"/>
        </w:r>
        <w:r>
          <w:instrText xml:space="preserve"> PAGEREF _Toc6169 \h </w:instrText>
        </w:r>
        <w:r>
          <w:fldChar w:fldCharType="separate"/>
        </w:r>
        <w:r>
          <w:t>43</w:t>
        </w:r>
        <w:r>
          <w:fldChar w:fldCharType="end"/>
        </w:r>
      </w:hyperlink>
    </w:p>
    <w:p>
      <w:pPr>
        <w:pStyle w:val="TOC2"/>
        <w:tabs>
          <w:tab w:val="right" w:leader="dot" w:pos="8306"/>
        </w:tabs>
      </w:pPr>
      <w:hyperlink w:anchor="_Toc4077" w:history="1">
        <w:r>
          <w:rPr>
            <w:rFonts w:ascii="仿宋" w:eastAsia="仿宋" w:hAnsi="仿宋" w:cs="仿宋" w:hint="eastAsia"/>
            <w:lang w:eastAsia="zh-CN"/>
          </w:rPr>
          <w:t>(二)、风险管理与应对方法</w:t>
        </w:r>
        <w:r>
          <w:tab/>
        </w:r>
        <w:r>
          <w:fldChar w:fldCharType="begin"/>
        </w:r>
        <w:r>
          <w:instrText xml:space="preserve"> PAGEREF _Toc4077 \h </w:instrText>
        </w:r>
        <w:r>
          <w:fldChar w:fldCharType="separate"/>
        </w:r>
        <w:r>
          <w:t>45</w:t>
        </w:r>
        <w:r>
          <w:fldChar w:fldCharType="end"/>
        </w:r>
      </w:hyperlink>
    </w:p>
    <w:p>
      <w:pPr>
        <w:pStyle w:val="TOC1"/>
        <w:tabs>
          <w:tab w:val="right" w:leader="dot" w:pos="8306"/>
        </w:tabs>
      </w:pPr>
      <w:hyperlink w:anchor="_Toc14632" w:history="1">
        <w:r>
          <w:rPr>
            <w:rFonts w:ascii="仿宋" w:eastAsia="仿宋" w:hAnsi="仿宋" w:cs="仿宋" w:hint="eastAsia"/>
            <w:lang w:eastAsia="zh-CN"/>
          </w:rPr>
          <w:t>十、风险风险及应对措施</w:t>
        </w:r>
        <w:r>
          <w:tab/>
        </w:r>
        <w:r>
          <w:fldChar w:fldCharType="begin"/>
        </w:r>
        <w:r>
          <w:instrText xml:space="preserve"> PAGEREF _Toc14632 \h </w:instrText>
        </w:r>
        <w:r>
          <w:fldChar w:fldCharType="separate"/>
        </w:r>
        <w:r>
          <w:t>46</w:t>
        </w:r>
        <w:r>
          <w:fldChar w:fldCharType="end"/>
        </w:r>
      </w:hyperlink>
    </w:p>
    <w:p>
      <w:pPr>
        <w:pStyle w:val="TOC2"/>
        <w:tabs>
          <w:tab w:val="right" w:leader="dot" w:pos="8306"/>
        </w:tabs>
      </w:pPr>
      <w:hyperlink w:anchor="_Toc27456" w:history="1">
        <w:r>
          <w:rPr>
            <w:rFonts w:ascii="仿宋" w:eastAsia="仿宋" w:hAnsi="仿宋" w:cs="仿宋" w:hint="eastAsia"/>
            <w:lang w:eastAsia="zh-CN"/>
          </w:rPr>
          <w:t>(一)、污泥处理项目风险分析</w:t>
        </w:r>
        <w:r>
          <w:tab/>
        </w:r>
        <w:r>
          <w:fldChar w:fldCharType="begin"/>
        </w:r>
        <w:r>
          <w:instrText xml:space="preserve"> PAGEREF _Toc27456 \h </w:instrText>
        </w:r>
        <w:r>
          <w:fldChar w:fldCharType="separate"/>
        </w:r>
        <w:r>
          <w:t>46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594" w:history="1">
        <w:r>
          <w:rPr>
            <w:rFonts w:ascii="仿宋" w:eastAsia="仿宋" w:hAnsi="仿宋" w:cs="仿宋" w:hint="eastAsia"/>
            <w:lang w:eastAsia="zh-CN"/>
          </w:rPr>
          <w:t>(二)、污泥处理项目风险对策</w:t>
        </w:r>
        <w:r>
          <w:tab/>
        </w:r>
        <w:r>
          <w:fldChar w:fldCharType="begin"/>
        </w:r>
        <w:r>
          <w:instrText xml:space="preserve"> PAGEREF _Toc27594 \h </w:instrText>
        </w:r>
        <w:r>
          <w:fldChar w:fldCharType="separate"/>
        </w:r>
        <w:r>
          <w:t>49</w:t>
        </w:r>
        <w:r>
          <w:fldChar w:fldCharType="end"/>
        </w:r>
      </w:hyperlink>
    </w:p>
    <w:p>
      <w:pPr>
        <w:pStyle w:val="TOC1"/>
        <w:tabs>
          <w:tab w:val="right" w:leader="dot" w:pos="8306"/>
        </w:tabs>
      </w:pPr>
      <w:hyperlink w:anchor="_Toc1322" w:history="1">
        <w:r>
          <w:rPr>
            <w:rFonts w:ascii="仿宋" w:eastAsia="仿宋" w:hAnsi="仿宋" w:cs="仿宋" w:hint="eastAsia"/>
            <w:lang w:eastAsia="zh-CN"/>
          </w:rPr>
          <w:t>十一、污泥处理项目人力资源管理</w:t>
        </w:r>
        <w:r>
          <w:tab/>
        </w:r>
        <w:r>
          <w:fldChar w:fldCharType="begin"/>
        </w:r>
        <w:r>
          <w:instrText xml:space="preserve"> PAGEREF _Toc1322 \h </w:instrText>
        </w:r>
        <w:r>
          <w:fldChar w:fldCharType="separate"/>
        </w:r>
        <w:r>
          <w:t>50</w:t>
        </w:r>
        <w:r>
          <w:fldChar w:fldCharType="end"/>
        </w:r>
      </w:hyperlink>
    </w:p>
    <w:p>
      <w:pPr>
        <w:pStyle w:val="TOC2"/>
        <w:tabs>
          <w:tab w:val="right" w:leader="dot" w:pos="8306"/>
        </w:tabs>
      </w:pPr>
      <w:hyperlink w:anchor="_Toc2499" w:history="1">
        <w:r>
          <w:rPr>
            <w:rFonts w:ascii="仿宋" w:eastAsia="仿宋" w:hAnsi="仿宋" w:cs="仿宋" w:hint="eastAsia"/>
            <w:lang w:eastAsia="zh-CN"/>
          </w:rPr>
          <w:t>(一)、建立健全的预算管理制度</w:t>
        </w:r>
        <w:r>
          <w:tab/>
        </w:r>
        <w:r>
          <w:fldChar w:fldCharType="begin"/>
        </w:r>
        <w:r>
          <w:instrText xml:space="preserve"> PAGEREF _Toc2499 \h </w:instrText>
        </w:r>
        <w:r>
          <w:fldChar w:fldCharType="separate"/>
        </w:r>
        <w:r>
          <w:t>50</w:t>
        </w:r>
        <w:r>
          <w:fldChar w:fldCharType="end"/>
        </w:r>
      </w:hyperlink>
    </w:p>
    <w:p>
      <w:pPr>
        <w:pStyle w:val="TOC2"/>
        <w:tabs>
          <w:tab w:val="right" w:leader="dot" w:pos="8306"/>
        </w:tabs>
      </w:pPr>
      <w:hyperlink w:anchor="_Toc25788" w:history="1">
        <w:r>
          <w:rPr>
            <w:rFonts w:ascii="仿宋" w:eastAsia="仿宋" w:hAnsi="仿宋" w:cs="仿宋" w:hint="eastAsia"/>
            <w:lang w:eastAsia="zh-CN"/>
          </w:rPr>
          <w:t>(二)、加强资金流动监控</w:t>
        </w:r>
        <w:r>
          <w:tab/>
        </w:r>
        <w:r>
          <w:fldChar w:fldCharType="begin"/>
        </w:r>
        <w:r>
          <w:instrText xml:space="preserve"> PAGEREF _Toc25788 \h </w:instrText>
        </w:r>
        <w:r>
          <w:fldChar w:fldCharType="separate"/>
        </w:r>
        <w:r>
          <w:t>51</w:t>
        </w:r>
        <w:r>
          <w:fldChar w:fldCharType="end"/>
        </w:r>
      </w:hyperlink>
    </w:p>
    <w:p>
      <w:pPr>
        <w:pStyle w:val="TOC2"/>
        <w:tabs>
          <w:tab w:val="right" w:leader="dot" w:pos="8306"/>
        </w:tabs>
      </w:pPr>
      <w:hyperlink w:anchor="_Toc18618" w:history="1">
        <w:r>
          <w:rPr>
            <w:rFonts w:ascii="仿宋" w:eastAsia="仿宋" w:hAnsi="仿宋" w:cs="仿宋" w:hint="eastAsia"/>
            <w:lang w:eastAsia="zh-CN"/>
          </w:rPr>
          <w:t>(三)、制定完善的风险控制机制</w:t>
        </w:r>
        <w:r>
          <w:tab/>
        </w:r>
        <w:r>
          <w:fldChar w:fldCharType="begin"/>
        </w:r>
        <w:r>
          <w:instrText xml:space="preserve"> PAGEREF _Toc18618 \h </w:instrText>
        </w:r>
        <w:r>
          <w:fldChar w:fldCharType="separate"/>
        </w:r>
        <w:r>
          <w:t>52</w:t>
        </w:r>
        <w:r>
          <w:fldChar w:fldCharType="end"/>
        </w:r>
      </w:hyperlink>
    </w:p>
    <w:p>
      <w:pPr>
        <w:pStyle w:val="TOC2"/>
        <w:tabs>
          <w:tab w:val="right" w:leader="dot" w:pos="8306"/>
        </w:tabs>
      </w:pPr>
      <w:hyperlink w:anchor="_Toc28785" w:history="1">
        <w:r>
          <w:rPr>
            <w:rFonts w:ascii="仿宋" w:eastAsia="仿宋" w:hAnsi="仿宋" w:cs="仿宋" w:hint="eastAsia"/>
            <w:lang w:eastAsia="zh-CN"/>
          </w:rPr>
          <w:t>(四)、优化成本管理</w:t>
        </w:r>
        <w:r>
          <w:tab/>
        </w:r>
        <w:r>
          <w:fldChar w:fldCharType="begin"/>
        </w:r>
        <w:r>
          <w:instrText xml:space="preserve"> PAGEREF _Toc28785 \h </w:instrText>
        </w:r>
        <w:r>
          <w:fldChar w:fldCharType="separate"/>
        </w:r>
        <w:r>
          <w:t>53</w:t>
        </w:r>
        <w:r>
          <w:fldChar w:fldCharType="end"/>
        </w:r>
      </w:hyperlink>
    </w:p>
    <w:p>
      <w:pPr>
        <w:pStyle w:val="TOC1"/>
        <w:tabs>
          <w:tab w:val="right" w:leader="dot" w:pos="8306"/>
        </w:tabs>
      </w:pPr>
      <w:hyperlink w:anchor="_Toc9958" w:history="1">
        <w:r>
          <w:rPr>
            <w:rFonts w:ascii="仿宋" w:eastAsia="仿宋" w:hAnsi="仿宋" w:cs="仿宋" w:hint="eastAsia"/>
            <w:lang w:eastAsia="zh-CN"/>
          </w:rPr>
          <w:t>十二、企业技术创新的内部组织模式</w:t>
        </w:r>
        <w:r>
          <w:tab/>
        </w:r>
        <w:r>
          <w:fldChar w:fldCharType="begin"/>
        </w:r>
        <w:r>
          <w:instrText xml:space="preserve"> PAGEREF _Toc9958 \h </w:instrText>
        </w:r>
        <w:r>
          <w:fldChar w:fldCharType="separate"/>
        </w:r>
        <w:r>
          <w:t>54</w:t>
        </w:r>
        <w:r>
          <w:fldChar w:fldCharType="end"/>
        </w:r>
      </w:hyperlink>
    </w:p>
    <w:p>
      <w:pPr>
        <w:pStyle w:val="TOC2"/>
        <w:tabs>
          <w:tab w:val="right" w:leader="dot" w:pos="8306"/>
        </w:tabs>
      </w:pPr>
      <w:hyperlink w:anchor="_Toc16558" w:history="1">
        <w:r>
          <w:rPr>
            <w:rFonts w:ascii="仿宋" w:eastAsia="仿宋" w:hAnsi="仿宋" w:cs="仿宋" w:hint="eastAsia"/>
            <w:lang w:eastAsia="zh-CN"/>
          </w:rPr>
          <w:t>(一)、内部孵化</w:t>
        </w:r>
        <w:r>
          <w:tab/>
        </w:r>
        <w:r>
          <w:fldChar w:fldCharType="begin"/>
        </w:r>
        <w:r>
          <w:instrText xml:space="preserve"> PAGEREF _Toc16558 \h </w:instrText>
        </w:r>
        <w:r>
          <w:fldChar w:fldCharType="separate"/>
        </w:r>
        <w:r>
          <w:t>54</w:t>
        </w:r>
        <w:r>
          <w:fldChar w:fldCharType="end"/>
        </w:r>
      </w:hyperlink>
    </w:p>
    <w:p>
      <w:pPr>
        <w:pStyle w:val="TOC2"/>
        <w:tabs>
          <w:tab w:val="right" w:leader="dot" w:pos="8306"/>
        </w:tabs>
      </w:pPr>
      <w:hyperlink w:anchor="_Toc10772" w:history="1">
        <w:r>
          <w:rPr>
            <w:rFonts w:ascii="仿宋" w:eastAsia="仿宋" w:hAnsi="仿宋" w:cs="仿宋" w:hint="eastAsia"/>
            <w:lang w:eastAsia="zh-CN"/>
          </w:rPr>
          <w:t>(二)、技术创新小组</w:t>
        </w:r>
        <w:r>
          <w:tab/>
        </w:r>
        <w:r>
          <w:fldChar w:fldCharType="begin"/>
        </w:r>
        <w:r>
          <w:instrText xml:space="preserve"> PAGEREF _Toc10772 \h </w:instrText>
        </w:r>
        <w:r>
          <w:fldChar w:fldCharType="separate"/>
        </w:r>
        <w:r>
          <w:t>55</w:t>
        </w:r>
        <w:r>
          <w:fldChar w:fldCharType="end"/>
        </w:r>
      </w:hyperlink>
    </w:p>
    <w:p>
      <w:pPr>
        <w:pStyle w:val="TOC2"/>
        <w:tabs>
          <w:tab w:val="right" w:leader="dot" w:pos="8306"/>
        </w:tabs>
      </w:pPr>
      <w:hyperlink w:anchor="_Toc16149" w:history="1">
        <w:r>
          <w:rPr>
            <w:rFonts w:ascii="仿宋" w:eastAsia="仿宋" w:hAnsi="仿宋" w:cs="仿宋" w:hint="eastAsia"/>
            <w:lang w:eastAsia="zh-CN"/>
          </w:rPr>
          <w:t>(三)、新事业发展部</w:t>
        </w:r>
        <w:r>
          <w:tab/>
        </w:r>
        <w:r>
          <w:fldChar w:fldCharType="begin"/>
        </w:r>
        <w:r>
          <w:instrText xml:space="preserve"> PAGEREF _Toc16149 \h </w:instrText>
        </w:r>
        <w:r>
          <w:fldChar w:fldCharType="separate"/>
        </w:r>
        <w:r>
          <w:t>57</w:t>
        </w:r>
        <w:r>
          <w:fldChar w:fldCharType="end"/>
        </w:r>
      </w:hyperlink>
    </w:p>
    <w:p>
      <w:pPr>
        <w:pStyle w:val="TOC1"/>
        <w:tabs>
          <w:tab w:val="right" w:leader="dot" w:pos="8306"/>
        </w:tabs>
      </w:pPr>
      <w:hyperlink w:anchor="_Toc27686" w:history="1">
        <w:r>
          <w:rPr>
            <w:rFonts w:ascii="仿宋" w:eastAsia="仿宋" w:hAnsi="仿宋" w:cs="仿宋" w:hint="eastAsia"/>
            <w:lang w:eastAsia="zh-CN"/>
          </w:rPr>
          <w:t>十三、人员培训与发展</w:t>
        </w:r>
        <w:r>
          <w:tab/>
        </w:r>
        <w:r>
          <w:fldChar w:fldCharType="begin"/>
        </w:r>
        <w:r>
          <w:instrText xml:space="preserve"> PAGEREF _Toc27686 \h </w:instrText>
        </w:r>
        <w:r>
          <w:fldChar w:fldCharType="separate"/>
        </w:r>
        <w:r>
          <w:t>58</w:t>
        </w:r>
        <w:r>
          <w:fldChar w:fldCharType="end"/>
        </w:r>
      </w:hyperlink>
    </w:p>
    <w:p>
      <w:pPr>
        <w:pStyle w:val="TOC2"/>
        <w:tabs>
          <w:tab w:val="right" w:leader="dot" w:pos="8306"/>
        </w:tabs>
      </w:pPr>
      <w:hyperlink w:anchor="_Toc16807" w:history="1">
        <w:r>
          <w:rPr>
            <w:rFonts w:ascii="仿宋" w:eastAsia="仿宋" w:hAnsi="仿宋" w:cs="仿宋" w:hint="eastAsia"/>
            <w:lang w:eastAsia="zh-CN"/>
          </w:rPr>
          <w:t>(一)、培训需求分析</w:t>
        </w:r>
        <w:r>
          <w:tab/>
        </w:r>
        <w:r>
          <w:fldChar w:fldCharType="begin"/>
        </w:r>
        <w:r>
          <w:instrText xml:space="preserve"> PAGEREF _Toc16807 \h </w:instrText>
        </w:r>
        <w:r>
          <w:fldChar w:fldCharType="separate"/>
        </w:r>
        <w:r>
          <w:t>58</w:t>
        </w:r>
        <w:r>
          <w:fldChar w:fldCharType="end"/>
        </w:r>
      </w:hyperlink>
    </w:p>
    <w:p>
      <w:pPr>
        <w:pStyle w:val="TOC2"/>
        <w:tabs>
          <w:tab w:val="right" w:leader="dot" w:pos="8306"/>
        </w:tabs>
      </w:pPr>
      <w:hyperlink w:anchor="_Toc2101" w:history="1">
        <w:r>
          <w:rPr>
            <w:rFonts w:ascii="仿宋" w:eastAsia="仿宋" w:hAnsi="仿宋" w:cs="仿宋" w:hint="eastAsia"/>
            <w:lang w:eastAsia="zh-CN"/>
          </w:rPr>
          <w:t>(二)、培训计划制定</w:t>
        </w:r>
        <w:r>
          <w:tab/>
        </w:r>
        <w:r>
          <w:fldChar w:fldCharType="begin"/>
        </w:r>
        <w:r>
          <w:instrText xml:space="preserve"> PAGEREF _Toc2101 \h </w:instrText>
        </w:r>
        <w:r>
          <w:fldChar w:fldCharType="separate"/>
        </w:r>
        <w:r>
          <w:t>59</w:t>
        </w:r>
        <w:r>
          <w:fldChar w:fldCharType="end"/>
        </w:r>
      </w:hyperlink>
    </w:p>
    <w:p>
      <w:pPr>
        <w:pStyle w:val="TOC2"/>
        <w:tabs>
          <w:tab w:val="right" w:leader="dot" w:pos="8306"/>
        </w:tabs>
      </w:pPr>
      <w:hyperlink w:anchor="_Toc1996" w:history="1">
        <w:r>
          <w:rPr>
            <w:rFonts w:ascii="仿宋" w:eastAsia="仿宋" w:hAnsi="仿宋" w:cs="仿宋" w:hint="eastAsia"/>
            <w:lang w:eastAsia="zh-CN"/>
          </w:rPr>
          <w:t>(三)、培训执行与评估</w:t>
        </w:r>
        <w:r>
          <w:tab/>
        </w:r>
        <w:r>
          <w:fldChar w:fldCharType="begin"/>
        </w:r>
        <w:r>
          <w:instrText xml:space="preserve"> PAGEREF _Toc1996 \h </w:instrText>
        </w:r>
        <w:r>
          <w:fldChar w:fldCharType="separate"/>
        </w:r>
        <w:r>
          <w:t>60</w:t>
        </w:r>
        <w:r>
          <w:fldChar w:fldCharType="end"/>
        </w:r>
      </w:hyperlink>
    </w:p>
    <w:p>
      <w:pPr>
        <w:pStyle w:val="TOC2"/>
        <w:tabs>
          <w:tab w:val="right" w:leader="dot" w:pos="8306"/>
        </w:tabs>
      </w:pPr>
      <w:hyperlink w:anchor="_Toc22000" w:history="1">
        <w:r>
          <w:rPr>
            <w:rFonts w:ascii="仿宋" w:eastAsia="仿宋" w:hAnsi="仿宋" w:cs="仿宋" w:hint="eastAsia"/>
            <w:lang w:eastAsia="zh-CN"/>
          </w:rPr>
          <w:t>(四)、员工职业发展规划</w:t>
        </w:r>
        <w:r>
          <w:tab/>
        </w:r>
        <w:r>
          <w:fldChar w:fldCharType="begin"/>
        </w:r>
        <w:r>
          <w:instrText xml:space="preserve"> PAGEREF _Toc22000 \h </w:instrText>
        </w:r>
        <w:r>
          <w:fldChar w:fldCharType="separate"/>
        </w:r>
        <w:r>
          <w:t>62</w:t>
        </w:r>
        <w:r>
          <w:fldChar w:fldCharType="end"/>
        </w:r>
      </w:hyperlink>
    </w:p>
    <w:p>
      <w:pPr>
        <w:pStyle w:val="TOC1"/>
        <w:tabs>
          <w:tab w:val="right" w:leader="dot" w:pos="8306"/>
        </w:tabs>
      </w:pPr>
      <w:hyperlink w:anchor="_Toc28853" w:history="1">
        <w:r>
          <w:rPr>
            <w:rFonts w:ascii="仿宋" w:eastAsia="仿宋" w:hAnsi="仿宋" w:cs="仿宋" w:hint="eastAsia"/>
            <w:lang w:eastAsia="zh-CN"/>
          </w:rPr>
          <w:t>十四、员工福利与企业文化</w:t>
        </w:r>
        <w:r>
          <w:tab/>
        </w:r>
        <w:r>
          <w:fldChar w:fldCharType="begin"/>
        </w:r>
        <w:r>
          <w:instrText xml:space="preserve"> PAGEREF _Toc28853 \h </w:instrText>
        </w:r>
        <w:r>
          <w:fldChar w:fldCharType="separate"/>
        </w:r>
        <w:r>
          <w:t>63</w:t>
        </w:r>
        <w:r>
          <w:fldChar w:fldCharType="end"/>
        </w:r>
      </w:hyperlink>
    </w:p>
    <w:p>
      <w:pPr>
        <w:pStyle w:val="TOC2"/>
        <w:tabs>
          <w:tab w:val="right" w:leader="dot" w:pos="8306"/>
        </w:tabs>
      </w:pPr>
      <w:hyperlink w:anchor="_Toc3331" w:history="1">
        <w:r>
          <w:rPr>
            <w:rFonts w:ascii="仿宋" w:eastAsia="仿宋" w:hAnsi="仿宋" w:cs="仿宋" w:hint="eastAsia"/>
            <w:lang w:eastAsia="zh-CN"/>
          </w:rPr>
          <w:t>(一)、员工福利政策</w:t>
        </w:r>
        <w:r>
          <w:tab/>
        </w:r>
        <w:r>
          <w:fldChar w:fldCharType="begin"/>
        </w:r>
        <w:r>
          <w:instrText xml:space="preserve"> PAGEREF _Toc3331 \h </w:instrText>
        </w:r>
        <w:r>
          <w:fldChar w:fldCharType="separate"/>
        </w:r>
        <w:r>
          <w:t>63</w:t>
        </w:r>
        <w:r>
          <w:fldChar w:fldCharType="end"/>
        </w:r>
      </w:hyperlink>
    </w:p>
    <w:p>
      <w:pPr>
        <w:pStyle w:val="TOC2"/>
        <w:tabs>
          <w:tab w:val="right" w:leader="dot" w:pos="8306"/>
        </w:tabs>
      </w:pPr>
      <w:hyperlink w:anchor="_Toc15798" w:history="1">
        <w:r>
          <w:rPr>
            <w:rFonts w:ascii="仿宋" w:eastAsia="仿宋" w:hAnsi="仿宋" w:cs="仿宋" w:hint="eastAsia"/>
            <w:lang w:eastAsia="zh-CN"/>
          </w:rPr>
          <w:t>(二)、团队建设与员工培训</w:t>
        </w:r>
        <w:r>
          <w:tab/>
        </w:r>
        <w:r>
          <w:fldChar w:fldCharType="begin"/>
        </w:r>
        <w:r>
          <w:instrText xml:space="preserve"> PAGEREF _Toc15798 \h </w:instrText>
        </w:r>
        <w:r>
          <w:fldChar w:fldCharType="separate"/>
        </w:r>
        <w:r>
          <w:t>65</w:t>
        </w:r>
        <w:r>
          <w:fldChar w:fldCharType="end"/>
        </w:r>
      </w:hyperlink>
    </w:p>
    <w:p>
      <w:pPr>
        <w:pStyle w:val="TOC2"/>
        <w:tabs>
          <w:tab w:val="right" w:leader="dot" w:pos="8306"/>
        </w:tabs>
      </w:pPr>
      <w:hyperlink w:anchor="_Toc30841" w:history="1">
        <w:r>
          <w:rPr>
            <w:rFonts w:ascii="仿宋" w:eastAsia="仿宋" w:hAnsi="仿宋" w:cs="仿宋" w:hint="eastAsia"/>
            <w:lang w:eastAsia="zh-CN"/>
          </w:rPr>
          <w:t>(三)、企业文化建设</w:t>
        </w:r>
        <w:r>
          <w:tab/>
        </w:r>
        <w:r>
          <w:fldChar w:fldCharType="begin"/>
        </w:r>
        <w:r>
          <w:instrText xml:space="preserve"> PAGEREF _Toc30841 \h </w:instrText>
        </w:r>
        <w:r>
          <w:fldChar w:fldCharType="separate"/>
        </w:r>
        <w:r>
          <w:t>66</w:t>
        </w:r>
        <w:r>
          <w:fldChar w:fldCharType="end"/>
        </w:r>
      </w:hyperlink>
    </w:p>
    <w:p>
      <w:pPr>
        <w:pStyle w:val="TOC2"/>
        <w:tabs>
          <w:tab w:val="right" w:leader="dot" w:pos="8306"/>
        </w:tabs>
      </w:pPr>
      <w:hyperlink w:anchor="_Toc2185" w:history="1">
        <w:r>
          <w:rPr>
            <w:rFonts w:ascii="仿宋" w:eastAsia="仿宋" w:hAnsi="仿宋" w:cs="仿宋" w:hint="eastAsia"/>
            <w:lang w:eastAsia="zh-CN"/>
          </w:rPr>
          <w:t>(四)、员工健康与工作平衡</w:t>
        </w:r>
        <w:r>
          <w:tab/>
        </w:r>
        <w:r>
          <w:fldChar w:fldCharType="begin"/>
        </w:r>
        <w:r>
          <w:instrText xml:space="preserve"> PAGEREF _Toc2185 \h </w:instrText>
        </w:r>
        <w:r>
          <w:fldChar w:fldCharType="separate"/>
        </w:r>
        <w:r>
          <w:t>68</w:t>
        </w:r>
        <w:r>
          <w:fldChar w:fldCharType="end"/>
        </w:r>
      </w:hyperlink>
    </w:p>
    <w:p>
      <w:pPr>
        <w:pStyle w:val="TOC1"/>
        <w:tabs>
          <w:tab w:val="right" w:leader="dot" w:pos="8306"/>
        </w:tabs>
      </w:pPr>
      <w:hyperlink w:anchor="_Toc25216" w:history="1">
        <w:r>
          <w:rPr>
            <w:rFonts w:ascii="仿宋" w:eastAsia="仿宋" w:hAnsi="仿宋" w:cs="仿宋" w:hint="eastAsia"/>
            <w:lang w:eastAsia="zh-CN"/>
          </w:rPr>
          <w:t>十五、节能方案分析</w:t>
        </w:r>
        <w:r>
          <w:tab/>
        </w:r>
        <w:r>
          <w:fldChar w:fldCharType="begin"/>
        </w:r>
        <w:r>
          <w:instrText xml:space="preserve"> PAGEREF _Toc25216 \h </w:instrText>
        </w:r>
        <w:r>
          <w:fldChar w:fldCharType="separate"/>
        </w:r>
        <w:r>
          <w:t>69</w:t>
        </w:r>
        <w:r>
          <w:fldChar w:fldCharType="end"/>
        </w:r>
      </w:hyperlink>
    </w:p>
    <w:p>
      <w:pPr>
        <w:pStyle w:val="TOC2"/>
        <w:tabs>
          <w:tab w:val="right" w:leader="dot" w:pos="8306"/>
        </w:tabs>
      </w:pPr>
      <w:hyperlink w:anchor="_Toc5275" w:history="1">
        <w:r>
          <w:rPr>
            <w:rFonts w:ascii="仿宋" w:eastAsia="仿宋" w:hAnsi="仿宋" w:cs="仿宋" w:hint="eastAsia"/>
            <w:lang w:eastAsia="zh-CN"/>
          </w:rPr>
          <w:t>(一)、用能标准和节能规范</w:t>
        </w:r>
        <w:r>
          <w:tab/>
        </w:r>
        <w:r>
          <w:fldChar w:fldCharType="begin"/>
        </w:r>
        <w:r>
          <w:instrText xml:space="preserve"> PAGEREF _Toc5275 \h </w:instrText>
        </w:r>
        <w:r>
          <w:fldChar w:fldCharType="separate"/>
        </w:r>
        <w:r>
          <w:t>69</w:t>
        </w:r>
        <w:r>
          <w:fldChar w:fldCharType="end"/>
        </w:r>
      </w:hyperlink>
    </w:p>
    <w:p>
      <w:pPr>
        <w:pStyle w:val="TOC2"/>
        <w:tabs>
          <w:tab w:val="right" w:leader="dot" w:pos="8306"/>
        </w:tabs>
      </w:pPr>
      <w:hyperlink w:anchor="_Toc25333" w:history="1">
        <w:r>
          <w:rPr>
            <w:rFonts w:ascii="仿宋" w:eastAsia="仿宋" w:hAnsi="仿宋" w:cs="仿宋" w:hint="eastAsia"/>
            <w:lang w:eastAsia="zh-CN"/>
          </w:rPr>
          <w:t>(二)、能耗状况和能耗指标分析</w:t>
        </w:r>
        <w:r>
          <w:tab/>
        </w:r>
        <w:r>
          <w:fldChar w:fldCharType="begin"/>
        </w:r>
        <w:r>
          <w:instrText xml:space="preserve"> PAGEREF _Toc25333 \h </w:instrText>
        </w:r>
        <w:r>
          <w:fldChar w:fldCharType="separate"/>
        </w:r>
        <w:r>
          <w:t>70</w:t>
        </w:r>
        <w:r>
          <w:fldChar w:fldCharType="end"/>
        </w:r>
      </w:hyperlink>
    </w:p>
    <w:p>
      <w:pPr>
        <w:pStyle w:val="TOC2"/>
        <w:tabs>
          <w:tab w:val="right" w:leader="dot" w:pos="8306"/>
        </w:tabs>
      </w:pPr>
      <w:hyperlink w:anchor="_Toc7125" w:history="1">
        <w:r>
          <w:rPr>
            <w:rFonts w:ascii="仿宋" w:eastAsia="仿宋" w:hAnsi="仿宋" w:cs="仿宋" w:hint="eastAsia"/>
            <w:lang w:eastAsia="zh-CN"/>
          </w:rPr>
          <w:t>(三)、节能措施和节能效果分析</w:t>
        </w:r>
        <w:r>
          <w:tab/>
        </w:r>
        <w:r>
          <w:fldChar w:fldCharType="begin"/>
        </w:r>
        <w:r>
          <w:instrText xml:space="preserve"> PAGEREF _Toc7125 \h </w:instrText>
        </w:r>
        <w:r>
          <w:fldChar w:fldCharType="separate"/>
        </w:r>
        <w:r>
          <w:t>71</w:t>
        </w:r>
        <w:r>
          <w:fldChar w:fldCharType="end"/>
        </w:r>
      </w:hyperlink>
    </w:p>
    <w:p>
      <w:pPr>
        <w:pStyle w:val="TOC1"/>
        <w:tabs>
          <w:tab w:val="right" w:leader="dot" w:pos="8306"/>
        </w:tabs>
      </w:pPr>
      <w:hyperlink w:anchor="_Toc20383" w:history="1">
        <w:r>
          <w:rPr>
            <w:rFonts w:ascii="仿宋" w:eastAsia="仿宋" w:hAnsi="仿宋" w:cs="仿宋" w:hint="eastAsia"/>
            <w:lang w:eastAsia="zh-CN"/>
          </w:rPr>
          <w:t>十六、生产控制的方式</w:t>
        </w:r>
        <w:r>
          <w:tab/>
        </w:r>
        <w:r>
          <w:fldChar w:fldCharType="begin"/>
        </w:r>
        <w:r>
          <w:instrText xml:space="preserve"> PAGEREF _Toc20383 \h </w:instrText>
        </w:r>
        <w:r>
          <w:fldChar w:fldCharType="separate"/>
        </w:r>
        <w:r>
          <w:t>72</w:t>
        </w:r>
        <w:r>
          <w:fldChar w:fldCharType="end"/>
        </w:r>
      </w:hyperlink>
    </w:p>
    <w:p>
      <w:pPr>
        <w:pStyle w:val="TOC2"/>
        <w:tabs>
          <w:tab w:val="right" w:leader="dot" w:pos="8306"/>
        </w:tabs>
      </w:pPr>
      <w:hyperlink w:anchor="_Toc31349" w:history="1">
        <w:r>
          <w:rPr>
            <w:rFonts w:ascii="仿宋" w:eastAsia="仿宋" w:hAnsi="仿宋" w:cs="仿宋" w:hint="eastAsia"/>
            <w:lang w:eastAsia="zh-CN"/>
          </w:rPr>
          <w:t>(一)、生产控制的方式</w:t>
        </w:r>
        <w:r>
          <w:tab/>
        </w:r>
        <w:r>
          <w:fldChar w:fldCharType="begin"/>
        </w:r>
        <w:r>
          <w:instrText xml:space="preserve"> PAGEREF _Toc31349 \h </w:instrText>
        </w:r>
        <w:r>
          <w:fldChar w:fldCharType="separate"/>
        </w:r>
        <w:r>
          <w:t>72</w:t>
        </w:r>
        <w:r>
          <w:fldChar w:fldCharType="end"/>
        </w:r>
      </w:hyperlink>
    </w:p>
    <w:p>
      <w:pPr>
        <w:pStyle w:val="TOC1"/>
        <w:tabs>
          <w:tab w:val="right" w:leader="dot" w:pos="8306"/>
        </w:tabs>
      </w:pPr>
      <w:hyperlink w:anchor="_Toc17161" w:history="1">
        <w:r>
          <w:rPr>
            <w:rFonts w:ascii="仿宋" w:eastAsia="仿宋" w:hAnsi="仿宋" w:cs="仿宋" w:hint="eastAsia"/>
            <w:lang w:eastAsia="zh-CN"/>
          </w:rPr>
          <w:t>十七、第四十七章全球人才流动与交流</w:t>
        </w:r>
        <w:r>
          <w:tab/>
        </w:r>
        <w:r>
          <w:fldChar w:fldCharType="begin"/>
        </w:r>
        <w:r>
          <w:instrText xml:space="preserve"> PAGEREF _Toc17161 \h </w:instrText>
        </w:r>
        <w:r>
          <w:fldChar w:fldCharType="separate"/>
        </w:r>
        <w:r>
          <w:t>74</w:t>
        </w:r>
        <w:r>
          <w:fldChar w:fldCharType="end"/>
        </w:r>
      </w:hyperlink>
    </w:p>
    <w:p>
      <w:pPr>
        <w:pStyle w:val="TOC2"/>
        <w:tabs>
          <w:tab w:val="right" w:leader="dot" w:pos="8306"/>
        </w:tabs>
      </w:pPr>
      <w:hyperlink w:anchor="_Toc31480" w:history="1">
        <w:r>
          <w:rPr>
            <w:rFonts w:ascii="仿宋" w:eastAsia="仿宋" w:hAnsi="仿宋" w:cs="仿宋" w:hint="eastAsia"/>
            <w:lang w:eastAsia="zh-CN"/>
          </w:rPr>
          <w:t>(一)、跨国项目与团队</w:t>
        </w:r>
        <w:r>
          <w:tab/>
        </w:r>
        <w:r>
          <w:fldChar w:fldCharType="begin"/>
        </w:r>
        <w:r>
          <w:instrText xml:space="preserve"> PAGEREF _Toc31480 \h </w:instrText>
        </w:r>
        <w:r>
          <w:fldChar w:fldCharType="separate"/>
        </w:r>
        <w:r>
          <w:t>74</w:t>
        </w:r>
        <w:r>
          <w:fldChar w:fldCharType="end"/>
        </w:r>
      </w:hyperlink>
    </w:p>
    <w:p>
      <w:pPr>
        <w:pStyle w:val="TOC2"/>
        <w:tabs>
          <w:tab w:val="right" w:leader="dot" w:pos="8306"/>
        </w:tabs>
      </w:pPr>
      <w:hyperlink w:anchor="_Toc5974" w:history="1">
        <w:r>
          <w:rPr>
            <w:rFonts w:ascii="仿宋" w:eastAsia="仿宋" w:hAnsi="仿宋" w:cs="仿宋" w:hint="eastAsia"/>
            <w:lang w:eastAsia="zh-CN"/>
          </w:rPr>
          <w:t>(二)、全球项目经验的累积</w:t>
        </w:r>
        <w:r>
          <w:tab/>
        </w:r>
        <w:r>
          <w:fldChar w:fldCharType="begin"/>
        </w:r>
        <w:r>
          <w:instrText xml:space="preserve"> PAGEREF _Toc5974 \h </w:instrText>
        </w:r>
        <w:r>
          <w:fldChar w:fldCharType="separate"/>
        </w:r>
        <w:r>
          <w:t>75</w:t>
        </w:r>
        <w:r>
          <w:fldChar w:fldCharType="end"/>
        </w:r>
      </w:hyperlink>
    </w:p>
    <w:p>
      <w:pPr>
        <w:pStyle w:val="TOC2"/>
        <w:tabs>
          <w:tab w:val="right" w:leader="dot" w:pos="8306"/>
        </w:tabs>
      </w:pPr>
      <w:hyperlink w:anchor="_Toc18990" w:history="1">
        <w:r>
          <w:rPr>
            <w:rFonts w:ascii="仿宋" w:eastAsia="仿宋" w:hAnsi="仿宋" w:cs="仿宋" w:hint="eastAsia"/>
            <w:lang w:eastAsia="zh-CN"/>
          </w:rPr>
          <w:t>(三)、跨文化团队领导与协作</w:t>
        </w:r>
        <w:r>
          <w:tab/>
        </w:r>
        <w:r>
          <w:fldChar w:fldCharType="begin"/>
        </w:r>
        <w:r>
          <w:instrText xml:space="preserve"> PAGEREF _Toc18990 \h </w:instrText>
        </w:r>
        <w:r>
          <w:fldChar w:fldCharType="separate"/>
        </w:r>
        <w:r>
          <w:t>75</w:t>
        </w:r>
        <w:r>
          <w:fldChar w:fldCharType="end"/>
        </w:r>
      </w:hyperlink>
    </w:p>
    <w:p>
      <w:pPr>
        <w:pStyle w:val="TOC2"/>
        <w:tabs>
          <w:tab w:val="right" w:leader="dot" w:pos="8306"/>
        </w:tabs>
      </w:pPr>
      <w:hyperlink w:anchor="_Toc23682" w:history="1">
        <w:r>
          <w:rPr>
            <w:rFonts w:ascii="仿宋" w:eastAsia="仿宋" w:hAnsi="仿宋" w:cs="仿宋" w:hint="eastAsia"/>
            <w:lang w:eastAsia="zh-CN"/>
          </w:rPr>
          <w:t>(四)、跨国交流与人才培养</w:t>
        </w:r>
        <w:r>
          <w:tab/>
        </w:r>
        <w:r>
          <w:fldChar w:fldCharType="begin"/>
        </w:r>
        <w:r>
          <w:instrText xml:space="preserve"> PAGEREF _Toc23682 \h </w:instrText>
        </w:r>
        <w:r>
          <w:fldChar w:fldCharType="separate"/>
        </w:r>
        <w:r>
          <w:t>76</w:t>
        </w:r>
        <w:r>
          <w:fldChar w:fldCharType="end"/>
        </w:r>
      </w:hyperlink>
    </w:p>
    <w:p>
      <w:pPr>
        <w:pStyle w:val="TOC2"/>
        <w:tabs>
          <w:tab w:val="right" w:leader="dot" w:pos="8306"/>
        </w:tabs>
      </w:pPr>
      <w:hyperlink w:anchor="_Toc7389" w:history="1">
        <w:r>
          <w:rPr>
            <w:rFonts w:ascii="仿宋" w:eastAsia="仿宋" w:hAnsi="仿宋" w:cs="仿宋" w:hint="eastAsia"/>
            <w:lang w:eastAsia="zh-CN"/>
          </w:rPr>
          <w:t>(五)、跨国交流计划的实施</w:t>
        </w:r>
        <w:r>
          <w:tab/>
        </w:r>
        <w:r>
          <w:fldChar w:fldCharType="begin"/>
        </w:r>
        <w:r>
          <w:instrText xml:space="preserve"> PAGEREF _Toc7389 \h </w:instrText>
        </w:r>
        <w:r>
          <w:fldChar w:fldCharType="separate"/>
        </w:r>
        <w:r>
          <w:t>77</w:t>
        </w:r>
        <w:r>
          <w:fldChar w:fldCharType="end"/>
        </w:r>
      </w:hyperlink>
    </w:p>
    <w:p>
      <w:pPr>
        <w:pStyle w:val="TOC2"/>
        <w:tabs>
          <w:tab w:val="right" w:leader="dot" w:pos="8306"/>
        </w:tabs>
      </w:pPr>
      <w:hyperlink w:anchor="_Toc19956" w:history="1">
        <w:r>
          <w:rPr>
            <w:rFonts w:ascii="仿宋" w:eastAsia="仿宋" w:hAnsi="仿宋" w:cs="仿宋" w:hint="eastAsia"/>
            <w:lang w:eastAsia="zh-CN"/>
          </w:rPr>
          <w:t>(六)、跨国培训与知识转移</w:t>
        </w:r>
        <w:r>
          <w:tab/>
        </w:r>
        <w:r>
          <w:fldChar w:fldCharType="begin"/>
        </w:r>
        <w:r>
          <w:instrText xml:space="preserve"> PAGEREF _Toc19956 \h </w:instrText>
        </w:r>
        <w:r>
          <w:fldChar w:fldCharType="separate"/>
        </w:r>
        <w:r>
          <w:t>78</w:t>
        </w:r>
        <w:r>
          <w:fldChar w:fldCharType="end"/>
        </w:r>
      </w:hyperlink>
    </w:p>
    <w:p>
      <w:pPr>
        <w:pStyle w:val="TOC1"/>
        <w:tabs>
          <w:tab w:val="right" w:leader="dot" w:pos="8306"/>
        </w:tabs>
      </w:pPr>
      <w:hyperlink w:anchor="_Toc7082" w:history="1">
        <w:r>
          <w:rPr>
            <w:rFonts w:ascii="仿宋" w:eastAsia="仿宋" w:hAnsi="仿宋" w:cs="仿宋" w:hint="eastAsia"/>
            <w:lang w:eastAsia="zh-CN"/>
          </w:rPr>
          <w:t>十八、员工管理与发展</w:t>
        </w:r>
        <w:r>
          <w:tab/>
        </w:r>
        <w:r>
          <w:fldChar w:fldCharType="begin"/>
        </w:r>
        <w:r>
          <w:instrText xml:space="preserve"> PAGEREF _Toc7082 \h </w:instrText>
        </w:r>
        <w:r>
          <w:fldChar w:fldCharType="separate"/>
        </w:r>
        <w:r>
          <w:t>78</w:t>
        </w:r>
        <w:r>
          <w:fldChar w:fldCharType="end"/>
        </w:r>
      </w:hyperlink>
    </w:p>
    <w:p>
      <w:pPr>
        <w:pStyle w:val="TOC2"/>
        <w:tabs>
          <w:tab w:val="right" w:leader="dot" w:pos="8306"/>
        </w:tabs>
      </w:pPr>
      <w:hyperlink w:anchor="_Toc10567" w:history="1">
        <w:r>
          <w:rPr>
            <w:rFonts w:ascii="仿宋" w:eastAsia="仿宋" w:hAnsi="仿宋" w:cs="仿宋" w:hint="eastAsia"/>
            <w:lang w:eastAsia="zh-CN"/>
          </w:rPr>
          <w:t>(一)、人力资源规划</w:t>
        </w:r>
        <w:r>
          <w:tab/>
        </w:r>
        <w:r>
          <w:fldChar w:fldCharType="begin"/>
        </w:r>
        <w:r>
          <w:instrText xml:space="preserve"> PAGEREF _Toc10567 \h </w:instrText>
        </w:r>
        <w:r>
          <w:fldChar w:fldCharType="separate"/>
        </w:r>
        <w:r>
          <w:t>78</w:t>
        </w:r>
        <w:r>
          <w:fldChar w:fldCharType="end"/>
        </w:r>
      </w:hyperlink>
    </w:p>
    <w:p>
      <w:pPr>
        <w:pStyle w:val="TOC2"/>
        <w:tabs>
          <w:tab w:val="right" w:leader="dot" w:pos="8306"/>
        </w:tabs>
      </w:pPr>
      <w:hyperlink w:anchor="_Toc3872" w:history="1">
        <w:r>
          <w:rPr>
            <w:rFonts w:ascii="仿宋" w:eastAsia="仿宋" w:hAnsi="仿宋" w:cs="仿宋" w:hint="eastAsia"/>
            <w:lang w:eastAsia="zh-CN"/>
          </w:rPr>
          <w:t>(二)、员工培训与发展</w:t>
        </w:r>
        <w:r>
          <w:tab/>
        </w:r>
        <w:r>
          <w:fldChar w:fldCharType="begin"/>
        </w:r>
        <w:r>
          <w:instrText xml:space="preserve"> PAGEREF _Toc3872 \h </w:instrText>
        </w:r>
        <w:r>
          <w:fldChar w:fldCharType="separate"/>
        </w:r>
        <w:r>
          <w:t>79</w:t>
        </w:r>
        <w:r>
          <w:fldChar w:fldCharType="end"/>
        </w:r>
      </w:hyperlink>
    </w:p>
    <w:p>
      <w:pPr>
        <w:pStyle w:val="TOC2"/>
        <w:tabs>
          <w:tab w:val="right" w:leader="dot" w:pos="8306"/>
        </w:tabs>
      </w:pPr>
      <w:hyperlink w:anchor="_Toc6325" w:history="1">
        <w:r>
          <w:rPr>
            <w:rFonts w:ascii="仿宋" w:eastAsia="仿宋" w:hAnsi="仿宋" w:cs="仿宋" w:hint="eastAsia"/>
            <w:lang w:eastAsia="zh-CN"/>
          </w:rPr>
          <w:t>(三)、绩效管理与激励计划</w:t>
        </w:r>
        <w:r>
          <w:tab/>
        </w:r>
        <w:r>
          <w:fldChar w:fldCharType="begin"/>
        </w:r>
        <w:r>
          <w:instrText xml:space="preserve"> PAGEREF _Toc6325 \h </w:instrText>
        </w:r>
        <w:r>
          <w:fldChar w:fldCharType="separate"/>
        </w:r>
        <w:r>
          <w:t>80</w:t>
        </w:r>
        <w:r>
          <w:fldChar w:fldCharType="end"/>
        </w:r>
      </w:hyperlink>
    </w:p>
    <w:p>
      <w:pPr>
        <w:pStyle w:val="TOC1"/>
        <w:tabs>
          <w:tab w:val="right" w:leader="dot" w:pos="8306"/>
        </w:tabs>
      </w:pPr>
      <w:hyperlink w:anchor="_Toc21768" w:history="1">
        <w:r>
          <w:rPr>
            <w:rFonts w:ascii="仿宋" w:eastAsia="仿宋" w:hAnsi="仿宋" w:cs="仿宋" w:hint="eastAsia"/>
            <w:lang w:eastAsia="zh-CN"/>
          </w:rPr>
          <w:t>十九、污泥处理项目管理与团队协作</w:t>
        </w:r>
        <w:r>
          <w:tab/>
        </w:r>
        <w:r>
          <w:fldChar w:fldCharType="begin"/>
        </w:r>
        <w:r>
          <w:instrText xml:space="preserve"> PAGEREF _Toc21768 \h </w:instrText>
        </w:r>
        <w:r>
          <w:fldChar w:fldCharType="separate"/>
        </w:r>
        <w:r>
          <w:t>81</w:t>
        </w:r>
        <w:r>
          <w:fldChar w:fldCharType="end"/>
        </w:r>
      </w:hyperlink>
    </w:p>
    <w:p>
      <w:pPr>
        <w:pStyle w:val="TOC2"/>
        <w:tabs>
          <w:tab w:val="right" w:leader="dot" w:pos="8306"/>
        </w:tabs>
      </w:pPr>
      <w:hyperlink w:anchor="_Toc13708" w:history="1">
        <w:r>
          <w:rPr>
            <w:rFonts w:ascii="仿宋" w:eastAsia="仿宋" w:hAnsi="仿宋" w:cs="仿宋" w:hint="eastAsia"/>
            <w:lang w:eastAsia="zh-CN"/>
          </w:rPr>
          <w:t>(一)、污泥处理项目管理方法论</w:t>
        </w:r>
        <w:r>
          <w:tab/>
        </w:r>
        <w:r>
          <w:fldChar w:fldCharType="begin"/>
        </w:r>
        <w:r>
          <w:instrText xml:space="preserve"> PAGEREF _Toc13708 \h </w:instrText>
        </w:r>
        <w:r>
          <w:fldChar w:fldCharType="separate"/>
        </w:r>
        <w:r>
          <w:t>81</w:t>
        </w:r>
        <w:r>
          <w:fldChar w:fldCharType="end"/>
        </w:r>
      </w:hyperlink>
    </w:p>
    <w:p>
      <w:pPr>
        <w:pStyle w:val="TOC2"/>
        <w:tabs>
          <w:tab w:val="right" w:leader="dot" w:pos="8306"/>
        </w:tabs>
      </w:pPr>
      <w:hyperlink w:anchor="_Toc12659" w:history="1">
        <w:r>
          <w:rPr>
            <w:rFonts w:ascii="仿宋" w:eastAsia="仿宋" w:hAnsi="仿宋" w:cs="仿宋" w:hint="eastAsia"/>
            <w:lang w:eastAsia="zh-CN"/>
          </w:rPr>
          <w:t>(二)、污泥处理项目计划与进度管理</w:t>
        </w:r>
        <w:r>
          <w:tab/>
        </w:r>
        <w:r>
          <w:fldChar w:fldCharType="begin"/>
        </w:r>
        <w:r>
          <w:instrText xml:space="preserve"> PAGEREF _Toc12659 \h </w:instrText>
        </w:r>
        <w:r>
          <w:fldChar w:fldCharType="separate"/>
        </w:r>
        <w:r>
          <w:t>81</w:t>
        </w:r>
        <w:r>
          <w:fldChar w:fldCharType="end"/>
        </w:r>
      </w:hyperlink>
    </w:p>
    <w:p>
      <w:pPr>
        <w:pStyle w:val="TOC2"/>
        <w:tabs>
          <w:tab w:val="right" w:leader="dot" w:pos="8306"/>
        </w:tabs>
      </w:pPr>
      <w:hyperlink w:anchor="_Toc2963" w:history="1">
        <w:r>
          <w:rPr>
            <w:rFonts w:ascii="仿宋" w:eastAsia="仿宋" w:hAnsi="仿宋" w:cs="仿宋" w:hint="eastAsia"/>
            <w:lang w:eastAsia="zh-CN"/>
          </w:rPr>
          <w:t>(三)、团队组建与角色分工</w:t>
        </w:r>
        <w:r>
          <w:tab/>
        </w:r>
        <w:r>
          <w:fldChar w:fldCharType="begin"/>
        </w:r>
        <w:r>
          <w:instrText xml:space="preserve"> PAGEREF _Toc2963 \h </w:instrText>
        </w:r>
        <w:r>
          <w:fldChar w:fldCharType="separate"/>
        </w:r>
        <w:r>
          <w:t>82</w:t>
        </w:r>
        <w:r>
          <w:fldChar w:fldCharType="end"/>
        </w:r>
      </w:hyperlink>
    </w:p>
    <w:p>
      <w:pPr>
        <w:pStyle w:val="TOC2"/>
        <w:tabs>
          <w:tab w:val="right" w:leader="dot" w:pos="8306"/>
        </w:tabs>
      </w:pPr>
      <w:hyperlink w:anchor="_Toc24869" w:history="1">
        <w:r>
          <w:rPr>
            <w:rFonts w:ascii="仿宋" w:eastAsia="仿宋" w:hAnsi="仿宋" w:cs="仿宋" w:hint="eastAsia"/>
            <w:lang w:eastAsia="zh-CN"/>
          </w:rPr>
          <w:t>(四)、沟通与协作机制</w:t>
        </w:r>
        <w:r>
          <w:tab/>
        </w:r>
        <w:r>
          <w:fldChar w:fldCharType="begin"/>
        </w:r>
        <w:r>
          <w:instrText xml:space="preserve"> PAGEREF _Toc24869 \h </w:instrText>
        </w:r>
        <w:r>
          <w:fldChar w:fldCharType="separate"/>
        </w:r>
        <w:r>
          <w:t>83</w:t>
        </w:r>
        <w:r>
          <w:fldChar w:fldCharType="end"/>
        </w:r>
      </w:hyperlink>
    </w:p>
    <w:p>
      <w:pPr>
        <w:pStyle w:val="TOC2"/>
        <w:tabs>
          <w:tab w:val="right" w:leader="dot" w:pos="8306"/>
        </w:tabs>
      </w:pPr>
      <w:hyperlink w:anchor="_Toc3145" w:history="1">
        <w:r>
          <w:rPr>
            <w:rFonts w:ascii="仿宋" w:eastAsia="仿宋" w:hAnsi="仿宋" w:cs="仿宋" w:hint="eastAsia"/>
            <w:lang w:eastAsia="zh-CN"/>
          </w:rPr>
          <w:t>(五)、污泥处理项目风险管理与应对</w:t>
        </w:r>
        <w:r>
          <w:tab/>
        </w:r>
        <w:r>
          <w:fldChar w:fldCharType="begin"/>
        </w:r>
        <w:r>
          <w:instrText xml:space="preserve"> PAGEREF _Toc3145 \h </w:instrText>
        </w:r>
        <w:r>
          <w:fldChar w:fldCharType="separate"/>
        </w:r>
        <w:r>
          <w:t>83</w:t>
        </w:r>
        <w:r>
          <w:fldChar w:fldCharType="end"/>
        </w:r>
      </w:hyperlink>
    </w:p>
    <w:p>
      <w:pPr>
        <w:pStyle w:val="TOC1"/>
        <w:tabs>
          <w:tab w:val="right" w:leader="dot" w:pos="8306"/>
        </w:tabs>
      </w:pPr>
      <w:hyperlink w:anchor="_Toc16449" w:history="1">
        <w:r>
          <w:rPr>
            <w:rFonts w:ascii="仿宋" w:eastAsia="仿宋" w:hAnsi="仿宋" w:cs="仿宋" w:hint="eastAsia"/>
            <w:lang w:eastAsia="zh-CN"/>
          </w:rPr>
          <w:t>二十、质量管理与持续改进</w:t>
        </w:r>
        <w:r>
          <w:tab/>
        </w:r>
        <w:r>
          <w:fldChar w:fldCharType="begin"/>
        </w:r>
        <w:r>
          <w:instrText xml:space="preserve"> PAGEREF _Toc16449 \h </w:instrText>
        </w:r>
        <w:r>
          <w:fldChar w:fldCharType="separate"/>
        </w:r>
        <w:r>
          <w:t>84</w:t>
        </w:r>
        <w:r>
          <w:fldChar w:fldCharType="end"/>
        </w:r>
      </w:hyperlink>
    </w:p>
    <w:p>
      <w:pPr>
        <w:pStyle w:val="TOC2"/>
        <w:tabs>
          <w:tab w:val="right" w:leader="dot" w:pos="8306"/>
        </w:tabs>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hyperlink w:anchor="_Toc6496" w:history="1">
        <w:r>
          <w:rPr>
            <w:rFonts w:ascii="仿宋" w:eastAsia="仿宋" w:hAnsi="仿宋" w:cs="仿宋" w:hint="eastAsia"/>
            <w:lang w:eastAsia="zh-CN"/>
          </w:rPr>
          <w:t>(一)、质量管理体系建设</w:t>
        </w:r>
        <w:r>
          <w:tab/>
        </w:r>
        <w:r>
          <w:fldChar w:fldCharType="begin"/>
        </w:r>
        <w:r>
          <w:instrText xml:space="preserve"> PAGEREF _Toc6496 \h </w:instrText>
        </w:r>
        <w:r>
          <w:fldChar w:fldCharType="separate"/>
        </w:r>
        <w:r>
          <w:t>84</w:t>
        </w:r>
        <w:r>
          <w:fldChar w:fldCharType="end"/>
        </w:r>
      </w:hyperlink>
    </w:p>
    <w:p>
      <w:pPr>
        <w:pStyle w:val="TOC2"/>
        <w:tabs>
          <w:tab w:val="right" w:leader="dot" w:pos="8306"/>
        </w:tabs>
      </w:pPr>
      <w:hyperlink w:anchor="_Toc12130" w:history="1">
        <w:r>
          <w:rPr>
            <w:rFonts w:ascii="仿宋" w:eastAsia="仿宋" w:hAnsi="仿宋" w:cs="仿宋" w:hint="eastAsia"/>
            <w:lang w:eastAsia="zh-CN"/>
          </w:rPr>
          <w:t>(二)、生产过程控制与优化</w:t>
        </w:r>
        <w:r>
          <w:tab/>
        </w:r>
        <w:r>
          <w:fldChar w:fldCharType="begin"/>
        </w:r>
        <w:r>
          <w:instrText xml:space="preserve"> PAGEREF _Toc12130 \h </w:instrText>
        </w:r>
        <w:r>
          <w:fldChar w:fldCharType="separate"/>
        </w:r>
        <w:r>
          <w:t>85</w:t>
        </w:r>
        <w:r>
          <w:fldChar w:fldCharType="end"/>
        </w:r>
      </w:hyperlink>
    </w:p>
    <w:p>
      <w:pPr>
        <w:pStyle w:val="TOC2"/>
        <w:tabs>
          <w:tab w:val="right" w:leader="dot" w:pos="8306"/>
        </w:tabs>
      </w:pPr>
      <w:hyperlink w:anchor="_Toc18411" w:history="1">
        <w:r>
          <w:rPr>
            <w:rFonts w:ascii="仿宋" w:eastAsia="仿宋" w:hAnsi="仿宋" w:cs="仿宋" w:hint="eastAsia"/>
            <w:lang w:eastAsia="zh-CN"/>
          </w:rPr>
          <w:t>(三)、产品质量检验与测试</w:t>
        </w:r>
        <w:r>
          <w:tab/>
        </w:r>
        <w:r>
          <w:fldChar w:fldCharType="begin"/>
        </w:r>
        <w:r>
          <w:instrText xml:space="preserve"> PAGEREF _Toc18411 \h </w:instrText>
        </w:r>
        <w:r>
          <w:fldChar w:fldCharType="separate"/>
        </w:r>
        <w:r>
          <w:t>86</w:t>
        </w:r>
        <w:r>
          <w:fldChar w:fldCharType="end"/>
        </w:r>
      </w:hyperlink>
    </w:p>
    <w:p>
      <w:pPr>
        <w:pStyle w:val="TOC2"/>
        <w:tabs>
          <w:tab w:val="right" w:leader="dot" w:pos="8306"/>
        </w:tabs>
      </w:pPr>
      <w:hyperlink w:anchor="_Toc29329" w:history="1">
        <w:r>
          <w:rPr>
            <w:rFonts w:ascii="仿宋" w:eastAsia="仿宋" w:hAnsi="仿宋" w:cs="仿宋" w:hint="eastAsia"/>
            <w:lang w:eastAsia="zh-CN"/>
          </w:rPr>
          <w:t>(四)、用户反馈与质量改进</w:t>
        </w:r>
        <w:r>
          <w:tab/>
        </w:r>
        <w:r>
          <w:fldChar w:fldCharType="begin"/>
        </w:r>
        <w:r>
          <w:instrText xml:space="preserve"> PAGEREF _Toc29329 \h </w:instrText>
        </w:r>
        <w:r>
          <w:fldChar w:fldCharType="separate"/>
        </w:r>
        <w:r>
          <w:t>86</w:t>
        </w:r>
        <w:r>
          <w:fldChar w:fldCharType="end"/>
        </w:r>
      </w:hyperlink>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90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您开始阅读本报告之前，我们特此声明本文档是为非商业性质的学习和研究交流目的编写。本报告中的任何内容、分析及结论均不得用于商业性用途，且不得用于任何可能产生经济利益的场合。我们期望读者能自觉尊重这一点，确保本报告的合理利用。阅读者的合法使用将有助于维持一个共享与尊重知识产权的学术环境。感谢您的配合。</w:t>
      </w:r>
    </w:p>
    <w:p>
      <w:pPr>
        <w:pStyle w:val="Heading1"/>
        <w:ind w:firstLine="560" w:firstLineChars="200"/>
        <w:rPr>
          <w:rFonts w:ascii="仿宋" w:eastAsia="仿宋" w:hAnsi="仿宋" w:cs="仿宋" w:hint="eastAsia"/>
          <w:sz w:val="28"/>
          <w:lang w:eastAsia="zh-CN"/>
        </w:rPr>
      </w:pPr>
      <w:bookmarkStart w:id="2" w:name="_Toc15329"/>
      <w:r>
        <w:rPr>
          <w:rFonts w:ascii="仿宋" w:eastAsia="仿宋" w:hAnsi="仿宋" w:cs="仿宋" w:hint="eastAsia"/>
          <w:sz w:val="28"/>
          <w:lang w:eastAsia="zh-CN"/>
        </w:rPr>
        <w:t>一、污泥处理行业前景</w:t>
      </w:r>
      <w:bookmarkEnd w:id="2"/>
    </w:p>
    <w:p>
      <w:pPr>
        <w:pStyle w:val="Heading2"/>
        <w:rPr>
          <w:rFonts w:ascii="仿宋" w:eastAsia="仿宋" w:hAnsi="仿宋" w:cs="仿宋" w:hint="eastAsia"/>
          <w:lang w:eastAsia="zh-CN"/>
        </w:rPr>
      </w:pPr>
      <w:bookmarkStart w:id="3" w:name="_Toc21776"/>
      <w:r>
        <w:rPr>
          <w:rFonts w:ascii="仿宋" w:eastAsia="仿宋" w:hAnsi="仿宋" w:cs="仿宋" w:hint="eastAsia"/>
          <w:lang w:eastAsia="zh-CN"/>
        </w:rPr>
        <w:t>(一)、市场增长预测</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基于污泥处理行业专业机构的研究和市场数据分析，预计未来几年内，污泥处理行业将呈现强劲增长态势，年均增长率预计维持在XX%以上。这一乐观预测主要受益于全球经济的复苏、消费者需求的升级，以及新技术的广泛应用。对污泥处理行业参与者而言，这意味着充满发展机会的广阔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全球经济复苏将是市场增长的关键推动力。随着各国逐渐摆脱疫情的影响，全球经济有望迈向复苏之路，为污泥处理行业创造更有利的经济发展环境。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消费者需求升级将成为市场增长的主要动力。随着消费者对产品和服务质量的追求不断提升，污泥处理行业将面临更高水平的市场需求。</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https://d.book118.com/498031061072006043</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污泥处理市场分析及竞争策略报告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污泥处理市场分析及竞争策略报告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污泥处理市场分析及竞争策略报告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污泥处理市场分析及竞争策略报告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污泥处理市场分析及竞争策略报告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1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7AFD"/>
    <w:rsid w:val="00747AFD"/>
    <w:rsid w:val="4593521B"/>
    <w:rsid w:val="7AE7341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498031061072006043"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WPS_1644550690</dc:creator>
  <cp:lastModifiedBy>WPS_1644550690</cp:lastModifiedBy>
  <cp:revision>1</cp:revision>
  <dcterms:created xsi:type="dcterms:W3CDTF">2024-03-05T23:00:00Z</dcterms:created>
  <dcterms:modified xsi:type="dcterms:W3CDTF">2024-03-05T23:00:29Z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7B67B0FC74204F318B5D20F4B849E6E5_11</vt:lpwstr>
  </property>
  <property fmtid="{D5CDD505-2E9C-101B-9397-08002B2CF9AE}" pid="3" name="KSOProductBuildVer">
    <vt:lpwstr>2052-12.1.0.16399</vt:lpwstr>
  </property>
</Properties>
</file>