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隔热、隔音人造矿物材料及其制品投资申请报告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1" w:history="1">
        <w:r>
          <w:rPr>
            <w:rFonts w:ascii="仿宋" w:eastAsia="仿宋" w:hAnsi="仿宋" w:cs="仿宋" w:hint="eastAsia"/>
            <w:lang w:eastAsia="zh-CN"/>
          </w:rPr>
          <w:t>概论</w:t>
        </w:r>
        <w:r>
          <w:tab/>
        </w:r>
        <w:r>
          <w:fldChar w:fldCharType="begin"/>
        </w:r>
        <w:r>
          <w:instrText xml:space="preserve"> PAGEREF _Toc1021 \h </w:instrText>
        </w:r>
        <w:r>
          <w:fldChar w:fldCharType="separate"/>
        </w:r>
        <w:r>
          <w:t>3</w:t>
        </w:r>
        <w:r>
          <w:fldChar w:fldCharType="end"/>
        </w:r>
      </w:hyperlink>
    </w:p>
    <w:p>
      <w:pPr>
        <w:pStyle w:val="TOC1"/>
        <w:tabs>
          <w:tab w:val="right" w:leader="dot" w:pos="8306"/>
        </w:tabs>
      </w:pPr>
      <w:hyperlink w:anchor="_Toc18420" w:history="1">
        <w:r>
          <w:rPr>
            <w:rFonts w:ascii="仿宋" w:eastAsia="仿宋" w:hAnsi="仿宋" w:cs="仿宋" w:hint="eastAsia"/>
            <w:lang w:eastAsia="zh-CN"/>
          </w:rPr>
          <w:t>一、法人治理</w:t>
        </w:r>
        <w:r>
          <w:tab/>
        </w:r>
        <w:r>
          <w:fldChar w:fldCharType="begin"/>
        </w:r>
        <w:r>
          <w:instrText xml:space="preserve"> PAGEREF _Toc18420 \h </w:instrText>
        </w:r>
        <w:r>
          <w:fldChar w:fldCharType="separate"/>
        </w:r>
        <w:r>
          <w:t>3</w:t>
        </w:r>
        <w:r>
          <w:fldChar w:fldCharType="end"/>
        </w:r>
      </w:hyperlink>
    </w:p>
    <w:p>
      <w:pPr>
        <w:pStyle w:val="TOC2"/>
        <w:tabs>
          <w:tab w:val="right" w:leader="dot" w:pos="8306"/>
        </w:tabs>
      </w:pPr>
      <w:hyperlink w:anchor="_Toc15418" w:history="1">
        <w:r>
          <w:rPr>
            <w:rFonts w:ascii="仿宋" w:eastAsia="仿宋" w:hAnsi="仿宋" w:cs="仿宋" w:hint="eastAsia"/>
            <w:lang w:eastAsia="zh-CN"/>
          </w:rPr>
          <w:t>(一)、股东权利及义务</w:t>
        </w:r>
        <w:r>
          <w:tab/>
        </w:r>
        <w:r>
          <w:fldChar w:fldCharType="begin"/>
        </w:r>
        <w:r>
          <w:instrText xml:space="preserve"> PAGEREF _Toc15418 \h </w:instrText>
        </w:r>
        <w:r>
          <w:fldChar w:fldCharType="separate"/>
        </w:r>
        <w:r>
          <w:t>3</w:t>
        </w:r>
        <w:r>
          <w:fldChar w:fldCharType="end"/>
        </w:r>
      </w:hyperlink>
    </w:p>
    <w:p>
      <w:pPr>
        <w:pStyle w:val="TOC2"/>
        <w:tabs>
          <w:tab w:val="right" w:leader="dot" w:pos="8306"/>
        </w:tabs>
      </w:pPr>
      <w:hyperlink w:anchor="_Toc1490" w:history="1">
        <w:r>
          <w:rPr>
            <w:rFonts w:ascii="仿宋" w:eastAsia="仿宋" w:hAnsi="仿宋" w:cs="仿宋" w:hint="eastAsia"/>
            <w:lang w:eastAsia="zh-CN"/>
          </w:rPr>
          <w:t>(二)、董事</w:t>
        </w:r>
        <w:r>
          <w:tab/>
        </w:r>
        <w:r>
          <w:fldChar w:fldCharType="begin"/>
        </w:r>
        <w:r>
          <w:instrText xml:space="preserve"> PAGEREF _Toc1490 \h </w:instrText>
        </w:r>
        <w:r>
          <w:fldChar w:fldCharType="separate"/>
        </w:r>
        <w:r>
          <w:t>6</w:t>
        </w:r>
        <w:r>
          <w:fldChar w:fldCharType="end"/>
        </w:r>
      </w:hyperlink>
    </w:p>
    <w:p>
      <w:pPr>
        <w:pStyle w:val="TOC2"/>
        <w:tabs>
          <w:tab w:val="right" w:leader="dot" w:pos="8306"/>
        </w:tabs>
      </w:pPr>
      <w:hyperlink w:anchor="_Toc16638" w:history="1">
        <w:r>
          <w:rPr>
            <w:rFonts w:ascii="仿宋" w:eastAsia="仿宋" w:hAnsi="仿宋" w:cs="仿宋" w:hint="eastAsia"/>
            <w:lang w:eastAsia="zh-CN"/>
          </w:rPr>
          <w:t>(三)、高级管理人员</w:t>
        </w:r>
        <w:r>
          <w:tab/>
        </w:r>
        <w:r>
          <w:fldChar w:fldCharType="begin"/>
        </w:r>
        <w:r>
          <w:instrText xml:space="preserve"> PAGEREF _Toc16638 \h </w:instrText>
        </w:r>
        <w:r>
          <w:fldChar w:fldCharType="separate"/>
        </w:r>
        <w:r>
          <w:t>9</w:t>
        </w:r>
        <w:r>
          <w:fldChar w:fldCharType="end"/>
        </w:r>
      </w:hyperlink>
    </w:p>
    <w:p>
      <w:pPr>
        <w:pStyle w:val="TOC2"/>
        <w:tabs>
          <w:tab w:val="right" w:leader="dot" w:pos="8306"/>
        </w:tabs>
      </w:pPr>
      <w:hyperlink w:anchor="_Toc26124" w:history="1">
        <w:r>
          <w:rPr>
            <w:rFonts w:ascii="仿宋" w:eastAsia="仿宋" w:hAnsi="仿宋" w:cs="仿宋" w:hint="eastAsia"/>
            <w:lang w:eastAsia="zh-CN"/>
          </w:rPr>
          <w:t>(四)、监事</w:t>
        </w:r>
        <w:r>
          <w:tab/>
        </w:r>
        <w:r>
          <w:fldChar w:fldCharType="begin"/>
        </w:r>
        <w:r>
          <w:instrText xml:space="preserve"> PAGEREF _Toc26124 \h </w:instrText>
        </w:r>
        <w:r>
          <w:fldChar w:fldCharType="separate"/>
        </w:r>
        <w:r>
          <w:t>11</w:t>
        </w:r>
        <w:r>
          <w:fldChar w:fldCharType="end"/>
        </w:r>
      </w:hyperlink>
    </w:p>
    <w:p>
      <w:pPr>
        <w:pStyle w:val="TOC1"/>
        <w:tabs>
          <w:tab w:val="right" w:leader="dot" w:pos="8306"/>
        </w:tabs>
      </w:pPr>
      <w:hyperlink w:anchor="_Toc22494" w:history="1">
        <w:r>
          <w:rPr>
            <w:rFonts w:ascii="仿宋" w:eastAsia="仿宋" w:hAnsi="仿宋" w:cs="仿宋" w:hint="eastAsia"/>
            <w:lang w:eastAsia="zh-CN"/>
          </w:rPr>
          <w:t>二、隔热、隔音人造矿物材料及其制品企业概貌</w:t>
        </w:r>
        <w:r>
          <w:tab/>
        </w:r>
        <w:r>
          <w:fldChar w:fldCharType="begin"/>
        </w:r>
        <w:r>
          <w:instrText xml:space="preserve"> PAGEREF _Toc22494 \h </w:instrText>
        </w:r>
        <w:r>
          <w:fldChar w:fldCharType="separate"/>
        </w:r>
        <w:r>
          <w:t>12</w:t>
        </w:r>
        <w:r>
          <w:fldChar w:fldCharType="end"/>
        </w:r>
      </w:hyperlink>
    </w:p>
    <w:p>
      <w:pPr>
        <w:pStyle w:val="TOC2"/>
        <w:tabs>
          <w:tab w:val="right" w:leader="dot" w:pos="8306"/>
        </w:tabs>
      </w:pPr>
      <w:hyperlink w:anchor="_Toc29031" w:history="1">
        <w:r>
          <w:rPr>
            <w:rFonts w:ascii="仿宋" w:eastAsia="仿宋" w:hAnsi="仿宋" w:cs="仿宋" w:hint="eastAsia"/>
            <w:lang w:eastAsia="zh-CN"/>
          </w:rPr>
          <w:t>(一)、隔热、隔音人造矿物材料及其制品企业基础信息</w:t>
        </w:r>
        <w:r>
          <w:tab/>
        </w:r>
        <w:r>
          <w:fldChar w:fldCharType="begin"/>
        </w:r>
        <w:r>
          <w:instrText xml:space="preserve"> PAGEREF _Toc29031 \h </w:instrText>
        </w:r>
        <w:r>
          <w:fldChar w:fldCharType="separate"/>
        </w:r>
        <w:r>
          <w:t>12</w:t>
        </w:r>
        <w:r>
          <w:fldChar w:fldCharType="end"/>
        </w:r>
      </w:hyperlink>
    </w:p>
    <w:p>
      <w:pPr>
        <w:pStyle w:val="TOC2"/>
        <w:tabs>
          <w:tab w:val="right" w:leader="dot" w:pos="8306"/>
        </w:tabs>
      </w:pPr>
      <w:hyperlink w:anchor="_Toc25092" w:history="1">
        <w:r>
          <w:rPr>
            <w:rFonts w:ascii="仿宋" w:eastAsia="仿宋" w:hAnsi="仿宋" w:cs="仿宋" w:hint="eastAsia"/>
            <w:lang w:eastAsia="zh-CN"/>
          </w:rPr>
          <w:t>(二)、隔热、隔音人造矿物材料及其制品企业简要介绍</w:t>
        </w:r>
        <w:r>
          <w:tab/>
        </w:r>
        <w:r>
          <w:fldChar w:fldCharType="begin"/>
        </w:r>
        <w:r>
          <w:instrText xml:space="preserve"> PAGEREF _Toc25092 \h </w:instrText>
        </w:r>
        <w:r>
          <w:fldChar w:fldCharType="separate"/>
        </w:r>
        <w:r>
          <w:t>12</w:t>
        </w:r>
        <w:r>
          <w:fldChar w:fldCharType="end"/>
        </w:r>
      </w:hyperlink>
    </w:p>
    <w:p>
      <w:pPr>
        <w:pStyle w:val="TOC2"/>
        <w:tabs>
          <w:tab w:val="right" w:leader="dot" w:pos="8306"/>
        </w:tabs>
      </w:pPr>
      <w:hyperlink w:anchor="_Toc31215" w:history="1">
        <w:r>
          <w:rPr>
            <w:rFonts w:ascii="仿宋" w:eastAsia="仿宋" w:hAnsi="仿宋" w:cs="仿宋" w:hint="eastAsia"/>
            <w:lang w:eastAsia="zh-CN"/>
          </w:rPr>
          <w:t>(三)、企业竞争优势概览</w:t>
        </w:r>
        <w:r>
          <w:tab/>
        </w:r>
        <w:r>
          <w:fldChar w:fldCharType="begin"/>
        </w:r>
        <w:r>
          <w:instrText xml:space="preserve"> PAGEREF _Toc31215 \h </w:instrText>
        </w:r>
        <w:r>
          <w:fldChar w:fldCharType="separate"/>
        </w:r>
        <w:r>
          <w:t>13</w:t>
        </w:r>
        <w:r>
          <w:fldChar w:fldCharType="end"/>
        </w:r>
      </w:hyperlink>
    </w:p>
    <w:p>
      <w:pPr>
        <w:pStyle w:val="TOC2"/>
        <w:tabs>
          <w:tab w:val="right" w:leader="dot" w:pos="8306"/>
        </w:tabs>
      </w:pPr>
      <w:hyperlink w:anchor="_Toc20629" w:history="1">
        <w:r>
          <w:rPr>
            <w:rFonts w:ascii="仿宋" w:eastAsia="仿宋" w:hAnsi="仿宋" w:cs="仿宋" w:hint="eastAsia"/>
            <w:lang w:eastAsia="zh-CN"/>
          </w:rPr>
          <w:t>(四)、隔热、隔音人造矿物材料及其制品企业财务数据要略</w:t>
        </w:r>
        <w:r>
          <w:tab/>
        </w:r>
        <w:r>
          <w:fldChar w:fldCharType="begin"/>
        </w:r>
        <w:r>
          <w:instrText xml:space="preserve"> PAGEREF _Toc20629 \h </w:instrText>
        </w:r>
        <w:r>
          <w:fldChar w:fldCharType="separate"/>
        </w:r>
        <w:r>
          <w:t>14</w:t>
        </w:r>
        <w:r>
          <w:fldChar w:fldCharType="end"/>
        </w:r>
      </w:hyperlink>
    </w:p>
    <w:p>
      <w:pPr>
        <w:pStyle w:val="TOC2"/>
        <w:tabs>
          <w:tab w:val="right" w:leader="dot" w:pos="8306"/>
        </w:tabs>
      </w:pPr>
      <w:hyperlink w:anchor="_Toc7777" w:history="1">
        <w:r>
          <w:rPr>
            <w:rFonts w:ascii="仿宋" w:eastAsia="仿宋" w:hAnsi="仿宋" w:cs="仿宋" w:hint="eastAsia"/>
            <w:lang w:eastAsia="zh-CN"/>
          </w:rPr>
          <w:t>(五)、核心团队成员简述</w:t>
        </w:r>
        <w:r>
          <w:tab/>
        </w:r>
        <w:r>
          <w:fldChar w:fldCharType="begin"/>
        </w:r>
        <w:r>
          <w:instrText xml:space="preserve"> PAGEREF _Toc7777 \h </w:instrText>
        </w:r>
        <w:r>
          <w:fldChar w:fldCharType="separate"/>
        </w:r>
        <w:r>
          <w:t>15</w:t>
        </w:r>
        <w:r>
          <w:fldChar w:fldCharType="end"/>
        </w:r>
      </w:hyperlink>
    </w:p>
    <w:p>
      <w:pPr>
        <w:pStyle w:val="TOC2"/>
        <w:tabs>
          <w:tab w:val="right" w:leader="dot" w:pos="8306"/>
        </w:tabs>
      </w:pPr>
      <w:hyperlink w:anchor="_Toc30966" w:history="1">
        <w:r>
          <w:rPr>
            <w:rFonts w:ascii="仿宋" w:eastAsia="仿宋" w:hAnsi="仿宋" w:cs="仿宋" w:hint="eastAsia"/>
            <w:lang w:eastAsia="zh-CN"/>
          </w:rPr>
          <w:t>(六)、隔热、隔音人造矿物材料及其制品企业经营宗旨阐述</w:t>
        </w:r>
        <w:r>
          <w:tab/>
        </w:r>
        <w:r>
          <w:fldChar w:fldCharType="begin"/>
        </w:r>
        <w:r>
          <w:instrText xml:space="preserve"> PAGEREF _Toc30966 \h </w:instrText>
        </w:r>
        <w:r>
          <w:fldChar w:fldCharType="separate"/>
        </w:r>
        <w:r>
          <w:t>16</w:t>
        </w:r>
        <w:r>
          <w:fldChar w:fldCharType="end"/>
        </w:r>
      </w:hyperlink>
    </w:p>
    <w:p>
      <w:pPr>
        <w:pStyle w:val="TOC2"/>
        <w:tabs>
          <w:tab w:val="right" w:leader="dot" w:pos="8306"/>
        </w:tabs>
      </w:pPr>
      <w:hyperlink w:anchor="_Toc12729" w:history="1">
        <w:r>
          <w:rPr>
            <w:rFonts w:ascii="仿宋" w:eastAsia="仿宋" w:hAnsi="仿宋" w:cs="仿宋" w:hint="eastAsia"/>
            <w:lang w:eastAsia="zh-CN"/>
          </w:rPr>
          <w:t>(七)、隔热、隔音人造矿物材料及其制品企业未来发展规划</w:t>
        </w:r>
        <w:r>
          <w:tab/>
        </w:r>
        <w:r>
          <w:fldChar w:fldCharType="begin"/>
        </w:r>
        <w:r>
          <w:instrText xml:space="preserve"> PAGEREF _Toc12729 \h </w:instrText>
        </w:r>
        <w:r>
          <w:fldChar w:fldCharType="separate"/>
        </w:r>
        <w:r>
          <w:t>16</w:t>
        </w:r>
        <w:r>
          <w:fldChar w:fldCharType="end"/>
        </w:r>
      </w:hyperlink>
    </w:p>
    <w:p>
      <w:pPr>
        <w:pStyle w:val="TOC1"/>
        <w:tabs>
          <w:tab w:val="right" w:leader="dot" w:pos="8306"/>
        </w:tabs>
      </w:pPr>
      <w:hyperlink w:anchor="_Toc12444" w:history="1">
        <w:r>
          <w:rPr>
            <w:rFonts w:ascii="仿宋" w:eastAsia="仿宋" w:hAnsi="仿宋" w:cs="仿宋" w:hint="eastAsia"/>
            <w:lang w:eastAsia="zh-CN"/>
          </w:rPr>
          <w:t>三、建设内容与产品方案</w:t>
        </w:r>
        <w:r>
          <w:tab/>
        </w:r>
        <w:r>
          <w:fldChar w:fldCharType="begin"/>
        </w:r>
        <w:r>
          <w:instrText xml:space="preserve"> PAGEREF _Toc12444 \h </w:instrText>
        </w:r>
        <w:r>
          <w:fldChar w:fldCharType="separate"/>
        </w:r>
        <w:r>
          <w:t>18</w:t>
        </w:r>
        <w:r>
          <w:fldChar w:fldCharType="end"/>
        </w:r>
      </w:hyperlink>
    </w:p>
    <w:p>
      <w:pPr>
        <w:pStyle w:val="TOC2"/>
        <w:tabs>
          <w:tab w:val="right" w:leader="dot" w:pos="8306"/>
        </w:tabs>
      </w:pPr>
      <w:hyperlink w:anchor="_Toc28765" w:history="1">
        <w:r>
          <w:rPr>
            <w:rFonts w:ascii="仿宋" w:eastAsia="仿宋" w:hAnsi="仿宋" w:cs="仿宋" w:hint="eastAsia"/>
            <w:lang w:eastAsia="zh-CN"/>
          </w:rPr>
          <w:t>(一)、建设规模及主要建设内容</w:t>
        </w:r>
        <w:r>
          <w:tab/>
        </w:r>
        <w:r>
          <w:fldChar w:fldCharType="begin"/>
        </w:r>
        <w:r>
          <w:instrText xml:space="preserve"> PAGEREF _Toc28765 \h </w:instrText>
        </w:r>
        <w:r>
          <w:fldChar w:fldCharType="separate"/>
        </w:r>
        <w:r>
          <w:t>18</w:t>
        </w:r>
        <w:r>
          <w:fldChar w:fldCharType="end"/>
        </w:r>
      </w:hyperlink>
    </w:p>
    <w:p>
      <w:pPr>
        <w:pStyle w:val="TOC2"/>
        <w:tabs>
          <w:tab w:val="right" w:leader="dot" w:pos="8306"/>
        </w:tabs>
      </w:pPr>
      <w:hyperlink w:anchor="_Toc5137" w:history="1">
        <w:r>
          <w:rPr>
            <w:rFonts w:ascii="仿宋" w:eastAsia="仿宋" w:hAnsi="仿宋" w:cs="仿宋" w:hint="eastAsia"/>
            <w:lang w:eastAsia="zh-CN"/>
          </w:rPr>
          <w:t>(二)、隔热、隔音人造矿物材料及其制品产品规划方案及生产纲领</w:t>
        </w:r>
        <w:r>
          <w:tab/>
        </w:r>
        <w:r>
          <w:fldChar w:fldCharType="begin"/>
        </w:r>
        <w:r>
          <w:instrText xml:space="preserve"> PAGEREF _Toc5137 \h </w:instrText>
        </w:r>
        <w:r>
          <w:fldChar w:fldCharType="separate"/>
        </w:r>
        <w:r>
          <w:t>18</w:t>
        </w:r>
        <w:r>
          <w:fldChar w:fldCharType="end"/>
        </w:r>
      </w:hyperlink>
    </w:p>
    <w:p>
      <w:pPr>
        <w:pStyle w:val="TOC1"/>
        <w:tabs>
          <w:tab w:val="right" w:leader="dot" w:pos="8306"/>
        </w:tabs>
      </w:pPr>
      <w:hyperlink w:anchor="_Toc30589" w:history="1">
        <w:r>
          <w:rPr>
            <w:rFonts w:ascii="仿宋" w:eastAsia="仿宋" w:hAnsi="仿宋" w:cs="仿宋" w:hint="eastAsia"/>
            <w:lang w:eastAsia="zh-CN"/>
          </w:rPr>
          <w:t>四、运营管理</w:t>
        </w:r>
        <w:r>
          <w:tab/>
        </w:r>
        <w:r>
          <w:fldChar w:fldCharType="begin"/>
        </w:r>
        <w:r>
          <w:instrText xml:space="preserve"> PAGEREF _Toc30589 \h </w:instrText>
        </w:r>
        <w:r>
          <w:fldChar w:fldCharType="separate"/>
        </w:r>
        <w:r>
          <w:t>19</w:t>
        </w:r>
        <w:r>
          <w:fldChar w:fldCharType="end"/>
        </w:r>
      </w:hyperlink>
    </w:p>
    <w:p>
      <w:pPr>
        <w:pStyle w:val="TOC2"/>
        <w:tabs>
          <w:tab w:val="right" w:leader="dot" w:pos="8306"/>
        </w:tabs>
      </w:pPr>
      <w:hyperlink w:anchor="_Toc15178" w:history="1">
        <w:r>
          <w:rPr>
            <w:rFonts w:ascii="仿宋" w:eastAsia="仿宋" w:hAnsi="仿宋" w:cs="仿宋" w:hint="eastAsia"/>
            <w:lang w:eastAsia="zh-CN"/>
          </w:rPr>
          <w:t>(一)、公司经营宗旨</w:t>
        </w:r>
        <w:r>
          <w:tab/>
        </w:r>
        <w:r>
          <w:fldChar w:fldCharType="begin"/>
        </w:r>
        <w:r>
          <w:instrText xml:space="preserve"> PAGEREF _Toc15178 \h </w:instrText>
        </w:r>
        <w:r>
          <w:fldChar w:fldCharType="separate"/>
        </w:r>
        <w:r>
          <w:t>19</w:t>
        </w:r>
        <w:r>
          <w:fldChar w:fldCharType="end"/>
        </w:r>
      </w:hyperlink>
    </w:p>
    <w:p>
      <w:pPr>
        <w:pStyle w:val="TOC2"/>
        <w:tabs>
          <w:tab w:val="right" w:leader="dot" w:pos="8306"/>
        </w:tabs>
      </w:pPr>
      <w:hyperlink w:anchor="_Toc22693" w:history="1">
        <w:r>
          <w:rPr>
            <w:rFonts w:ascii="仿宋" w:eastAsia="仿宋" w:hAnsi="仿宋" w:cs="仿宋" w:hint="eastAsia"/>
            <w:lang w:eastAsia="zh-CN"/>
          </w:rPr>
          <w:t>(二)、公司目标与主职责</w:t>
        </w:r>
        <w:r>
          <w:tab/>
        </w:r>
        <w:r>
          <w:fldChar w:fldCharType="begin"/>
        </w:r>
        <w:r>
          <w:instrText xml:space="preserve"> PAGEREF _Toc22693 \h </w:instrText>
        </w:r>
        <w:r>
          <w:fldChar w:fldCharType="separate"/>
        </w:r>
        <w:r>
          <w:t>19</w:t>
        </w:r>
        <w:r>
          <w:fldChar w:fldCharType="end"/>
        </w:r>
      </w:hyperlink>
    </w:p>
    <w:p>
      <w:pPr>
        <w:pStyle w:val="TOC2"/>
        <w:tabs>
          <w:tab w:val="right" w:leader="dot" w:pos="8306"/>
        </w:tabs>
      </w:pPr>
      <w:hyperlink w:anchor="_Toc28035" w:history="1">
        <w:r>
          <w:rPr>
            <w:rFonts w:ascii="仿宋" w:eastAsia="仿宋" w:hAnsi="仿宋" w:cs="仿宋" w:hint="eastAsia"/>
            <w:lang w:eastAsia="zh-CN"/>
          </w:rPr>
          <w:t>(三)、各部门职责及权限</w:t>
        </w:r>
        <w:r>
          <w:tab/>
        </w:r>
        <w:r>
          <w:fldChar w:fldCharType="begin"/>
        </w:r>
        <w:r>
          <w:instrText xml:space="preserve"> PAGEREF _Toc28035 \h </w:instrText>
        </w:r>
        <w:r>
          <w:fldChar w:fldCharType="separate"/>
        </w:r>
        <w:r>
          <w:t>20</w:t>
        </w:r>
        <w:r>
          <w:fldChar w:fldCharType="end"/>
        </w:r>
      </w:hyperlink>
    </w:p>
    <w:p>
      <w:pPr>
        <w:pStyle w:val="TOC2"/>
        <w:tabs>
          <w:tab w:val="right" w:leader="dot" w:pos="8306"/>
        </w:tabs>
      </w:pPr>
      <w:hyperlink w:anchor="_Toc12938" w:history="1">
        <w:r>
          <w:rPr>
            <w:rFonts w:ascii="仿宋" w:eastAsia="仿宋" w:hAnsi="仿宋" w:cs="仿宋" w:hint="eastAsia"/>
            <w:lang w:eastAsia="zh-CN"/>
          </w:rPr>
          <w:t>(四)、财务会计制度</w:t>
        </w:r>
        <w:r>
          <w:tab/>
        </w:r>
        <w:r>
          <w:fldChar w:fldCharType="begin"/>
        </w:r>
        <w:r>
          <w:instrText xml:space="preserve"> PAGEREF _Toc12938 \h </w:instrText>
        </w:r>
        <w:r>
          <w:fldChar w:fldCharType="separate"/>
        </w:r>
        <w:r>
          <w:t>24</w:t>
        </w:r>
        <w:r>
          <w:fldChar w:fldCharType="end"/>
        </w:r>
      </w:hyperlink>
    </w:p>
    <w:p>
      <w:pPr>
        <w:pStyle w:val="TOC1"/>
        <w:tabs>
          <w:tab w:val="right" w:leader="dot" w:pos="8306"/>
        </w:tabs>
      </w:pPr>
      <w:hyperlink w:anchor="_Toc14659" w:history="1">
        <w:r>
          <w:rPr>
            <w:rFonts w:ascii="仿宋" w:eastAsia="仿宋" w:hAnsi="仿宋" w:cs="仿宋" w:hint="eastAsia"/>
            <w:lang w:eastAsia="zh-CN"/>
          </w:rPr>
          <w:t>五、建筑物技术方案</w:t>
        </w:r>
        <w:r>
          <w:tab/>
        </w:r>
        <w:r>
          <w:fldChar w:fldCharType="begin"/>
        </w:r>
        <w:r>
          <w:instrText xml:space="preserve"> PAGEREF _Toc14659 \h </w:instrText>
        </w:r>
        <w:r>
          <w:fldChar w:fldCharType="separate"/>
        </w:r>
        <w:r>
          <w:t>26</w:t>
        </w:r>
        <w:r>
          <w:fldChar w:fldCharType="end"/>
        </w:r>
      </w:hyperlink>
    </w:p>
    <w:p>
      <w:pPr>
        <w:pStyle w:val="TOC2"/>
        <w:tabs>
          <w:tab w:val="right" w:leader="dot" w:pos="8306"/>
        </w:tabs>
      </w:pPr>
      <w:hyperlink w:anchor="_Toc16796" w:history="1">
        <w:r>
          <w:rPr>
            <w:rFonts w:ascii="仿宋" w:eastAsia="仿宋" w:hAnsi="仿宋" w:cs="仿宋" w:hint="eastAsia"/>
            <w:lang w:eastAsia="zh-CN"/>
          </w:rPr>
          <w:t>(一)、项目工程设计总体要求</w:t>
        </w:r>
        <w:r>
          <w:tab/>
        </w:r>
        <w:r>
          <w:fldChar w:fldCharType="begin"/>
        </w:r>
        <w:r>
          <w:instrText xml:space="preserve"> PAGEREF _Toc16796 \h </w:instrText>
        </w:r>
        <w:r>
          <w:fldChar w:fldCharType="separate"/>
        </w:r>
        <w:r>
          <w:t>26</w:t>
        </w:r>
        <w:r>
          <w:fldChar w:fldCharType="end"/>
        </w:r>
      </w:hyperlink>
    </w:p>
    <w:p>
      <w:pPr>
        <w:pStyle w:val="TOC2"/>
        <w:tabs>
          <w:tab w:val="right" w:leader="dot" w:pos="8306"/>
        </w:tabs>
      </w:pPr>
      <w:hyperlink w:anchor="_Toc14645" w:history="1">
        <w:r>
          <w:rPr>
            <w:rFonts w:ascii="仿宋" w:eastAsia="仿宋" w:hAnsi="仿宋" w:cs="仿宋" w:hint="eastAsia"/>
            <w:lang w:eastAsia="zh-CN"/>
          </w:rPr>
          <w:t>(二)、建设方案</w:t>
        </w:r>
        <w:r>
          <w:tab/>
        </w:r>
        <w:r>
          <w:fldChar w:fldCharType="begin"/>
        </w:r>
        <w:r>
          <w:instrText xml:space="preserve"> PAGEREF _Toc14645 \h </w:instrText>
        </w:r>
        <w:r>
          <w:fldChar w:fldCharType="separate"/>
        </w:r>
        <w:r>
          <w:t>27</w:t>
        </w:r>
        <w:r>
          <w:fldChar w:fldCharType="end"/>
        </w:r>
      </w:hyperlink>
    </w:p>
    <w:p>
      <w:pPr>
        <w:pStyle w:val="TOC2"/>
        <w:tabs>
          <w:tab w:val="right" w:leader="dot" w:pos="8306"/>
        </w:tabs>
      </w:pPr>
      <w:hyperlink w:anchor="_Toc11757" w:history="1">
        <w:r>
          <w:rPr>
            <w:rFonts w:ascii="仿宋" w:eastAsia="仿宋" w:hAnsi="仿宋" w:cs="仿宋" w:hint="eastAsia"/>
            <w:lang w:eastAsia="zh-CN"/>
          </w:rPr>
          <w:t>(三)、建筑工程建设指标</w:t>
        </w:r>
        <w:r>
          <w:tab/>
        </w:r>
        <w:r>
          <w:fldChar w:fldCharType="begin"/>
        </w:r>
        <w:r>
          <w:instrText xml:space="preserve"> PAGEREF _Toc11757 \h </w:instrText>
        </w:r>
        <w:r>
          <w:fldChar w:fldCharType="separate"/>
        </w:r>
        <w:r>
          <w:t>28</w:t>
        </w:r>
        <w:r>
          <w:fldChar w:fldCharType="end"/>
        </w:r>
      </w:hyperlink>
    </w:p>
    <w:p>
      <w:pPr>
        <w:pStyle w:val="TOC1"/>
        <w:tabs>
          <w:tab w:val="right" w:leader="dot" w:pos="8306"/>
        </w:tabs>
      </w:pPr>
      <w:hyperlink w:anchor="_Toc21743" w:history="1">
        <w:r>
          <w:rPr>
            <w:rFonts w:ascii="仿宋" w:eastAsia="仿宋" w:hAnsi="仿宋" w:cs="仿宋" w:hint="eastAsia"/>
            <w:lang w:eastAsia="zh-CN"/>
          </w:rPr>
          <w:t>六、法规合规与审计</w:t>
        </w:r>
        <w:r>
          <w:tab/>
        </w:r>
        <w:r>
          <w:fldChar w:fldCharType="begin"/>
        </w:r>
        <w:r>
          <w:instrText xml:space="preserve"> PAGEREF _Toc21743 \h </w:instrText>
        </w:r>
        <w:r>
          <w:fldChar w:fldCharType="separate"/>
        </w:r>
        <w:r>
          <w:t>28</w:t>
        </w:r>
        <w:r>
          <w:fldChar w:fldCharType="end"/>
        </w:r>
      </w:hyperlink>
    </w:p>
    <w:p>
      <w:pPr>
        <w:pStyle w:val="TOC2"/>
        <w:tabs>
          <w:tab w:val="right" w:leader="dot" w:pos="8306"/>
        </w:tabs>
      </w:pPr>
      <w:hyperlink w:anchor="_Toc18781" w:history="1">
        <w:r>
          <w:rPr>
            <w:rFonts w:ascii="仿宋" w:eastAsia="仿宋" w:hAnsi="仿宋" w:cs="仿宋" w:hint="eastAsia"/>
            <w:lang w:eastAsia="zh-CN"/>
          </w:rPr>
          <w:t>(一)、法规遵从与合规性</w:t>
        </w:r>
        <w:r>
          <w:tab/>
        </w:r>
        <w:r>
          <w:fldChar w:fldCharType="begin"/>
        </w:r>
        <w:r>
          <w:instrText xml:space="preserve"> PAGEREF _Toc18781 \h </w:instrText>
        </w:r>
        <w:r>
          <w:fldChar w:fldCharType="separate"/>
        </w:r>
        <w:r>
          <w:t>28</w:t>
        </w:r>
        <w:r>
          <w:fldChar w:fldCharType="end"/>
        </w:r>
      </w:hyperlink>
    </w:p>
    <w:p>
      <w:pPr>
        <w:pStyle w:val="TOC2"/>
        <w:tabs>
          <w:tab w:val="right" w:leader="dot" w:pos="8306"/>
        </w:tabs>
      </w:pPr>
      <w:hyperlink w:anchor="_Toc1256" w:history="1">
        <w:r>
          <w:rPr>
            <w:rFonts w:ascii="仿宋" w:eastAsia="仿宋" w:hAnsi="仿宋" w:cs="仿宋" w:hint="eastAsia"/>
            <w:lang w:eastAsia="zh-CN"/>
          </w:rPr>
          <w:t>(二)、内部审计计划</w:t>
        </w:r>
        <w:r>
          <w:tab/>
        </w:r>
        <w:r>
          <w:fldChar w:fldCharType="begin"/>
        </w:r>
        <w:r>
          <w:instrText xml:space="preserve"> PAGEREF _Toc1256 \h </w:instrText>
        </w:r>
        <w:r>
          <w:fldChar w:fldCharType="separate"/>
        </w:r>
        <w:r>
          <w:t>29</w:t>
        </w:r>
        <w:r>
          <w:fldChar w:fldCharType="end"/>
        </w:r>
      </w:hyperlink>
    </w:p>
    <w:p>
      <w:pPr>
        <w:pStyle w:val="TOC2"/>
        <w:tabs>
          <w:tab w:val="right" w:leader="dot" w:pos="8306"/>
        </w:tabs>
      </w:pPr>
      <w:hyperlink w:anchor="_Toc18487" w:history="1">
        <w:r>
          <w:rPr>
            <w:rFonts w:ascii="仿宋" w:eastAsia="仿宋" w:hAnsi="仿宋" w:cs="仿宋" w:hint="eastAsia"/>
            <w:lang w:eastAsia="zh-CN"/>
          </w:rPr>
          <w:t>(三)、外部审计准备</w:t>
        </w:r>
        <w:r>
          <w:tab/>
        </w:r>
        <w:r>
          <w:fldChar w:fldCharType="begin"/>
        </w:r>
        <w:r>
          <w:instrText xml:space="preserve"> PAGEREF _Toc18487 \h </w:instrText>
        </w:r>
        <w:r>
          <w:fldChar w:fldCharType="separate"/>
        </w:r>
        <w:r>
          <w:t>29</w:t>
        </w:r>
        <w:r>
          <w:fldChar w:fldCharType="end"/>
        </w:r>
      </w:hyperlink>
    </w:p>
    <w:p>
      <w:pPr>
        <w:pStyle w:val="TOC2"/>
        <w:tabs>
          <w:tab w:val="right" w:leader="dot" w:pos="8306"/>
        </w:tabs>
      </w:pPr>
      <w:hyperlink w:anchor="_Toc6954" w:history="1">
        <w:r>
          <w:rPr>
            <w:rFonts w:ascii="仿宋" w:eastAsia="仿宋" w:hAnsi="仿宋" w:cs="仿宋" w:hint="eastAsia"/>
            <w:lang w:eastAsia="zh-CN"/>
          </w:rPr>
          <w:t>(四)、审计结果整改</w:t>
        </w:r>
        <w:r>
          <w:tab/>
        </w:r>
        <w:r>
          <w:fldChar w:fldCharType="begin"/>
        </w:r>
        <w:r>
          <w:instrText xml:space="preserve"> PAGEREF _Toc6954 \h </w:instrText>
        </w:r>
        <w:r>
          <w:fldChar w:fldCharType="separate"/>
        </w:r>
        <w:r>
          <w:t>29</w:t>
        </w:r>
        <w:r>
          <w:fldChar w:fldCharType="end"/>
        </w:r>
      </w:hyperlink>
    </w:p>
    <w:p>
      <w:pPr>
        <w:pStyle w:val="TOC1"/>
        <w:tabs>
          <w:tab w:val="right" w:leader="dot" w:pos="8306"/>
        </w:tabs>
      </w:pPr>
      <w:hyperlink w:anchor="_Toc3999" w:history="1">
        <w:r>
          <w:rPr>
            <w:rFonts w:ascii="仿宋" w:eastAsia="仿宋" w:hAnsi="仿宋" w:cs="仿宋" w:hint="eastAsia"/>
            <w:lang w:eastAsia="zh-CN"/>
          </w:rPr>
          <w:t>七、风险评估</w:t>
        </w:r>
        <w:r>
          <w:tab/>
        </w:r>
        <w:r>
          <w:fldChar w:fldCharType="begin"/>
        </w:r>
        <w:r>
          <w:instrText xml:space="preserve"> PAGEREF _Toc3999 \h </w:instrText>
        </w:r>
        <w:r>
          <w:fldChar w:fldCharType="separate"/>
        </w:r>
        <w:r>
          <w:t>30</w:t>
        </w:r>
        <w:r>
          <w:fldChar w:fldCharType="end"/>
        </w:r>
      </w:hyperlink>
    </w:p>
    <w:p>
      <w:pPr>
        <w:pStyle w:val="TOC2"/>
        <w:tabs>
          <w:tab w:val="right" w:leader="dot" w:pos="8306"/>
        </w:tabs>
      </w:pPr>
      <w:hyperlink w:anchor="_Toc24195" w:history="1">
        <w:r>
          <w:rPr>
            <w:rFonts w:ascii="仿宋" w:eastAsia="仿宋" w:hAnsi="仿宋" w:cs="仿宋" w:hint="eastAsia"/>
            <w:lang w:eastAsia="zh-CN"/>
          </w:rPr>
          <w:t>(一)、项目风险分析</w:t>
        </w:r>
        <w:r>
          <w:tab/>
        </w:r>
        <w:r>
          <w:fldChar w:fldCharType="begin"/>
        </w:r>
        <w:r>
          <w:instrText xml:space="preserve"> PAGEREF _Toc24195 \h </w:instrText>
        </w:r>
        <w:r>
          <w:fldChar w:fldCharType="separate"/>
        </w:r>
        <w:r>
          <w:t>30</w:t>
        </w:r>
        <w:r>
          <w:fldChar w:fldCharType="end"/>
        </w:r>
      </w:hyperlink>
    </w:p>
    <w:p>
      <w:pPr>
        <w:pStyle w:val="TOC2"/>
        <w:tabs>
          <w:tab w:val="right" w:leader="dot" w:pos="8306"/>
        </w:tabs>
      </w:pPr>
      <w:hyperlink w:anchor="_Toc20608" w:history="1">
        <w:r>
          <w:rPr>
            <w:rFonts w:ascii="仿宋" w:eastAsia="仿宋" w:hAnsi="仿宋" w:cs="仿宋" w:hint="eastAsia"/>
            <w:lang w:eastAsia="zh-CN"/>
          </w:rPr>
          <w:t>(二)、项目风险对策</w:t>
        </w:r>
        <w:r>
          <w:tab/>
        </w:r>
        <w:r>
          <w:fldChar w:fldCharType="begin"/>
        </w:r>
        <w:r>
          <w:instrText xml:space="preserve"> PAGEREF _Toc20608 \h </w:instrText>
        </w:r>
        <w:r>
          <w:fldChar w:fldCharType="separate"/>
        </w:r>
        <w:r>
          <w:t>32</w:t>
        </w:r>
        <w:r>
          <w:fldChar w:fldCharType="end"/>
        </w:r>
      </w:hyperlink>
    </w:p>
    <w:p>
      <w:pPr>
        <w:pStyle w:val="TOC1"/>
        <w:tabs>
          <w:tab w:val="right" w:leader="dot" w:pos="8306"/>
        </w:tabs>
      </w:pPr>
      <w:hyperlink w:anchor="_Toc29757" w:history="1">
        <w:r>
          <w:rPr>
            <w:rFonts w:ascii="仿宋" w:eastAsia="仿宋" w:hAnsi="仿宋" w:cs="仿宋" w:hint="eastAsia"/>
            <w:lang w:eastAsia="zh-CN"/>
          </w:rPr>
          <w:t>八、项目招标方案及组织管理</w:t>
        </w:r>
        <w:r>
          <w:tab/>
        </w:r>
        <w:r>
          <w:fldChar w:fldCharType="begin"/>
        </w:r>
        <w:r>
          <w:instrText xml:space="preserve"> PAGEREF _Toc29757 \h </w:instrText>
        </w:r>
        <w:r>
          <w:fldChar w:fldCharType="separate"/>
        </w:r>
        <w:r>
          <w:t>34</w:t>
        </w:r>
        <w:r>
          <w:fldChar w:fldCharType="end"/>
        </w:r>
      </w:hyperlink>
    </w:p>
    <w:p>
      <w:pPr>
        <w:pStyle w:val="TOC2"/>
        <w:tabs>
          <w:tab w:val="right" w:leader="dot" w:pos="8306"/>
        </w:tabs>
      </w:pPr>
      <w:hyperlink w:anchor="_Toc6876" w:history="1">
        <w:r>
          <w:rPr>
            <w:rFonts w:ascii="仿宋" w:eastAsia="仿宋" w:hAnsi="仿宋" w:cs="仿宋" w:hint="eastAsia"/>
            <w:lang w:eastAsia="zh-CN"/>
          </w:rPr>
          <w:t>(一)、项目建设管理</w:t>
        </w:r>
        <w:r>
          <w:tab/>
        </w:r>
        <w:r>
          <w:fldChar w:fldCharType="begin"/>
        </w:r>
        <w:r>
          <w:instrText xml:space="preserve"> PAGEREF _Toc6876 \h </w:instrText>
        </w:r>
        <w:r>
          <w:fldChar w:fldCharType="separate"/>
        </w:r>
        <w:r>
          <w:t>34</w:t>
        </w:r>
        <w:r>
          <w:fldChar w:fldCharType="end"/>
        </w:r>
      </w:hyperlink>
    </w:p>
    <w:p>
      <w:pPr>
        <w:pStyle w:val="TOC2"/>
        <w:tabs>
          <w:tab w:val="right" w:leader="dot" w:pos="8306"/>
        </w:tabs>
      </w:pPr>
      <w:hyperlink w:anchor="_Toc13483" w:history="1">
        <w:r>
          <w:rPr>
            <w:rFonts w:ascii="仿宋" w:eastAsia="仿宋" w:hAnsi="仿宋" w:cs="仿宋" w:hint="eastAsia"/>
            <w:lang w:eastAsia="zh-CN"/>
          </w:rPr>
          <w:t>(二)、招投标初步方案</w:t>
        </w:r>
        <w:r>
          <w:tab/>
        </w:r>
        <w:r>
          <w:fldChar w:fldCharType="begin"/>
        </w:r>
        <w:r>
          <w:instrText xml:space="preserve"> PAGEREF _Toc13483 \h </w:instrText>
        </w:r>
        <w:r>
          <w:fldChar w:fldCharType="separate"/>
        </w:r>
        <w:r>
          <w:t>35</w:t>
        </w:r>
        <w:r>
          <w:fldChar w:fldCharType="end"/>
        </w:r>
      </w:hyperlink>
    </w:p>
    <w:p>
      <w:pPr>
        <w:pStyle w:val="TOC2"/>
        <w:tabs>
          <w:tab w:val="right" w:leader="dot" w:pos="8306"/>
        </w:tabs>
      </w:pPr>
      <w:hyperlink w:anchor="_Toc10509" w:history="1">
        <w:r>
          <w:rPr>
            <w:rFonts w:ascii="仿宋" w:eastAsia="仿宋" w:hAnsi="仿宋" w:cs="仿宋" w:hint="eastAsia"/>
            <w:lang w:eastAsia="zh-CN"/>
          </w:rPr>
          <w:t>(三)、工程评标</w:t>
        </w:r>
        <w:r>
          <w:tab/>
        </w:r>
        <w:r>
          <w:fldChar w:fldCharType="begin"/>
        </w:r>
        <w:r>
          <w:instrText xml:space="preserve"> PAGEREF _Toc10509 \h </w:instrText>
        </w:r>
        <w:r>
          <w:fldChar w:fldCharType="separate"/>
        </w:r>
        <w:r>
          <w:t>36</w:t>
        </w:r>
        <w:r>
          <w:fldChar w:fldCharType="end"/>
        </w:r>
      </w:hyperlink>
    </w:p>
    <w:p>
      <w:pPr>
        <w:pStyle w:val="TOC2"/>
        <w:tabs>
          <w:tab w:val="right" w:leader="dot" w:pos="8306"/>
        </w:tabs>
      </w:pPr>
      <w:hyperlink w:anchor="_Toc6322" w:history="1">
        <w:r>
          <w:rPr>
            <w:rFonts w:ascii="仿宋" w:eastAsia="仿宋" w:hAnsi="仿宋" w:cs="仿宋" w:hint="eastAsia"/>
            <w:lang w:eastAsia="zh-CN"/>
          </w:rPr>
          <w:t>(四)、项目组织机构与人力资源配置</w:t>
        </w:r>
        <w:r>
          <w:tab/>
        </w:r>
        <w:r>
          <w:fldChar w:fldCharType="begin"/>
        </w:r>
        <w:r>
          <w:instrText xml:space="preserve"> PAGEREF _Toc6322 \h </w:instrText>
        </w:r>
        <w:r>
          <w:fldChar w:fldCharType="separate"/>
        </w:r>
        <w:r>
          <w:t>38</w:t>
        </w:r>
        <w:r>
          <w:fldChar w:fldCharType="end"/>
        </w:r>
      </w:hyperlink>
    </w:p>
    <w:p>
      <w:pPr>
        <w:pStyle w:val="TOC1"/>
        <w:tabs>
          <w:tab w:val="right" w:leader="dot" w:pos="8306"/>
        </w:tabs>
      </w:pPr>
      <w:hyperlink w:anchor="_Toc9621" w:history="1">
        <w:r>
          <w:rPr>
            <w:rFonts w:ascii="仿宋" w:eastAsia="仿宋" w:hAnsi="仿宋" w:cs="仿宋" w:hint="eastAsia"/>
            <w:lang w:eastAsia="zh-CN"/>
          </w:rPr>
          <w:t>九、社会效益评价</w:t>
        </w:r>
        <w:r>
          <w:tab/>
        </w:r>
        <w:r>
          <w:fldChar w:fldCharType="begin"/>
        </w:r>
        <w:r>
          <w:instrText xml:space="preserve"> PAGEREF _Toc9621 \h </w:instrText>
        </w:r>
        <w:r>
          <w:fldChar w:fldCharType="separate"/>
        </w:r>
        <w:r>
          <w:t>39</w:t>
        </w:r>
        <w:r>
          <w:fldChar w:fldCharType="end"/>
        </w:r>
      </w:hyperlink>
    </w:p>
    <w:p>
      <w:pPr>
        <w:pStyle w:val="TOC2"/>
        <w:tabs>
          <w:tab w:val="right" w:leader="dot" w:pos="8306"/>
        </w:tabs>
      </w:pPr>
      <w:hyperlink w:anchor="_Toc25836" w:history="1">
        <w:r>
          <w:rPr>
            <w:rFonts w:ascii="仿宋" w:eastAsia="仿宋" w:hAnsi="仿宋" w:cs="仿宋" w:hint="eastAsia"/>
            <w:lang w:eastAsia="zh-CN"/>
          </w:rPr>
          <w:t>(一)、促进当地经济进展</w:t>
        </w:r>
        <w:r>
          <w:tab/>
        </w:r>
        <w:r>
          <w:fldChar w:fldCharType="begin"/>
        </w:r>
        <w:r>
          <w:instrText xml:space="preserve"> PAGEREF _Toc25836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9" w:history="1">
        <w:r>
          <w:rPr>
            <w:rFonts w:ascii="仿宋" w:eastAsia="仿宋" w:hAnsi="仿宋" w:cs="仿宋" w:hint="eastAsia"/>
            <w:lang w:eastAsia="zh-CN"/>
          </w:rPr>
          <w:t>(二)、带动有关产业进展</w:t>
        </w:r>
        <w:r>
          <w:tab/>
        </w:r>
        <w:r>
          <w:fldChar w:fldCharType="begin"/>
        </w:r>
        <w:r>
          <w:instrText xml:space="preserve"> PAGEREF _Toc18579 \h </w:instrText>
        </w:r>
        <w:r>
          <w:fldChar w:fldCharType="separate"/>
        </w:r>
        <w:r>
          <w:t>40</w:t>
        </w:r>
        <w:r>
          <w:fldChar w:fldCharType="end"/>
        </w:r>
      </w:hyperlink>
    </w:p>
    <w:p>
      <w:pPr>
        <w:pStyle w:val="TOC2"/>
        <w:tabs>
          <w:tab w:val="right" w:leader="dot" w:pos="8306"/>
        </w:tabs>
      </w:pPr>
      <w:hyperlink w:anchor="_Toc32137" w:history="1">
        <w:r>
          <w:rPr>
            <w:rFonts w:ascii="仿宋" w:eastAsia="仿宋" w:hAnsi="仿宋" w:cs="仿宋" w:hint="eastAsia"/>
            <w:lang w:eastAsia="zh-CN"/>
          </w:rPr>
          <w:t>(三)、增加地方财政收入</w:t>
        </w:r>
        <w:r>
          <w:tab/>
        </w:r>
        <w:r>
          <w:fldChar w:fldCharType="begin"/>
        </w:r>
        <w:r>
          <w:instrText xml:space="preserve"> PAGEREF _Toc32137 \h </w:instrText>
        </w:r>
        <w:r>
          <w:fldChar w:fldCharType="separate"/>
        </w:r>
        <w:r>
          <w:t>41</w:t>
        </w:r>
        <w:r>
          <w:fldChar w:fldCharType="end"/>
        </w:r>
      </w:hyperlink>
    </w:p>
    <w:p>
      <w:pPr>
        <w:pStyle w:val="TOC2"/>
        <w:tabs>
          <w:tab w:val="right" w:leader="dot" w:pos="8306"/>
        </w:tabs>
      </w:pPr>
      <w:hyperlink w:anchor="_Toc12312" w:history="1">
        <w:r>
          <w:rPr>
            <w:rFonts w:ascii="仿宋" w:eastAsia="仿宋" w:hAnsi="仿宋" w:cs="仿宋" w:hint="eastAsia"/>
            <w:lang w:eastAsia="zh-CN"/>
          </w:rPr>
          <w:t>(四)、增加就业机会</w:t>
        </w:r>
        <w:r>
          <w:tab/>
        </w:r>
        <w:r>
          <w:fldChar w:fldCharType="begin"/>
        </w:r>
        <w:r>
          <w:instrText xml:space="preserve"> PAGEREF _Toc12312 \h </w:instrText>
        </w:r>
        <w:r>
          <w:fldChar w:fldCharType="separate"/>
        </w:r>
        <w:r>
          <w:t>41</w:t>
        </w:r>
        <w:r>
          <w:fldChar w:fldCharType="end"/>
        </w:r>
      </w:hyperlink>
    </w:p>
    <w:p>
      <w:pPr>
        <w:pStyle w:val="TOC1"/>
        <w:tabs>
          <w:tab w:val="right" w:leader="dot" w:pos="8306"/>
        </w:tabs>
      </w:pPr>
      <w:hyperlink w:anchor="_Toc4232" w:history="1">
        <w:r>
          <w:rPr>
            <w:rFonts w:ascii="仿宋" w:eastAsia="仿宋" w:hAnsi="仿宋" w:cs="仿宋" w:hint="eastAsia"/>
            <w:lang w:eastAsia="zh-CN"/>
          </w:rPr>
          <w:t>十、项目风险分析及防范措施</w:t>
        </w:r>
        <w:r>
          <w:tab/>
        </w:r>
        <w:r>
          <w:fldChar w:fldCharType="begin"/>
        </w:r>
        <w:r>
          <w:instrText xml:space="preserve"> PAGEREF _Toc4232 \h </w:instrText>
        </w:r>
        <w:r>
          <w:fldChar w:fldCharType="separate"/>
        </w:r>
        <w:r>
          <w:t>43</w:t>
        </w:r>
        <w:r>
          <w:fldChar w:fldCharType="end"/>
        </w:r>
      </w:hyperlink>
    </w:p>
    <w:p>
      <w:pPr>
        <w:pStyle w:val="TOC2"/>
        <w:tabs>
          <w:tab w:val="right" w:leader="dot" w:pos="8306"/>
        </w:tabs>
      </w:pPr>
      <w:hyperlink w:anchor="_Toc396" w:history="1">
        <w:r>
          <w:rPr>
            <w:rFonts w:ascii="仿宋" w:eastAsia="仿宋" w:hAnsi="仿宋" w:cs="仿宋" w:hint="eastAsia"/>
            <w:lang w:eastAsia="zh-CN"/>
          </w:rPr>
          <w:t>(一)、项目的要紧风险因素识别</w:t>
        </w:r>
        <w:r>
          <w:tab/>
        </w:r>
        <w:r>
          <w:fldChar w:fldCharType="begin"/>
        </w:r>
        <w:r>
          <w:instrText xml:space="preserve"> PAGEREF _Toc396 \h </w:instrText>
        </w:r>
        <w:r>
          <w:fldChar w:fldCharType="separate"/>
        </w:r>
        <w:r>
          <w:t>43</w:t>
        </w:r>
        <w:r>
          <w:fldChar w:fldCharType="end"/>
        </w:r>
      </w:hyperlink>
    </w:p>
    <w:p>
      <w:pPr>
        <w:pStyle w:val="TOC2"/>
        <w:tabs>
          <w:tab w:val="right" w:leader="dot" w:pos="8306"/>
        </w:tabs>
      </w:pPr>
      <w:hyperlink w:anchor="_Toc18294" w:history="1">
        <w:r>
          <w:rPr>
            <w:rFonts w:ascii="仿宋" w:eastAsia="仿宋" w:hAnsi="仿宋" w:cs="仿宋" w:hint="eastAsia"/>
            <w:lang w:eastAsia="zh-CN"/>
          </w:rPr>
          <w:t>(二)、风险程度分析</w:t>
        </w:r>
        <w:r>
          <w:tab/>
        </w:r>
        <w:r>
          <w:fldChar w:fldCharType="begin"/>
        </w:r>
        <w:r>
          <w:instrText xml:space="preserve"> PAGEREF _Toc18294 \h </w:instrText>
        </w:r>
        <w:r>
          <w:fldChar w:fldCharType="separate"/>
        </w:r>
        <w:r>
          <w:t>44</w:t>
        </w:r>
        <w:r>
          <w:fldChar w:fldCharType="end"/>
        </w:r>
      </w:hyperlink>
    </w:p>
    <w:p>
      <w:pPr>
        <w:pStyle w:val="TOC2"/>
        <w:tabs>
          <w:tab w:val="right" w:leader="dot" w:pos="8306"/>
        </w:tabs>
      </w:pPr>
      <w:hyperlink w:anchor="_Toc31495" w:history="1">
        <w:r>
          <w:rPr>
            <w:rFonts w:ascii="仿宋" w:eastAsia="仿宋" w:hAnsi="仿宋" w:cs="仿宋" w:hint="eastAsia"/>
            <w:lang w:eastAsia="zh-CN"/>
          </w:rPr>
          <w:t>(三)、防范与降低风险的计策</w:t>
        </w:r>
        <w:r>
          <w:tab/>
        </w:r>
        <w:r>
          <w:fldChar w:fldCharType="begin"/>
        </w:r>
        <w:r>
          <w:instrText xml:space="preserve"> PAGEREF _Toc31495 \h </w:instrText>
        </w:r>
        <w:r>
          <w:fldChar w:fldCharType="separate"/>
        </w:r>
        <w:r>
          <w:t>45</w:t>
        </w:r>
        <w:r>
          <w:fldChar w:fldCharType="end"/>
        </w:r>
      </w:hyperlink>
    </w:p>
    <w:p>
      <w:pPr>
        <w:pStyle w:val="TOC1"/>
        <w:tabs>
          <w:tab w:val="right" w:leader="dot" w:pos="8306"/>
        </w:tabs>
      </w:pPr>
      <w:hyperlink w:anchor="_Toc8156" w:history="1">
        <w:r>
          <w:rPr>
            <w:rFonts w:ascii="仿宋" w:eastAsia="仿宋" w:hAnsi="仿宋" w:cs="仿宋" w:hint="eastAsia"/>
            <w:lang w:eastAsia="zh-CN"/>
          </w:rPr>
          <w:t>十一、项目运营管理</w:t>
        </w:r>
        <w:r>
          <w:tab/>
        </w:r>
        <w:r>
          <w:fldChar w:fldCharType="begin"/>
        </w:r>
        <w:r>
          <w:instrText xml:space="preserve"> PAGEREF _Toc8156 \h </w:instrText>
        </w:r>
        <w:r>
          <w:fldChar w:fldCharType="separate"/>
        </w:r>
        <w:r>
          <w:t>46</w:t>
        </w:r>
        <w:r>
          <w:fldChar w:fldCharType="end"/>
        </w:r>
      </w:hyperlink>
    </w:p>
    <w:p>
      <w:pPr>
        <w:pStyle w:val="TOC2"/>
        <w:tabs>
          <w:tab w:val="right" w:leader="dot" w:pos="8306"/>
        </w:tabs>
      </w:pPr>
      <w:hyperlink w:anchor="_Toc17522" w:history="1">
        <w:r>
          <w:rPr>
            <w:rFonts w:ascii="仿宋" w:eastAsia="仿宋" w:hAnsi="仿宋" w:cs="仿宋" w:hint="eastAsia"/>
            <w:lang w:eastAsia="zh-CN"/>
          </w:rPr>
          <w:t>(一)、项目管理体系建设</w:t>
        </w:r>
        <w:r>
          <w:tab/>
        </w:r>
        <w:r>
          <w:fldChar w:fldCharType="begin"/>
        </w:r>
        <w:r>
          <w:instrText xml:space="preserve"> PAGEREF _Toc17522 \h </w:instrText>
        </w:r>
        <w:r>
          <w:fldChar w:fldCharType="separate"/>
        </w:r>
        <w:r>
          <w:t>46</w:t>
        </w:r>
        <w:r>
          <w:fldChar w:fldCharType="end"/>
        </w:r>
      </w:hyperlink>
    </w:p>
    <w:p>
      <w:pPr>
        <w:pStyle w:val="TOC2"/>
        <w:tabs>
          <w:tab w:val="right" w:leader="dot" w:pos="8306"/>
        </w:tabs>
      </w:pPr>
      <w:hyperlink w:anchor="_Toc26719" w:history="1">
        <w:r>
          <w:rPr>
            <w:rFonts w:ascii="仿宋" w:eastAsia="仿宋" w:hAnsi="仿宋" w:cs="仿宋" w:hint="eastAsia"/>
            <w:lang w:eastAsia="zh-CN"/>
          </w:rPr>
          <w:t>(二)、运营计划</w:t>
        </w:r>
        <w:r>
          <w:tab/>
        </w:r>
        <w:r>
          <w:fldChar w:fldCharType="begin"/>
        </w:r>
        <w:r>
          <w:instrText xml:space="preserve"> PAGEREF _Toc26719 \h </w:instrText>
        </w:r>
        <w:r>
          <w:fldChar w:fldCharType="separate"/>
        </w:r>
        <w:r>
          <w:t>47</w:t>
        </w:r>
        <w:r>
          <w:fldChar w:fldCharType="end"/>
        </w:r>
      </w:hyperlink>
    </w:p>
    <w:p>
      <w:pPr>
        <w:pStyle w:val="TOC2"/>
        <w:tabs>
          <w:tab w:val="right" w:leader="dot" w:pos="8306"/>
        </w:tabs>
      </w:pPr>
      <w:hyperlink w:anchor="_Toc9917" w:history="1">
        <w:r>
          <w:rPr>
            <w:rFonts w:ascii="仿宋" w:eastAsia="仿宋" w:hAnsi="仿宋" w:cs="仿宋" w:hint="eastAsia"/>
            <w:lang w:eastAsia="zh-CN"/>
          </w:rPr>
          <w:t>(三)、运营管理措施</w:t>
        </w:r>
        <w:r>
          <w:tab/>
        </w:r>
        <w:r>
          <w:fldChar w:fldCharType="begin"/>
        </w:r>
        <w:r>
          <w:instrText xml:space="preserve"> PAGEREF _Toc9917 \h </w:instrText>
        </w:r>
        <w:r>
          <w:fldChar w:fldCharType="separate"/>
        </w:r>
        <w:r>
          <w:t>49</w:t>
        </w:r>
        <w:r>
          <w:fldChar w:fldCharType="end"/>
        </w:r>
      </w:hyperlink>
    </w:p>
    <w:p>
      <w:pPr>
        <w:pStyle w:val="TOC2"/>
        <w:tabs>
          <w:tab w:val="right" w:leader="dot" w:pos="8306"/>
        </w:tabs>
      </w:pPr>
      <w:hyperlink w:anchor="_Toc4001" w:history="1">
        <w:r>
          <w:rPr>
            <w:rFonts w:ascii="仿宋" w:eastAsia="仿宋" w:hAnsi="仿宋" w:cs="仿宋" w:hint="eastAsia"/>
            <w:lang w:eastAsia="zh-CN"/>
          </w:rPr>
          <w:t>(四)、项目监测与改进</w:t>
        </w:r>
        <w:r>
          <w:tab/>
        </w:r>
        <w:r>
          <w:fldChar w:fldCharType="begin"/>
        </w:r>
        <w:r>
          <w:instrText xml:space="preserve"> PAGEREF _Toc4001 \h </w:instrText>
        </w:r>
        <w:r>
          <w:fldChar w:fldCharType="separate"/>
        </w:r>
        <w:r>
          <w:t>50</w:t>
        </w:r>
        <w:r>
          <w:fldChar w:fldCharType="end"/>
        </w:r>
      </w:hyperlink>
    </w:p>
    <w:p>
      <w:pPr>
        <w:pStyle w:val="TOC1"/>
        <w:tabs>
          <w:tab w:val="right" w:leader="dot" w:pos="8306"/>
        </w:tabs>
      </w:pPr>
      <w:hyperlink w:anchor="_Toc16810" w:history="1">
        <w:r>
          <w:rPr>
            <w:rFonts w:ascii="仿宋" w:eastAsia="仿宋" w:hAnsi="仿宋" w:cs="仿宋" w:hint="eastAsia"/>
            <w:lang w:eastAsia="zh-CN"/>
          </w:rPr>
          <w:t>十二、合同与法务管理</w:t>
        </w:r>
        <w:r>
          <w:tab/>
        </w:r>
        <w:r>
          <w:fldChar w:fldCharType="begin"/>
        </w:r>
        <w:r>
          <w:instrText xml:space="preserve"> PAGEREF _Toc16810 \h </w:instrText>
        </w:r>
        <w:r>
          <w:fldChar w:fldCharType="separate"/>
        </w:r>
        <w:r>
          <w:t>51</w:t>
        </w:r>
        <w:r>
          <w:fldChar w:fldCharType="end"/>
        </w:r>
      </w:hyperlink>
    </w:p>
    <w:p>
      <w:pPr>
        <w:pStyle w:val="TOC2"/>
        <w:tabs>
          <w:tab w:val="right" w:leader="dot" w:pos="8306"/>
        </w:tabs>
      </w:pPr>
      <w:hyperlink w:anchor="_Toc7008" w:history="1">
        <w:r>
          <w:rPr>
            <w:rFonts w:ascii="仿宋" w:eastAsia="仿宋" w:hAnsi="仿宋" w:cs="仿宋" w:hint="eastAsia"/>
            <w:lang w:eastAsia="zh-CN"/>
          </w:rPr>
          <w:t>(一)、合同管理</w:t>
        </w:r>
        <w:r>
          <w:tab/>
        </w:r>
        <w:r>
          <w:fldChar w:fldCharType="begin"/>
        </w:r>
        <w:r>
          <w:instrText xml:space="preserve"> PAGEREF _Toc7008 \h </w:instrText>
        </w:r>
        <w:r>
          <w:fldChar w:fldCharType="separate"/>
        </w:r>
        <w:r>
          <w:t>51</w:t>
        </w:r>
        <w:r>
          <w:fldChar w:fldCharType="end"/>
        </w:r>
      </w:hyperlink>
    </w:p>
    <w:p>
      <w:pPr>
        <w:pStyle w:val="TOC2"/>
        <w:tabs>
          <w:tab w:val="right" w:leader="dot" w:pos="8306"/>
        </w:tabs>
      </w:pPr>
      <w:hyperlink w:anchor="_Toc23801" w:history="1">
        <w:r>
          <w:rPr>
            <w:rFonts w:ascii="仿宋" w:eastAsia="仿宋" w:hAnsi="仿宋" w:cs="仿宋" w:hint="eastAsia"/>
            <w:lang w:eastAsia="zh-CN"/>
          </w:rPr>
          <w:t>(二)、法务风险分析</w:t>
        </w:r>
        <w:r>
          <w:tab/>
        </w:r>
        <w:r>
          <w:fldChar w:fldCharType="begin"/>
        </w:r>
        <w:r>
          <w:instrText xml:space="preserve"> PAGEREF _Toc23801 \h </w:instrText>
        </w:r>
        <w:r>
          <w:fldChar w:fldCharType="separate"/>
        </w:r>
        <w:r>
          <w:t>52</w:t>
        </w:r>
        <w:r>
          <w:fldChar w:fldCharType="end"/>
        </w:r>
      </w:hyperlink>
    </w:p>
    <w:p>
      <w:pPr>
        <w:pStyle w:val="TOC2"/>
        <w:tabs>
          <w:tab w:val="right" w:leader="dot" w:pos="8306"/>
        </w:tabs>
      </w:pPr>
      <w:hyperlink w:anchor="_Toc4462" w:history="1">
        <w:r>
          <w:rPr>
            <w:rFonts w:ascii="仿宋" w:eastAsia="仿宋" w:hAnsi="仿宋" w:cs="仿宋" w:hint="eastAsia"/>
            <w:lang w:eastAsia="zh-CN"/>
          </w:rPr>
          <w:t>(三)、合同纠纷解决机制</w:t>
        </w:r>
        <w:r>
          <w:tab/>
        </w:r>
        <w:r>
          <w:fldChar w:fldCharType="begin"/>
        </w:r>
        <w:r>
          <w:instrText xml:space="preserve"> PAGEREF _Toc4462 \h </w:instrText>
        </w:r>
        <w:r>
          <w:fldChar w:fldCharType="separate"/>
        </w:r>
        <w:r>
          <w:t>53</w:t>
        </w:r>
        <w:r>
          <w:fldChar w:fldCharType="end"/>
        </w:r>
      </w:hyperlink>
    </w:p>
    <w:p>
      <w:pPr>
        <w:pStyle w:val="TOC1"/>
        <w:tabs>
          <w:tab w:val="right" w:leader="dot" w:pos="8306"/>
        </w:tabs>
      </w:pPr>
      <w:hyperlink w:anchor="_Toc6143" w:history="1">
        <w:r>
          <w:rPr>
            <w:rFonts w:ascii="仿宋" w:eastAsia="仿宋" w:hAnsi="仿宋" w:cs="仿宋" w:hint="eastAsia"/>
            <w:lang w:eastAsia="zh-CN"/>
          </w:rPr>
          <w:t>十三、社会责任与可持续发展</w:t>
        </w:r>
        <w:r>
          <w:tab/>
        </w:r>
        <w:r>
          <w:fldChar w:fldCharType="begin"/>
        </w:r>
        <w:r>
          <w:instrText xml:space="preserve"> PAGEREF _Toc6143 \h </w:instrText>
        </w:r>
        <w:r>
          <w:fldChar w:fldCharType="separate"/>
        </w:r>
        <w:r>
          <w:t>54</w:t>
        </w:r>
        <w:r>
          <w:fldChar w:fldCharType="end"/>
        </w:r>
      </w:hyperlink>
    </w:p>
    <w:p>
      <w:pPr>
        <w:pStyle w:val="TOC2"/>
        <w:tabs>
          <w:tab w:val="right" w:leader="dot" w:pos="8306"/>
        </w:tabs>
      </w:pPr>
      <w:hyperlink w:anchor="_Toc10606" w:history="1">
        <w:r>
          <w:rPr>
            <w:rFonts w:ascii="仿宋" w:eastAsia="仿宋" w:hAnsi="仿宋" w:cs="仿宋" w:hint="eastAsia"/>
            <w:lang w:eastAsia="zh-CN"/>
          </w:rPr>
          <w:t>(一)、社会责任理念</w:t>
        </w:r>
        <w:r>
          <w:tab/>
        </w:r>
        <w:r>
          <w:fldChar w:fldCharType="begin"/>
        </w:r>
        <w:r>
          <w:instrText xml:space="preserve"> PAGEREF _Toc10606 \h </w:instrText>
        </w:r>
        <w:r>
          <w:fldChar w:fldCharType="separate"/>
        </w:r>
        <w:r>
          <w:t>54</w:t>
        </w:r>
        <w:r>
          <w:fldChar w:fldCharType="end"/>
        </w:r>
      </w:hyperlink>
    </w:p>
    <w:p>
      <w:pPr>
        <w:pStyle w:val="TOC2"/>
        <w:tabs>
          <w:tab w:val="right" w:leader="dot" w:pos="8306"/>
        </w:tabs>
      </w:pPr>
      <w:hyperlink w:anchor="_Toc4845" w:history="1">
        <w:r>
          <w:rPr>
            <w:rFonts w:ascii="仿宋" w:eastAsia="仿宋" w:hAnsi="仿宋" w:cs="仿宋" w:hint="eastAsia"/>
            <w:lang w:eastAsia="zh-CN"/>
          </w:rPr>
          <w:t>(二)、可持续发展策略</w:t>
        </w:r>
        <w:r>
          <w:tab/>
        </w:r>
        <w:r>
          <w:fldChar w:fldCharType="begin"/>
        </w:r>
        <w:r>
          <w:instrText xml:space="preserve"> PAGEREF _Toc4845 \h </w:instrText>
        </w:r>
        <w:r>
          <w:fldChar w:fldCharType="separate"/>
        </w:r>
        <w:r>
          <w:t>55</w:t>
        </w:r>
        <w:r>
          <w:fldChar w:fldCharType="end"/>
        </w:r>
      </w:hyperlink>
    </w:p>
    <w:p>
      <w:pPr>
        <w:pStyle w:val="TOC2"/>
        <w:tabs>
          <w:tab w:val="right" w:leader="dot" w:pos="8306"/>
        </w:tabs>
      </w:pPr>
      <w:hyperlink w:anchor="_Toc5502" w:history="1">
        <w:r>
          <w:rPr>
            <w:rFonts w:ascii="仿宋" w:eastAsia="仿宋" w:hAnsi="仿宋" w:cs="仿宋" w:hint="eastAsia"/>
            <w:lang w:eastAsia="zh-CN"/>
          </w:rPr>
          <w:t>(三)、社会责任实施方案</w:t>
        </w:r>
        <w:r>
          <w:tab/>
        </w:r>
        <w:r>
          <w:fldChar w:fldCharType="begin"/>
        </w:r>
        <w:r>
          <w:instrText xml:space="preserve"> PAGEREF _Toc5502 \h </w:instrText>
        </w:r>
        <w:r>
          <w:fldChar w:fldCharType="separate"/>
        </w:r>
        <w:r>
          <w:t>56</w:t>
        </w:r>
        <w:r>
          <w:fldChar w:fldCharType="end"/>
        </w:r>
      </w:hyperlink>
    </w:p>
    <w:p>
      <w:pPr>
        <w:pStyle w:val="TOC2"/>
        <w:tabs>
          <w:tab w:val="right" w:leader="dot" w:pos="8306"/>
        </w:tabs>
      </w:pPr>
      <w:hyperlink w:anchor="_Toc18255" w:history="1">
        <w:r>
          <w:rPr>
            <w:rFonts w:ascii="仿宋" w:eastAsia="仿宋" w:hAnsi="仿宋" w:cs="仿宋" w:hint="eastAsia"/>
            <w:lang w:eastAsia="zh-CN"/>
          </w:rPr>
          <w:t>(四)、社会影响评估</w:t>
        </w:r>
        <w:r>
          <w:tab/>
        </w:r>
        <w:r>
          <w:fldChar w:fldCharType="begin"/>
        </w:r>
        <w:r>
          <w:instrText xml:space="preserve"> PAGEREF _Toc18255 \h </w:instrText>
        </w:r>
        <w:r>
          <w:fldChar w:fldCharType="separate"/>
        </w:r>
        <w:r>
          <w:t>57</w:t>
        </w:r>
        <w:r>
          <w:fldChar w:fldCharType="end"/>
        </w:r>
      </w:hyperlink>
    </w:p>
    <w:p>
      <w:pPr>
        <w:pStyle w:val="TOC2"/>
        <w:tabs>
          <w:tab w:val="right" w:leader="dot" w:pos="8306"/>
        </w:tabs>
      </w:pPr>
      <w:hyperlink w:anchor="_Toc24890" w:history="1">
        <w:r>
          <w:rPr>
            <w:rFonts w:ascii="仿宋" w:eastAsia="仿宋" w:hAnsi="仿宋" w:cs="仿宋" w:hint="eastAsia"/>
            <w:lang w:eastAsia="zh-CN"/>
          </w:rPr>
          <w:t>(五)、环保与绿色发展</w:t>
        </w:r>
        <w:r>
          <w:tab/>
        </w:r>
        <w:r>
          <w:fldChar w:fldCharType="begin"/>
        </w:r>
        <w:r>
          <w:instrText xml:space="preserve"> PAGEREF _Toc24890 \h </w:instrText>
        </w:r>
        <w:r>
          <w:fldChar w:fldCharType="separate"/>
        </w:r>
        <w:r>
          <w:t>59</w:t>
        </w:r>
        <w:r>
          <w:fldChar w:fldCharType="end"/>
        </w:r>
      </w:hyperlink>
    </w:p>
    <w:p>
      <w:pPr>
        <w:pStyle w:val="TOC2"/>
        <w:tabs>
          <w:tab w:val="right" w:leader="dot" w:pos="8306"/>
        </w:tabs>
      </w:pPr>
      <w:hyperlink w:anchor="_Toc12689" w:history="1">
        <w:r>
          <w:rPr>
            <w:rFonts w:ascii="仿宋" w:eastAsia="仿宋" w:hAnsi="仿宋" w:cs="仿宋" w:hint="eastAsia"/>
            <w:lang w:eastAsia="zh-CN"/>
          </w:rPr>
          <w:t>(六)、社会责任履行</w:t>
        </w:r>
        <w:r>
          <w:tab/>
        </w:r>
        <w:r>
          <w:fldChar w:fldCharType="begin"/>
        </w:r>
        <w:r>
          <w:instrText xml:space="preserve"> PAGEREF _Toc12689 \h </w:instrText>
        </w:r>
        <w:r>
          <w:fldChar w:fldCharType="separate"/>
        </w:r>
        <w:r>
          <w:t>60</w:t>
        </w:r>
        <w:r>
          <w:fldChar w:fldCharType="end"/>
        </w:r>
      </w:hyperlink>
    </w:p>
    <w:p>
      <w:pPr>
        <w:pStyle w:val="TOC2"/>
        <w:tabs>
          <w:tab w:val="right" w:leader="dot" w:pos="8306"/>
        </w:tabs>
      </w:pPr>
      <w:hyperlink w:anchor="_Toc8628" w:history="1">
        <w:r>
          <w:rPr>
            <w:rFonts w:ascii="仿宋" w:eastAsia="仿宋" w:hAnsi="仿宋" w:cs="仿宋" w:hint="eastAsia"/>
            <w:lang w:eastAsia="zh-CN"/>
          </w:rPr>
          <w:t>(七)、可持续供应链管理</w:t>
        </w:r>
        <w:r>
          <w:tab/>
        </w:r>
        <w:r>
          <w:fldChar w:fldCharType="begin"/>
        </w:r>
        <w:r>
          <w:instrText xml:space="preserve"> PAGEREF _Toc8628 \h </w:instrText>
        </w:r>
        <w:r>
          <w:fldChar w:fldCharType="separate"/>
        </w:r>
        <w:r>
          <w:t>61</w:t>
        </w:r>
        <w:r>
          <w:fldChar w:fldCharType="end"/>
        </w:r>
      </w:hyperlink>
    </w:p>
    <w:p>
      <w:pPr>
        <w:pStyle w:val="TOC2"/>
        <w:tabs>
          <w:tab w:val="right" w:leader="dot" w:pos="8306"/>
        </w:tabs>
      </w:pPr>
      <w:hyperlink w:anchor="_Toc15236" w:history="1">
        <w:r>
          <w:rPr>
            <w:rFonts w:ascii="仿宋" w:eastAsia="仿宋" w:hAnsi="仿宋" w:cs="仿宋" w:hint="eastAsia"/>
            <w:lang w:eastAsia="zh-CN"/>
          </w:rPr>
          <w:t>(八)、员工可持续发展计划</w:t>
        </w:r>
        <w:r>
          <w:tab/>
        </w:r>
        <w:r>
          <w:fldChar w:fldCharType="begin"/>
        </w:r>
        <w:r>
          <w:instrText xml:space="preserve"> PAGEREF _Toc15236 \h </w:instrText>
        </w:r>
        <w:r>
          <w:fldChar w:fldCharType="separate"/>
        </w:r>
        <w:r>
          <w:t>62</w:t>
        </w:r>
        <w:r>
          <w:fldChar w:fldCharType="end"/>
        </w:r>
      </w:hyperlink>
    </w:p>
    <w:p>
      <w:pPr>
        <w:pStyle w:val="TOC1"/>
        <w:tabs>
          <w:tab w:val="right" w:leader="dot" w:pos="8306"/>
        </w:tabs>
      </w:pPr>
      <w:hyperlink w:anchor="_Toc18008" w:history="1">
        <w:r>
          <w:rPr>
            <w:rFonts w:ascii="仿宋" w:eastAsia="仿宋" w:hAnsi="仿宋" w:cs="仿宋" w:hint="eastAsia"/>
            <w:lang w:eastAsia="zh-CN"/>
          </w:rPr>
          <w:t>十四、信息化建设</w:t>
        </w:r>
        <w:r>
          <w:tab/>
        </w:r>
        <w:r>
          <w:fldChar w:fldCharType="begin"/>
        </w:r>
        <w:r>
          <w:instrText xml:space="preserve"> PAGEREF _Toc18008 \h </w:instrText>
        </w:r>
        <w:r>
          <w:fldChar w:fldCharType="separate"/>
        </w:r>
        <w:r>
          <w:t>63</w:t>
        </w:r>
        <w:r>
          <w:fldChar w:fldCharType="end"/>
        </w:r>
      </w:hyperlink>
    </w:p>
    <w:p>
      <w:pPr>
        <w:pStyle w:val="TOC2"/>
        <w:tabs>
          <w:tab w:val="right" w:leader="dot" w:pos="8306"/>
        </w:tabs>
      </w:pPr>
      <w:hyperlink w:anchor="_Toc6205" w:history="1">
        <w:r>
          <w:rPr>
            <w:rFonts w:ascii="仿宋" w:eastAsia="仿宋" w:hAnsi="仿宋" w:cs="仿宋" w:hint="eastAsia"/>
            <w:lang w:eastAsia="zh-CN"/>
          </w:rPr>
          <w:t>(一)、信息化规划</w:t>
        </w:r>
        <w:r>
          <w:tab/>
        </w:r>
        <w:r>
          <w:fldChar w:fldCharType="begin"/>
        </w:r>
        <w:r>
          <w:instrText xml:space="preserve"> PAGEREF _Toc6205 \h </w:instrText>
        </w:r>
        <w:r>
          <w:fldChar w:fldCharType="separate"/>
        </w:r>
        <w:r>
          <w:t>63</w:t>
        </w:r>
        <w:r>
          <w:fldChar w:fldCharType="end"/>
        </w:r>
      </w:hyperlink>
    </w:p>
    <w:p>
      <w:pPr>
        <w:pStyle w:val="TOC2"/>
        <w:tabs>
          <w:tab w:val="right" w:leader="dot" w:pos="8306"/>
        </w:tabs>
      </w:pPr>
      <w:hyperlink w:anchor="_Toc6620" w:history="1">
        <w:r>
          <w:rPr>
            <w:rFonts w:ascii="仿宋" w:eastAsia="仿宋" w:hAnsi="仿宋" w:cs="仿宋" w:hint="eastAsia"/>
            <w:lang w:eastAsia="zh-CN"/>
          </w:rPr>
          <w:t>(二)、信息系统建设</w:t>
        </w:r>
        <w:r>
          <w:tab/>
        </w:r>
        <w:r>
          <w:fldChar w:fldCharType="begin"/>
        </w:r>
        <w:r>
          <w:instrText xml:space="preserve"> PAGEREF _Toc6620 \h </w:instrText>
        </w:r>
        <w:r>
          <w:fldChar w:fldCharType="separate"/>
        </w:r>
        <w:r>
          <w:t>64</w:t>
        </w:r>
        <w:r>
          <w:fldChar w:fldCharType="end"/>
        </w:r>
      </w:hyperlink>
    </w:p>
    <w:p>
      <w:pPr>
        <w:pStyle w:val="TOC2"/>
        <w:tabs>
          <w:tab w:val="right" w:leader="dot" w:pos="8306"/>
        </w:tabs>
      </w:pPr>
      <w:hyperlink w:anchor="_Toc966" w:history="1">
        <w:r>
          <w:rPr>
            <w:rFonts w:ascii="仿宋" w:eastAsia="仿宋" w:hAnsi="仿宋" w:cs="仿宋" w:hint="eastAsia"/>
            <w:lang w:eastAsia="zh-CN"/>
          </w:rPr>
          <w:t>(三)、数据保护与隐私保护</w:t>
        </w:r>
        <w:r>
          <w:tab/>
        </w:r>
        <w:r>
          <w:fldChar w:fldCharType="begin"/>
        </w:r>
        <w:r>
          <w:instrText xml:space="preserve"> PAGEREF _Toc966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隔热、隔音人造矿物材料及其制品市场需求，保持技术和管理上的创新。我们明确表示申请的资金将专注于支持和实现组织的核心目标与战略，进而实现长期发展。隔热、隔音人造矿物材料及其制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8420"/>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541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49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663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6124"/>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2494"/>
      <w:r>
        <w:rPr>
          <w:rFonts w:ascii="仿宋" w:eastAsia="仿宋" w:hAnsi="仿宋" w:cs="仿宋" w:hint="eastAsia"/>
          <w:sz w:val="28"/>
          <w:lang w:eastAsia="zh-CN"/>
        </w:rPr>
        <w:t>二、隔热、隔音人造矿物材料及其制品企业概貌</w:t>
      </w:r>
      <w:bookmarkEnd w:id="7"/>
    </w:p>
    <w:p>
      <w:pPr>
        <w:pStyle w:val="Heading2"/>
        <w:rPr>
          <w:rFonts w:ascii="仿宋" w:eastAsia="仿宋" w:hAnsi="仿宋" w:cs="仿宋" w:hint="eastAsia"/>
          <w:lang w:eastAsia="zh-CN"/>
        </w:rPr>
      </w:pPr>
      <w:bookmarkStart w:id="8" w:name="_Toc29031"/>
      <w:r>
        <w:rPr>
          <w:rFonts w:ascii="仿宋" w:eastAsia="仿宋" w:hAnsi="仿宋" w:cs="仿宋" w:hint="eastAsia"/>
          <w:lang w:eastAsia="zh-CN"/>
        </w:rPr>
        <w:t>(一)、隔热、隔音人造矿物材料及其制品企业基础信息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隔热、隔音人造矿物材料及其制品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25092"/>
      <w:r>
        <w:rPr>
          <w:rFonts w:ascii="仿宋" w:eastAsia="仿宋" w:hAnsi="仿宋" w:cs="仿宋" w:hint="eastAsia"/>
          <w:sz w:val="28"/>
          <w:lang w:eastAsia="zh-CN"/>
        </w:rPr>
        <w:t>(二)、隔热、隔音人造矿物材料及其制品企业简要介绍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31215"/>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隔热、隔音人造矿物材料及其制品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隔热、隔音人造矿物材料及其制品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隔热、隔音人造矿物材料及其制品行业头部客户群体。凭借卓越的技术创新、产品质量和服务水平，公司树立了良好的品牌形象，赢得了高度的客户认可。通过与这些优质客户保持稳定的合作关系，公司更深刻地了解了隔热、隔音人造矿物材料及其制品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隔热、隔音人造矿物材料及其制品行业中占据着有利的竞争地位。通过多年的深耕，公司在技术、品牌和运营效率等方面积累了竞争优势。随着隔热、隔音人造矿物材料及其制品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20629"/>
      <w:r>
        <w:rPr>
          <w:rFonts w:ascii="仿宋" w:eastAsia="仿宋" w:hAnsi="仿宋" w:cs="仿宋" w:hint="eastAsia"/>
          <w:sz w:val="28"/>
          <w:lang w:eastAsia="zh-CN"/>
        </w:rPr>
        <w:t>(四)、隔热、隔音人造矿物材料及其制品企业财务数据要略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隔热、隔音人造矿物材料及其制品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隔热、隔音人造矿物材料及其制品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https://d.book118.com/498040077117006024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隔热、隔音人造矿物材料及其制品投资申请报告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E315F"/>
    <w:rsid w:val="282E6701"/>
    <w:rsid w:val="3E675B86"/>
    <w:rsid w:val="44335160"/>
    <w:rsid w:val="497C50C6"/>
    <w:rsid w:val="4D0E315F"/>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9804007711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2024-01-04T11:09:00Z</dcterms:created>
  <dcterms:modified xsi:type="dcterms:W3CDTF">2024-01-04T11:10:05Z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9D904E413AFA4DBBB6AB005530D23545_11</vt:lpwstr>
  </property>
  <property fmtid="{D5CDD505-2E9C-101B-9397-08002B2CF9AE}" pid="3" name="KSOProductBuildVer">
    <vt:lpwstr>2052-12.1.0.16120</vt:lpwstr>
  </property>
</Properties>
</file>