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医用清洁剂项目计划设计方案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40" w:history="1">
        <w:r>
          <w:rPr>
            <w:rFonts w:ascii="仿宋" w:eastAsia="仿宋" w:hAnsi="仿宋" w:cs="仿宋" w:hint="eastAsia"/>
            <w:lang w:eastAsia="zh-CN"/>
          </w:rPr>
          <w:t>前言</w:t>
        </w:r>
        <w:r>
          <w:tab/>
        </w:r>
        <w:r>
          <w:fldChar w:fldCharType="begin"/>
        </w:r>
        <w:r>
          <w:instrText xml:space="preserve"> PAGEREF _Toc19140 \h </w:instrText>
        </w:r>
        <w:r>
          <w:fldChar w:fldCharType="separate"/>
        </w:r>
        <w:r>
          <w:t>3</w:t>
        </w:r>
        <w:r>
          <w:fldChar w:fldCharType="end"/>
        </w:r>
      </w:hyperlink>
    </w:p>
    <w:p>
      <w:pPr>
        <w:pStyle w:val="TOC1"/>
        <w:tabs>
          <w:tab w:val="right" w:leader="dot" w:pos="8306"/>
        </w:tabs>
      </w:pPr>
      <w:hyperlink w:anchor="_Toc10484" w:history="1">
        <w:r>
          <w:rPr>
            <w:rFonts w:ascii="仿宋" w:eastAsia="仿宋" w:hAnsi="仿宋" w:cs="仿宋" w:hint="eastAsia"/>
            <w:lang w:eastAsia="zh-CN"/>
          </w:rPr>
          <w:t>一、医用清洁剂项目危机管理</w:t>
        </w:r>
        <w:r>
          <w:tab/>
        </w:r>
        <w:r>
          <w:fldChar w:fldCharType="begin"/>
        </w:r>
        <w:r>
          <w:instrText xml:space="preserve"> PAGEREF _Toc10484 \h </w:instrText>
        </w:r>
        <w:r>
          <w:fldChar w:fldCharType="separate"/>
        </w:r>
        <w:r>
          <w:t>3</w:t>
        </w:r>
        <w:r>
          <w:fldChar w:fldCharType="end"/>
        </w:r>
      </w:hyperlink>
    </w:p>
    <w:p>
      <w:pPr>
        <w:pStyle w:val="TOC2"/>
        <w:tabs>
          <w:tab w:val="right" w:leader="dot" w:pos="8306"/>
        </w:tabs>
      </w:pPr>
      <w:hyperlink w:anchor="_Toc7403" w:history="1">
        <w:r>
          <w:rPr>
            <w:rFonts w:ascii="仿宋" w:eastAsia="仿宋" w:hAnsi="仿宋" w:cs="仿宋" w:hint="eastAsia"/>
            <w:lang w:eastAsia="zh-CN"/>
          </w:rPr>
          <w:t>(一)、危机预警与识别</w:t>
        </w:r>
        <w:r>
          <w:tab/>
        </w:r>
        <w:r>
          <w:fldChar w:fldCharType="begin"/>
        </w:r>
        <w:r>
          <w:instrText xml:space="preserve"> PAGEREF _Toc7403 \h </w:instrText>
        </w:r>
        <w:r>
          <w:fldChar w:fldCharType="separate"/>
        </w:r>
        <w:r>
          <w:t>3</w:t>
        </w:r>
        <w:r>
          <w:fldChar w:fldCharType="end"/>
        </w:r>
      </w:hyperlink>
    </w:p>
    <w:p>
      <w:pPr>
        <w:pStyle w:val="TOC2"/>
        <w:tabs>
          <w:tab w:val="right" w:leader="dot" w:pos="8306"/>
        </w:tabs>
      </w:pPr>
      <w:hyperlink w:anchor="_Toc11678" w:history="1">
        <w:r>
          <w:rPr>
            <w:rFonts w:ascii="仿宋" w:eastAsia="仿宋" w:hAnsi="仿宋" w:cs="仿宋" w:hint="eastAsia"/>
            <w:lang w:eastAsia="zh-CN"/>
          </w:rPr>
          <w:t>(二)、危机应对与恢复</w:t>
        </w:r>
        <w:r>
          <w:tab/>
        </w:r>
        <w:r>
          <w:fldChar w:fldCharType="begin"/>
        </w:r>
        <w:r>
          <w:instrText xml:space="preserve"> PAGEREF _Toc11678 \h </w:instrText>
        </w:r>
        <w:r>
          <w:fldChar w:fldCharType="separate"/>
        </w:r>
        <w:r>
          <w:t>4</w:t>
        </w:r>
        <w:r>
          <w:fldChar w:fldCharType="end"/>
        </w:r>
      </w:hyperlink>
    </w:p>
    <w:p>
      <w:pPr>
        <w:pStyle w:val="TOC1"/>
        <w:tabs>
          <w:tab w:val="right" w:leader="dot" w:pos="8306"/>
        </w:tabs>
      </w:pPr>
      <w:hyperlink w:anchor="_Toc11567" w:history="1">
        <w:r>
          <w:rPr>
            <w:rFonts w:ascii="仿宋" w:eastAsia="仿宋" w:hAnsi="仿宋" w:cs="仿宋" w:hint="eastAsia"/>
            <w:lang w:eastAsia="zh-CN"/>
          </w:rPr>
          <w:t>二、医用清洁剂项目建设背景及必要性分析</w:t>
        </w:r>
        <w:r>
          <w:tab/>
        </w:r>
        <w:r>
          <w:fldChar w:fldCharType="begin"/>
        </w:r>
        <w:r>
          <w:instrText xml:space="preserve"> PAGEREF _Toc11567 \h </w:instrText>
        </w:r>
        <w:r>
          <w:fldChar w:fldCharType="separate"/>
        </w:r>
        <w:r>
          <w:t>5</w:t>
        </w:r>
        <w:r>
          <w:fldChar w:fldCharType="end"/>
        </w:r>
      </w:hyperlink>
    </w:p>
    <w:p>
      <w:pPr>
        <w:pStyle w:val="TOC2"/>
        <w:tabs>
          <w:tab w:val="right" w:leader="dot" w:pos="8306"/>
        </w:tabs>
      </w:pPr>
      <w:hyperlink w:anchor="_Toc29484" w:history="1">
        <w:r>
          <w:rPr>
            <w:rFonts w:ascii="仿宋" w:eastAsia="仿宋" w:hAnsi="仿宋" w:cs="仿宋" w:hint="eastAsia"/>
            <w:lang w:eastAsia="zh-CN"/>
          </w:rPr>
          <w:t>(一)、医用清洁剂项目背景分析</w:t>
        </w:r>
        <w:r>
          <w:tab/>
        </w:r>
        <w:r>
          <w:fldChar w:fldCharType="begin"/>
        </w:r>
        <w:r>
          <w:instrText xml:space="preserve"> PAGEREF _Toc29484 \h </w:instrText>
        </w:r>
        <w:r>
          <w:fldChar w:fldCharType="separate"/>
        </w:r>
        <w:r>
          <w:t>5</w:t>
        </w:r>
        <w:r>
          <w:fldChar w:fldCharType="end"/>
        </w:r>
      </w:hyperlink>
    </w:p>
    <w:p>
      <w:pPr>
        <w:pStyle w:val="TOC2"/>
        <w:tabs>
          <w:tab w:val="right" w:leader="dot" w:pos="8306"/>
        </w:tabs>
      </w:pPr>
      <w:hyperlink w:anchor="_Toc1558" w:history="1">
        <w:r>
          <w:rPr>
            <w:rFonts w:ascii="仿宋" w:eastAsia="仿宋" w:hAnsi="仿宋" w:cs="仿宋" w:hint="eastAsia"/>
            <w:lang w:eastAsia="zh-CN"/>
          </w:rPr>
          <w:t>(二)、医用清洁剂项目建设必要性分析</w:t>
        </w:r>
        <w:r>
          <w:tab/>
        </w:r>
        <w:r>
          <w:fldChar w:fldCharType="begin"/>
        </w:r>
        <w:r>
          <w:instrText xml:space="preserve"> PAGEREF _Toc1558 \h </w:instrText>
        </w:r>
        <w:r>
          <w:fldChar w:fldCharType="separate"/>
        </w:r>
        <w:r>
          <w:t>7</w:t>
        </w:r>
        <w:r>
          <w:fldChar w:fldCharType="end"/>
        </w:r>
      </w:hyperlink>
    </w:p>
    <w:p>
      <w:pPr>
        <w:pStyle w:val="TOC1"/>
        <w:tabs>
          <w:tab w:val="right" w:leader="dot" w:pos="8306"/>
        </w:tabs>
      </w:pPr>
      <w:hyperlink w:anchor="_Toc17896" w:history="1">
        <w:r>
          <w:rPr>
            <w:rFonts w:ascii="仿宋" w:eastAsia="仿宋" w:hAnsi="仿宋" w:cs="仿宋" w:hint="eastAsia"/>
            <w:lang w:eastAsia="zh-CN"/>
          </w:rPr>
          <w:t>三、产品规划分析</w:t>
        </w:r>
        <w:r>
          <w:tab/>
        </w:r>
        <w:r>
          <w:fldChar w:fldCharType="begin"/>
        </w:r>
        <w:r>
          <w:instrText xml:space="preserve"> PAGEREF _Toc17896 \h </w:instrText>
        </w:r>
        <w:r>
          <w:fldChar w:fldCharType="separate"/>
        </w:r>
        <w:r>
          <w:t>8</w:t>
        </w:r>
        <w:r>
          <w:fldChar w:fldCharType="end"/>
        </w:r>
      </w:hyperlink>
    </w:p>
    <w:p>
      <w:pPr>
        <w:pStyle w:val="TOC2"/>
        <w:tabs>
          <w:tab w:val="right" w:leader="dot" w:pos="8306"/>
        </w:tabs>
      </w:pPr>
      <w:hyperlink w:anchor="_Toc26417" w:history="1">
        <w:r>
          <w:rPr>
            <w:rFonts w:ascii="仿宋" w:eastAsia="仿宋" w:hAnsi="仿宋" w:cs="仿宋" w:hint="eastAsia"/>
            <w:lang w:eastAsia="zh-CN"/>
          </w:rPr>
          <w:t>(一)、产品规划</w:t>
        </w:r>
        <w:r>
          <w:tab/>
        </w:r>
        <w:r>
          <w:fldChar w:fldCharType="begin"/>
        </w:r>
        <w:r>
          <w:instrText xml:space="preserve"> PAGEREF _Toc26417 \h </w:instrText>
        </w:r>
        <w:r>
          <w:fldChar w:fldCharType="separate"/>
        </w:r>
        <w:r>
          <w:t>8</w:t>
        </w:r>
        <w:r>
          <w:fldChar w:fldCharType="end"/>
        </w:r>
      </w:hyperlink>
    </w:p>
    <w:p>
      <w:pPr>
        <w:pStyle w:val="TOC2"/>
        <w:tabs>
          <w:tab w:val="right" w:leader="dot" w:pos="8306"/>
        </w:tabs>
      </w:pPr>
      <w:hyperlink w:anchor="_Toc16837" w:history="1">
        <w:r>
          <w:rPr>
            <w:rFonts w:ascii="仿宋" w:eastAsia="仿宋" w:hAnsi="仿宋" w:cs="仿宋" w:hint="eastAsia"/>
            <w:lang w:eastAsia="zh-CN"/>
          </w:rPr>
          <w:t>(二)、建设规模</w:t>
        </w:r>
        <w:r>
          <w:tab/>
        </w:r>
        <w:r>
          <w:fldChar w:fldCharType="begin"/>
        </w:r>
        <w:r>
          <w:instrText xml:space="preserve"> PAGEREF _Toc16837 \h </w:instrText>
        </w:r>
        <w:r>
          <w:fldChar w:fldCharType="separate"/>
        </w:r>
        <w:r>
          <w:t>9</w:t>
        </w:r>
        <w:r>
          <w:fldChar w:fldCharType="end"/>
        </w:r>
      </w:hyperlink>
    </w:p>
    <w:p>
      <w:pPr>
        <w:pStyle w:val="TOC1"/>
        <w:tabs>
          <w:tab w:val="right" w:leader="dot" w:pos="8306"/>
        </w:tabs>
      </w:pPr>
      <w:hyperlink w:anchor="_Toc5293" w:history="1">
        <w:r>
          <w:rPr>
            <w:rFonts w:ascii="仿宋" w:eastAsia="仿宋" w:hAnsi="仿宋" w:cs="仿宋" w:hint="eastAsia"/>
            <w:lang w:eastAsia="zh-CN"/>
          </w:rPr>
          <w:t>四、工艺说明</w:t>
        </w:r>
        <w:r>
          <w:tab/>
        </w:r>
        <w:r>
          <w:fldChar w:fldCharType="begin"/>
        </w:r>
        <w:r>
          <w:instrText xml:space="preserve"> PAGEREF _Toc5293 \h </w:instrText>
        </w:r>
        <w:r>
          <w:fldChar w:fldCharType="separate"/>
        </w:r>
        <w:r>
          <w:t>10</w:t>
        </w:r>
        <w:r>
          <w:fldChar w:fldCharType="end"/>
        </w:r>
      </w:hyperlink>
    </w:p>
    <w:p>
      <w:pPr>
        <w:pStyle w:val="TOC2"/>
        <w:tabs>
          <w:tab w:val="right" w:leader="dot" w:pos="8306"/>
        </w:tabs>
      </w:pPr>
      <w:hyperlink w:anchor="_Toc23097" w:history="1">
        <w:r>
          <w:rPr>
            <w:rFonts w:ascii="仿宋" w:eastAsia="仿宋" w:hAnsi="仿宋" w:cs="仿宋" w:hint="eastAsia"/>
            <w:lang w:eastAsia="zh-CN"/>
          </w:rPr>
          <w:t>(一)、技术管理特点</w:t>
        </w:r>
        <w:r>
          <w:tab/>
        </w:r>
        <w:r>
          <w:fldChar w:fldCharType="begin"/>
        </w:r>
        <w:r>
          <w:instrText xml:space="preserve"> PAGEREF _Toc23097 \h </w:instrText>
        </w:r>
        <w:r>
          <w:fldChar w:fldCharType="separate"/>
        </w:r>
        <w:r>
          <w:t>10</w:t>
        </w:r>
        <w:r>
          <w:fldChar w:fldCharType="end"/>
        </w:r>
      </w:hyperlink>
    </w:p>
    <w:p>
      <w:pPr>
        <w:pStyle w:val="TOC2"/>
        <w:tabs>
          <w:tab w:val="right" w:leader="dot" w:pos="8306"/>
        </w:tabs>
      </w:pPr>
      <w:hyperlink w:anchor="_Toc23607" w:history="1">
        <w:r>
          <w:rPr>
            <w:rFonts w:ascii="仿宋" w:eastAsia="仿宋" w:hAnsi="仿宋" w:cs="仿宋" w:hint="eastAsia"/>
            <w:lang w:eastAsia="zh-CN"/>
          </w:rPr>
          <w:t>(二)、医用清洁剂项目工艺技术设计方案</w:t>
        </w:r>
        <w:r>
          <w:tab/>
        </w:r>
        <w:r>
          <w:fldChar w:fldCharType="begin"/>
        </w:r>
        <w:r>
          <w:instrText xml:space="preserve"> PAGEREF _Toc23607 \h </w:instrText>
        </w:r>
        <w:r>
          <w:fldChar w:fldCharType="separate"/>
        </w:r>
        <w:r>
          <w:t>11</w:t>
        </w:r>
        <w:r>
          <w:fldChar w:fldCharType="end"/>
        </w:r>
      </w:hyperlink>
    </w:p>
    <w:p>
      <w:pPr>
        <w:pStyle w:val="TOC2"/>
        <w:tabs>
          <w:tab w:val="right" w:leader="dot" w:pos="8306"/>
        </w:tabs>
      </w:pPr>
      <w:hyperlink w:anchor="_Toc30215" w:history="1">
        <w:r>
          <w:rPr>
            <w:rFonts w:ascii="仿宋" w:eastAsia="仿宋" w:hAnsi="仿宋" w:cs="仿宋" w:hint="eastAsia"/>
            <w:lang w:eastAsia="zh-CN"/>
          </w:rPr>
          <w:t>(三)、设备选型方案</w:t>
        </w:r>
        <w:r>
          <w:tab/>
        </w:r>
        <w:r>
          <w:fldChar w:fldCharType="begin"/>
        </w:r>
        <w:r>
          <w:instrText xml:space="preserve"> PAGEREF _Toc30215 \h </w:instrText>
        </w:r>
        <w:r>
          <w:fldChar w:fldCharType="separate"/>
        </w:r>
        <w:r>
          <w:t>13</w:t>
        </w:r>
        <w:r>
          <w:fldChar w:fldCharType="end"/>
        </w:r>
      </w:hyperlink>
    </w:p>
    <w:p>
      <w:pPr>
        <w:pStyle w:val="TOC1"/>
        <w:tabs>
          <w:tab w:val="right" w:leader="dot" w:pos="8306"/>
        </w:tabs>
      </w:pPr>
      <w:hyperlink w:anchor="_Toc16940" w:history="1">
        <w:r>
          <w:rPr>
            <w:rFonts w:ascii="仿宋" w:eastAsia="仿宋" w:hAnsi="仿宋" w:cs="仿宋" w:hint="eastAsia"/>
            <w:lang w:eastAsia="zh-CN"/>
          </w:rPr>
          <w:t>五、医用清洁剂项目文档管理</w:t>
        </w:r>
        <w:r>
          <w:tab/>
        </w:r>
        <w:r>
          <w:fldChar w:fldCharType="begin"/>
        </w:r>
        <w:r>
          <w:instrText xml:space="preserve"> PAGEREF _Toc16940 \h </w:instrText>
        </w:r>
        <w:r>
          <w:fldChar w:fldCharType="separate"/>
        </w:r>
        <w:r>
          <w:t>14</w:t>
        </w:r>
        <w:r>
          <w:fldChar w:fldCharType="end"/>
        </w:r>
      </w:hyperlink>
    </w:p>
    <w:p>
      <w:pPr>
        <w:pStyle w:val="TOC2"/>
        <w:tabs>
          <w:tab w:val="right" w:leader="dot" w:pos="8306"/>
        </w:tabs>
      </w:pPr>
      <w:hyperlink w:anchor="_Toc26161" w:history="1">
        <w:r>
          <w:rPr>
            <w:rFonts w:ascii="仿宋" w:eastAsia="仿宋" w:hAnsi="仿宋" w:cs="仿宋" w:hint="eastAsia"/>
            <w:lang w:eastAsia="zh-CN"/>
          </w:rPr>
          <w:t>(一)、文档编制与审查</w:t>
        </w:r>
        <w:r>
          <w:tab/>
        </w:r>
        <w:r>
          <w:fldChar w:fldCharType="begin"/>
        </w:r>
        <w:r>
          <w:instrText xml:space="preserve"> PAGEREF _Toc26161 \h </w:instrText>
        </w:r>
        <w:r>
          <w:fldChar w:fldCharType="separate"/>
        </w:r>
        <w:r>
          <w:t>14</w:t>
        </w:r>
        <w:r>
          <w:fldChar w:fldCharType="end"/>
        </w:r>
      </w:hyperlink>
    </w:p>
    <w:p>
      <w:pPr>
        <w:pStyle w:val="TOC2"/>
        <w:tabs>
          <w:tab w:val="right" w:leader="dot" w:pos="8306"/>
        </w:tabs>
      </w:pPr>
      <w:hyperlink w:anchor="_Toc8499" w:history="1">
        <w:r>
          <w:rPr>
            <w:rFonts w:ascii="仿宋" w:eastAsia="仿宋" w:hAnsi="仿宋" w:cs="仿宋" w:hint="eastAsia"/>
            <w:lang w:eastAsia="zh-CN"/>
          </w:rPr>
          <w:t>(二)、文档发布与分发</w:t>
        </w:r>
        <w:r>
          <w:tab/>
        </w:r>
        <w:r>
          <w:fldChar w:fldCharType="begin"/>
        </w:r>
        <w:r>
          <w:instrText xml:space="preserve"> PAGEREF _Toc8499 \h </w:instrText>
        </w:r>
        <w:r>
          <w:fldChar w:fldCharType="separate"/>
        </w:r>
        <w:r>
          <w:t>15</w:t>
        </w:r>
        <w:r>
          <w:fldChar w:fldCharType="end"/>
        </w:r>
      </w:hyperlink>
    </w:p>
    <w:p>
      <w:pPr>
        <w:pStyle w:val="TOC2"/>
        <w:tabs>
          <w:tab w:val="right" w:leader="dot" w:pos="8306"/>
        </w:tabs>
      </w:pPr>
      <w:hyperlink w:anchor="_Toc31150" w:history="1">
        <w:r>
          <w:rPr>
            <w:rFonts w:ascii="仿宋" w:eastAsia="仿宋" w:hAnsi="仿宋" w:cs="仿宋" w:hint="eastAsia"/>
            <w:lang w:eastAsia="zh-CN"/>
          </w:rPr>
          <w:t>(三)、文档存档与归档</w:t>
        </w:r>
        <w:r>
          <w:tab/>
        </w:r>
        <w:r>
          <w:fldChar w:fldCharType="begin"/>
        </w:r>
        <w:r>
          <w:instrText xml:space="preserve"> PAGEREF _Toc31150 \h </w:instrText>
        </w:r>
        <w:r>
          <w:fldChar w:fldCharType="separate"/>
        </w:r>
        <w:r>
          <w:t>16</w:t>
        </w:r>
        <w:r>
          <w:fldChar w:fldCharType="end"/>
        </w:r>
      </w:hyperlink>
    </w:p>
    <w:p>
      <w:pPr>
        <w:pStyle w:val="TOC1"/>
        <w:tabs>
          <w:tab w:val="right" w:leader="dot" w:pos="8306"/>
        </w:tabs>
      </w:pPr>
      <w:hyperlink w:anchor="_Toc6059" w:history="1">
        <w:r>
          <w:rPr>
            <w:rFonts w:ascii="仿宋" w:eastAsia="仿宋" w:hAnsi="仿宋" w:cs="仿宋" w:hint="eastAsia"/>
            <w:lang w:eastAsia="zh-CN"/>
          </w:rPr>
          <w:t>六、医用清洁剂项目概论</w:t>
        </w:r>
        <w:r>
          <w:tab/>
        </w:r>
        <w:r>
          <w:fldChar w:fldCharType="begin"/>
        </w:r>
        <w:r>
          <w:instrText xml:space="preserve"> PAGEREF _Toc6059 \h </w:instrText>
        </w:r>
        <w:r>
          <w:fldChar w:fldCharType="separate"/>
        </w:r>
        <w:r>
          <w:t>17</w:t>
        </w:r>
        <w:r>
          <w:fldChar w:fldCharType="end"/>
        </w:r>
      </w:hyperlink>
    </w:p>
    <w:p>
      <w:pPr>
        <w:pStyle w:val="TOC2"/>
        <w:tabs>
          <w:tab w:val="right" w:leader="dot" w:pos="8306"/>
        </w:tabs>
      </w:pPr>
      <w:hyperlink w:anchor="_Toc15255" w:history="1">
        <w:r>
          <w:rPr>
            <w:rFonts w:ascii="仿宋" w:eastAsia="仿宋" w:hAnsi="仿宋" w:cs="仿宋" w:hint="eastAsia"/>
            <w:lang w:eastAsia="zh-CN"/>
          </w:rPr>
          <w:t>(一)、医用清洁剂项目概况</w:t>
        </w:r>
        <w:r>
          <w:tab/>
        </w:r>
        <w:r>
          <w:fldChar w:fldCharType="begin"/>
        </w:r>
        <w:r>
          <w:instrText xml:space="preserve"> PAGEREF _Toc15255 \h </w:instrText>
        </w:r>
        <w:r>
          <w:fldChar w:fldCharType="separate"/>
        </w:r>
        <w:r>
          <w:t>17</w:t>
        </w:r>
        <w:r>
          <w:fldChar w:fldCharType="end"/>
        </w:r>
      </w:hyperlink>
    </w:p>
    <w:p>
      <w:pPr>
        <w:pStyle w:val="TOC2"/>
        <w:tabs>
          <w:tab w:val="right" w:leader="dot" w:pos="8306"/>
        </w:tabs>
      </w:pPr>
      <w:hyperlink w:anchor="_Toc14747" w:history="1">
        <w:r>
          <w:rPr>
            <w:rFonts w:ascii="仿宋" w:eastAsia="仿宋" w:hAnsi="仿宋" w:cs="仿宋" w:hint="eastAsia"/>
            <w:lang w:eastAsia="zh-CN"/>
          </w:rPr>
          <w:t>(二)、医用清洁剂项目目标</w:t>
        </w:r>
        <w:r>
          <w:tab/>
        </w:r>
        <w:r>
          <w:fldChar w:fldCharType="begin"/>
        </w:r>
        <w:r>
          <w:instrText xml:space="preserve"> PAGEREF _Toc14747 \h </w:instrText>
        </w:r>
        <w:r>
          <w:fldChar w:fldCharType="separate"/>
        </w:r>
        <w:r>
          <w:t>20</w:t>
        </w:r>
        <w:r>
          <w:fldChar w:fldCharType="end"/>
        </w:r>
      </w:hyperlink>
    </w:p>
    <w:p>
      <w:pPr>
        <w:pStyle w:val="TOC2"/>
        <w:tabs>
          <w:tab w:val="right" w:leader="dot" w:pos="8306"/>
        </w:tabs>
      </w:pPr>
      <w:hyperlink w:anchor="_Toc6115" w:history="1">
        <w:r>
          <w:rPr>
            <w:rFonts w:ascii="仿宋" w:eastAsia="仿宋" w:hAnsi="仿宋" w:cs="仿宋" w:hint="eastAsia"/>
            <w:lang w:eastAsia="zh-CN"/>
          </w:rPr>
          <w:t>(三)、医用清洁剂项目提出的理由</w:t>
        </w:r>
        <w:r>
          <w:tab/>
        </w:r>
        <w:r>
          <w:fldChar w:fldCharType="begin"/>
        </w:r>
        <w:r>
          <w:instrText xml:space="preserve"> PAGEREF _Toc6115 \h </w:instrText>
        </w:r>
        <w:r>
          <w:fldChar w:fldCharType="separate"/>
        </w:r>
        <w:r>
          <w:t>21</w:t>
        </w:r>
        <w:r>
          <w:fldChar w:fldCharType="end"/>
        </w:r>
      </w:hyperlink>
    </w:p>
    <w:p>
      <w:pPr>
        <w:pStyle w:val="TOC2"/>
        <w:tabs>
          <w:tab w:val="right" w:leader="dot" w:pos="8306"/>
        </w:tabs>
      </w:pPr>
      <w:hyperlink w:anchor="_Toc29442" w:history="1">
        <w:r>
          <w:rPr>
            <w:rFonts w:ascii="仿宋" w:eastAsia="仿宋" w:hAnsi="仿宋" w:cs="仿宋" w:hint="eastAsia"/>
            <w:lang w:eastAsia="zh-CN"/>
          </w:rPr>
          <w:t>(四)、医用清洁剂项目意义</w:t>
        </w:r>
        <w:r>
          <w:tab/>
        </w:r>
        <w:r>
          <w:fldChar w:fldCharType="begin"/>
        </w:r>
        <w:r>
          <w:instrText xml:space="preserve"> PAGEREF _Toc29442 \h </w:instrText>
        </w:r>
        <w:r>
          <w:fldChar w:fldCharType="separate"/>
        </w:r>
        <w:r>
          <w:t>22</w:t>
        </w:r>
        <w:r>
          <w:fldChar w:fldCharType="end"/>
        </w:r>
      </w:hyperlink>
    </w:p>
    <w:p>
      <w:pPr>
        <w:pStyle w:val="TOC2"/>
        <w:tabs>
          <w:tab w:val="right" w:leader="dot" w:pos="8306"/>
        </w:tabs>
      </w:pPr>
      <w:hyperlink w:anchor="_Toc17136" w:history="1">
        <w:r>
          <w:rPr>
            <w:rFonts w:ascii="仿宋" w:eastAsia="仿宋" w:hAnsi="仿宋" w:cs="仿宋" w:hint="eastAsia"/>
            <w:lang w:eastAsia="zh-CN"/>
          </w:rPr>
          <w:t>(五)、医用清洁剂项目背景</w:t>
        </w:r>
        <w:r>
          <w:tab/>
        </w:r>
        <w:r>
          <w:fldChar w:fldCharType="begin"/>
        </w:r>
        <w:r>
          <w:instrText xml:space="preserve"> PAGEREF _Toc17136 \h </w:instrText>
        </w:r>
        <w:r>
          <w:fldChar w:fldCharType="separate"/>
        </w:r>
        <w:r>
          <w:t>23</w:t>
        </w:r>
        <w:r>
          <w:fldChar w:fldCharType="end"/>
        </w:r>
      </w:hyperlink>
    </w:p>
    <w:p>
      <w:pPr>
        <w:pStyle w:val="TOC1"/>
        <w:tabs>
          <w:tab w:val="right" w:leader="dot" w:pos="8306"/>
        </w:tabs>
      </w:pPr>
      <w:hyperlink w:anchor="_Toc9652" w:history="1">
        <w:r>
          <w:rPr>
            <w:rFonts w:ascii="仿宋" w:eastAsia="仿宋" w:hAnsi="仿宋" w:cs="仿宋" w:hint="eastAsia"/>
            <w:lang w:eastAsia="zh-CN"/>
          </w:rPr>
          <w:t>七、医用清洁剂项目计划安排</w:t>
        </w:r>
        <w:r>
          <w:tab/>
        </w:r>
        <w:r>
          <w:fldChar w:fldCharType="begin"/>
        </w:r>
        <w:r>
          <w:instrText xml:space="preserve"> PAGEREF _Toc9652 \h </w:instrText>
        </w:r>
        <w:r>
          <w:fldChar w:fldCharType="separate"/>
        </w:r>
        <w:r>
          <w:t>24</w:t>
        </w:r>
        <w:r>
          <w:fldChar w:fldCharType="end"/>
        </w:r>
      </w:hyperlink>
    </w:p>
    <w:p>
      <w:pPr>
        <w:pStyle w:val="TOC2"/>
        <w:tabs>
          <w:tab w:val="right" w:leader="dot" w:pos="8306"/>
        </w:tabs>
      </w:pPr>
      <w:hyperlink w:anchor="_Toc25195" w:history="1">
        <w:r>
          <w:rPr>
            <w:rFonts w:ascii="仿宋" w:eastAsia="仿宋" w:hAnsi="仿宋" w:cs="仿宋" w:hint="eastAsia"/>
            <w:lang w:eastAsia="zh-CN"/>
          </w:rPr>
          <w:t>(一)、建设周期</w:t>
        </w:r>
        <w:r>
          <w:tab/>
        </w:r>
        <w:r>
          <w:fldChar w:fldCharType="begin"/>
        </w:r>
        <w:r>
          <w:instrText xml:space="preserve"> PAGEREF _Toc25195 \h </w:instrText>
        </w:r>
        <w:r>
          <w:fldChar w:fldCharType="separate"/>
        </w:r>
        <w:r>
          <w:t>24</w:t>
        </w:r>
        <w:r>
          <w:fldChar w:fldCharType="end"/>
        </w:r>
      </w:hyperlink>
    </w:p>
    <w:p>
      <w:pPr>
        <w:pStyle w:val="TOC2"/>
        <w:tabs>
          <w:tab w:val="right" w:leader="dot" w:pos="8306"/>
        </w:tabs>
      </w:pPr>
      <w:hyperlink w:anchor="_Toc10032" w:history="1">
        <w:r>
          <w:rPr>
            <w:rFonts w:ascii="仿宋" w:eastAsia="仿宋" w:hAnsi="仿宋" w:cs="仿宋" w:hint="eastAsia"/>
            <w:lang w:eastAsia="zh-CN"/>
          </w:rPr>
          <w:t>(二)、建设进度</w:t>
        </w:r>
        <w:r>
          <w:tab/>
        </w:r>
        <w:r>
          <w:fldChar w:fldCharType="begin"/>
        </w:r>
        <w:r>
          <w:instrText xml:space="preserve"> PAGEREF _Toc10032 \h </w:instrText>
        </w:r>
        <w:r>
          <w:fldChar w:fldCharType="separate"/>
        </w:r>
        <w:r>
          <w:t>25</w:t>
        </w:r>
        <w:r>
          <w:fldChar w:fldCharType="end"/>
        </w:r>
      </w:hyperlink>
    </w:p>
    <w:p>
      <w:pPr>
        <w:pStyle w:val="TOC2"/>
        <w:tabs>
          <w:tab w:val="right" w:leader="dot" w:pos="8306"/>
        </w:tabs>
      </w:pPr>
      <w:hyperlink w:anchor="_Toc10833" w:history="1">
        <w:r>
          <w:rPr>
            <w:rFonts w:ascii="仿宋" w:eastAsia="仿宋" w:hAnsi="仿宋" w:cs="仿宋" w:hint="eastAsia"/>
            <w:lang w:eastAsia="zh-CN"/>
          </w:rPr>
          <w:t>(三)、进度安排注意事项</w:t>
        </w:r>
        <w:r>
          <w:tab/>
        </w:r>
        <w:r>
          <w:fldChar w:fldCharType="begin"/>
        </w:r>
        <w:r>
          <w:instrText xml:space="preserve"> PAGEREF _Toc10833 \h </w:instrText>
        </w:r>
        <w:r>
          <w:fldChar w:fldCharType="separate"/>
        </w:r>
        <w:r>
          <w:t>26</w:t>
        </w:r>
        <w:r>
          <w:fldChar w:fldCharType="end"/>
        </w:r>
      </w:hyperlink>
    </w:p>
    <w:p>
      <w:pPr>
        <w:pStyle w:val="TOC2"/>
        <w:tabs>
          <w:tab w:val="right" w:leader="dot" w:pos="8306"/>
        </w:tabs>
      </w:pPr>
      <w:hyperlink w:anchor="_Toc9744" w:history="1">
        <w:r>
          <w:rPr>
            <w:rFonts w:ascii="仿宋" w:eastAsia="仿宋" w:hAnsi="仿宋" w:cs="仿宋" w:hint="eastAsia"/>
            <w:lang w:eastAsia="zh-CN"/>
          </w:rPr>
          <w:t>(四)、人力资源配置</w:t>
        </w:r>
        <w:r>
          <w:tab/>
        </w:r>
        <w:r>
          <w:fldChar w:fldCharType="begin"/>
        </w:r>
        <w:r>
          <w:instrText xml:space="preserve"> PAGEREF _Toc9744 \h </w:instrText>
        </w:r>
        <w:r>
          <w:fldChar w:fldCharType="separate"/>
        </w:r>
        <w:r>
          <w:t>27</w:t>
        </w:r>
        <w:r>
          <w:fldChar w:fldCharType="end"/>
        </w:r>
      </w:hyperlink>
    </w:p>
    <w:p>
      <w:pPr>
        <w:pStyle w:val="TOC1"/>
        <w:tabs>
          <w:tab w:val="right" w:leader="dot" w:pos="8306"/>
        </w:tabs>
      </w:pPr>
      <w:hyperlink w:anchor="_Toc30495" w:history="1">
        <w:r>
          <w:rPr>
            <w:rFonts w:ascii="仿宋" w:eastAsia="仿宋" w:hAnsi="仿宋" w:cs="仿宋" w:hint="eastAsia"/>
            <w:lang w:eastAsia="zh-CN"/>
          </w:rPr>
          <w:t>八、医用清洁剂项目社会影响</w:t>
        </w:r>
        <w:r>
          <w:tab/>
        </w:r>
        <w:r>
          <w:fldChar w:fldCharType="begin"/>
        </w:r>
        <w:r>
          <w:instrText xml:space="preserve"> PAGEREF _Toc30495 \h </w:instrText>
        </w:r>
        <w:r>
          <w:fldChar w:fldCharType="separate"/>
        </w:r>
        <w:r>
          <w:t>28</w:t>
        </w:r>
        <w:r>
          <w:fldChar w:fldCharType="end"/>
        </w:r>
      </w:hyperlink>
    </w:p>
    <w:p>
      <w:pPr>
        <w:pStyle w:val="TOC2"/>
        <w:tabs>
          <w:tab w:val="right" w:leader="dot" w:pos="8306"/>
        </w:tabs>
      </w:pPr>
      <w:hyperlink w:anchor="_Toc31742" w:history="1">
        <w:r>
          <w:rPr>
            <w:rFonts w:ascii="仿宋" w:eastAsia="仿宋" w:hAnsi="仿宋" w:cs="仿宋" w:hint="eastAsia"/>
            <w:lang w:eastAsia="zh-CN"/>
          </w:rPr>
          <w:t>(一)、社会责任与义务</w:t>
        </w:r>
        <w:r>
          <w:tab/>
        </w:r>
        <w:r>
          <w:fldChar w:fldCharType="begin"/>
        </w:r>
        <w:r>
          <w:instrText xml:space="preserve"> PAGEREF _Toc31742 \h </w:instrText>
        </w:r>
        <w:r>
          <w:fldChar w:fldCharType="separate"/>
        </w:r>
        <w:r>
          <w:t>28</w:t>
        </w:r>
        <w:r>
          <w:fldChar w:fldCharType="end"/>
        </w:r>
      </w:hyperlink>
    </w:p>
    <w:p>
      <w:pPr>
        <w:pStyle w:val="TOC2"/>
        <w:tabs>
          <w:tab w:val="right" w:leader="dot" w:pos="8306"/>
        </w:tabs>
      </w:pPr>
      <w:hyperlink w:anchor="_Toc30321" w:history="1">
        <w:r>
          <w:rPr>
            <w:rFonts w:ascii="仿宋" w:eastAsia="仿宋" w:hAnsi="仿宋" w:cs="仿宋" w:hint="eastAsia"/>
            <w:lang w:eastAsia="zh-CN"/>
          </w:rPr>
          <w:t>(二)、社会参与与沟通</w:t>
        </w:r>
        <w:r>
          <w:tab/>
        </w:r>
        <w:r>
          <w:fldChar w:fldCharType="begin"/>
        </w:r>
        <w:r>
          <w:instrText xml:space="preserve"> PAGEREF _Toc30321 \h </w:instrText>
        </w:r>
        <w:r>
          <w:fldChar w:fldCharType="separate"/>
        </w:r>
        <w:r>
          <w:t>29</w:t>
        </w:r>
        <w:r>
          <w:fldChar w:fldCharType="end"/>
        </w:r>
      </w:hyperlink>
    </w:p>
    <w:p>
      <w:pPr>
        <w:pStyle w:val="TOC1"/>
        <w:tabs>
          <w:tab w:val="right" w:leader="dot" w:pos="8306"/>
        </w:tabs>
      </w:pPr>
      <w:hyperlink w:anchor="_Toc22613" w:history="1">
        <w:r>
          <w:rPr>
            <w:rFonts w:ascii="仿宋" w:eastAsia="仿宋" w:hAnsi="仿宋" w:cs="仿宋" w:hint="eastAsia"/>
            <w:lang w:eastAsia="zh-CN"/>
          </w:rPr>
          <w:t>九、医用清洁剂项目人力资源管理</w:t>
        </w:r>
        <w:r>
          <w:tab/>
        </w:r>
        <w:r>
          <w:fldChar w:fldCharType="begin"/>
        </w:r>
        <w:r>
          <w:instrText xml:space="preserve"> PAGEREF _Toc22613 \h </w:instrText>
        </w:r>
        <w:r>
          <w:fldChar w:fldCharType="separate"/>
        </w:r>
        <w:r>
          <w:t>30</w:t>
        </w:r>
        <w:r>
          <w:fldChar w:fldCharType="end"/>
        </w:r>
      </w:hyperlink>
    </w:p>
    <w:p>
      <w:pPr>
        <w:pStyle w:val="TOC2"/>
        <w:tabs>
          <w:tab w:val="right" w:leader="dot" w:pos="8306"/>
        </w:tabs>
      </w:pPr>
      <w:hyperlink w:anchor="_Toc14748" w:history="1">
        <w:r>
          <w:rPr>
            <w:rFonts w:ascii="仿宋" w:eastAsia="仿宋" w:hAnsi="仿宋" w:cs="仿宋" w:hint="eastAsia"/>
            <w:lang w:eastAsia="zh-CN"/>
          </w:rPr>
          <w:t>(一)、建立健全的预算管理制度</w:t>
        </w:r>
        <w:r>
          <w:tab/>
        </w:r>
        <w:r>
          <w:fldChar w:fldCharType="begin"/>
        </w:r>
        <w:r>
          <w:instrText xml:space="preserve"> PAGEREF _Toc14748 \h </w:instrText>
        </w:r>
        <w:r>
          <w:fldChar w:fldCharType="separate"/>
        </w:r>
        <w:r>
          <w:t>30</w:t>
        </w:r>
        <w:r>
          <w:fldChar w:fldCharType="end"/>
        </w:r>
      </w:hyperlink>
    </w:p>
    <w:p>
      <w:pPr>
        <w:pStyle w:val="TOC2"/>
        <w:tabs>
          <w:tab w:val="right" w:leader="dot" w:pos="8306"/>
        </w:tabs>
      </w:pPr>
      <w:hyperlink w:anchor="_Toc20703" w:history="1">
        <w:r>
          <w:rPr>
            <w:rFonts w:ascii="仿宋" w:eastAsia="仿宋" w:hAnsi="仿宋" w:cs="仿宋" w:hint="eastAsia"/>
            <w:lang w:eastAsia="zh-CN"/>
          </w:rPr>
          <w:t>(二)、加强资金流动监控</w:t>
        </w:r>
        <w:r>
          <w:tab/>
        </w:r>
        <w:r>
          <w:fldChar w:fldCharType="begin"/>
        </w:r>
        <w:r>
          <w:instrText xml:space="preserve"> PAGEREF _Toc20703 \h </w:instrText>
        </w:r>
        <w:r>
          <w:fldChar w:fldCharType="separate"/>
        </w:r>
        <w:r>
          <w:t>32</w:t>
        </w:r>
        <w:r>
          <w:fldChar w:fldCharType="end"/>
        </w:r>
      </w:hyperlink>
    </w:p>
    <w:p>
      <w:pPr>
        <w:pStyle w:val="TOC2"/>
        <w:tabs>
          <w:tab w:val="right" w:leader="dot" w:pos="8306"/>
        </w:tabs>
      </w:pPr>
      <w:hyperlink w:anchor="_Toc10754" w:history="1">
        <w:r>
          <w:rPr>
            <w:rFonts w:ascii="仿宋" w:eastAsia="仿宋" w:hAnsi="仿宋" w:cs="仿宋" w:hint="eastAsia"/>
            <w:lang w:eastAsia="zh-CN"/>
          </w:rPr>
          <w:t>(三)、制定完善的风险控制机制</w:t>
        </w:r>
        <w:r>
          <w:tab/>
        </w:r>
        <w:r>
          <w:fldChar w:fldCharType="begin"/>
        </w:r>
        <w:r>
          <w:instrText xml:space="preserve"> PAGEREF _Toc10754 \h </w:instrText>
        </w:r>
        <w:r>
          <w:fldChar w:fldCharType="separate"/>
        </w:r>
        <w:r>
          <w:t>33</w:t>
        </w:r>
        <w:r>
          <w:fldChar w:fldCharType="end"/>
        </w:r>
      </w:hyperlink>
    </w:p>
    <w:p>
      <w:pPr>
        <w:pStyle w:val="TOC2"/>
        <w:tabs>
          <w:tab w:val="right" w:leader="dot" w:pos="8306"/>
        </w:tabs>
      </w:pPr>
      <w:hyperlink w:anchor="_Toc4417" w:history="1">
        <w:r>
          <w:rPr>
            <w:rFonts w:ascii="仿宋" w:eastAsia="仿宋" w:hAnsi="仿宋" w:cs="仿宋" w:hint="eastAsia"/>
            <w:lang w:eastAsia="zh-CN"/>
          </w:rPr>
          <w:t>(四)、优化成本管理</w:t>
        </w:r>
        <w:r>
          <w:tab/>
        </w:r>
        <w:r>
          <w:fldChar w:fldCharType="begin"/>
        </w:r>
        <w:r>
          <w:instrText xml:space="preserve"> PAGEREF _Toc4417 \h </w:instrText>
        </w:r>
        <w:r>
          <w:fldChar w:fldCharType="separate"/>
        </w:r>
        <w:r>
          <w:t>34</w:t>
        </w:r>
        <w:r>
          <w:fldChar w:fldCharType="end"/>
        </w:r>
      </w:hyperlink>
    </w:p>
    <w:p>
      <w:pPr>
        <w:pStyle w:val="TOC1"/>
        <w:tabs>
          <w:tab w:val="right" w:leader="dot" w:pos="8306"/>
        </w:tabs>
      </w:pPr>
      <w:hyperlink w:anchor="_Toc21819" w:history="1">
        <w:r>
          <w:rPr>
            <w:rFonts w:ascii="仿宋" w:eastAsia="仿宋" w:hAnsi="仿宋" w:cs="仿宋" w:hint="eastAsia"/>
            <w:lang w:eastAsia="zh-CN"/>
          </w:rPr>
          <w:t>十、医用清洁剂项目创新与研发</w:t>
        </w:r>
        <w:r>
          <w:tab/>
        </w:r>
        <w:r>
          <w:fldChar w:fldCharType="begin"/>
        </w:r>
        <w:r>
          <w:instrText xml:space="preserve"> PAGEREF _Toc21819 \h </w:instrText>
        </w:r>
        <w:r>
          <w:fldChar w:fldCharType="separate"/>
        </w:r>
        <w:r>
          <w:t>35</w:t>
        </w:r>
        <w:r>
          <w:fldChar w:fldCharType="end"/>
        </w:r>
      </w:hyperlink>
    </w:p>
    <w:p>
      <w:pPr>
        <w:pStyle w:val="TOC2"/>
        <w:tabs>
          <w:tab w:val="right" w:leader="dot" w:pos="8306"/>
        </w:tabs>
      </w:pPr>
      <w:hyperlink w:anchor="_Toc26395" w:history="1">
        <w:r>
          <w:rPr>
            <w:rFonts w:ascii="仿宋" w:eastAsia="仿宋" w:hAnsi="仿宋" w:cs="仿宋" w:hint="eastAsia"/>
            <w:lang w:eastAsia="zh-CN"/>
          </w:rPr>
          <w:t>(一)、创新策略与方向</w:t>
        </w:r>
        <w:r>
          <w:tab/>
        </w:r>
        <w:r>
          <w:fldChar w:fldCharType="begin"/>
        </w:r>
        <w:r>
          <w:instrText xml:space="preserve"> PAGEREF _Toc26395 \h </w:instrText>
        </w:r>
        <w:r>
          <w:fldChar w:fldCharType="separate"/>
        </w:r>
        <w:r>
          <w:t>35</w:t>
        </w:r>
        <w:r>
          <w:fldChar w:fldCharType="end"/>
        </w:r>
      </w:hyperlink>
    </w:p>
    <w:p>
      <w:pPr>
        <w:pStyle w:val="TOC2"/>
        <w:tabs>
          <w:tab w:val="right" w:leader="dot" w:pos="8306"/>
        </w:tabs>
      </w:pPr>
      <w:hyperlink w:anchor="_Toc30530" w:history="1">
        <w:r>
          <w:rPr>
            <w:rFonts w:ascii="仿宋" w:eastAsia="仿宋" w:hAnsi="仿宋" w:cs="仿宋" w:hint="eastAsia"/>
            <w:lang w:eastAsia="zh-CN"/>
          </w:rPr>
          <w:t>(二)、研发规划与投入</w:t>
        </w:r>
        <w:r>
          <w:tab/>
        </w:r>
        <w:r>
          <w:fldChar w:fldCharType="begin"/>
        </w:r>
        <w:r>
          <w:instrText xml:space="preserve"> PAGEREF _Toc30530 \h </w:instrText>
        </w:r>
        <w:r>
          <w:fldChar w:fldCharType="separate"/>
        </w:r>
        <w:r>
          <w:t>37</w:t>
        </w:r>
        <w:r>
          <w:fldChar w:fldCharType="end"/>
        </w:r>
      </w:hyperlink>
    </w:p>
    <w:p>
      <w:pPr>
        <w:pStyle w:val="TOC1"/>
        <w:tabs>
          <w:tab w:val="right" w:leader="dot" w:pos="8306"/>
        </w:tabs>
      </w:pPr>
      <w:hyperlink w:anchor="_Toc6123" w:history="1">
        <w:r>
          <w:rPr>
            <w:rFonts w:ascii="仿宋" w:eastAsia="仿宋" w:hAnsi="仿宋" w:cs="仿宋" w:hint="eastAsia"/>
            <w:lang w:eastAsia="zh-CN"/>
          </w:rPr>
          <w:t>十一、医用清洁剂项目投资规划</w:t>
        </w:r>
        <w:r>
          <w:tab/>
        </w:r>
        <w:r>
          <w:fldChar w:fldCharType="begin"/>
        </w:r>
        <w:r>
          <w:instrText xml:space="preserve"> PAGEREF _Toc6123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80" w:history="1">
        <w:r>
          <w:rPr>
            <w:rFonts w:ascii="仿宋" w:eastAsia="仿宋" w:hAnsi="仿宋" w:cs="仿宋" w:hint="eastAsia"/>
            <w:lang w:eastAsia="zh-CN"/>
          </w:rPr>
          <w:t>(一)、医用清洁剂项目总投资估算</w:t>
        </w:r>
        <w:r>
          <w:tab/>
        </w:r>
        <w:r>
          <w:fldChar w:fldCharType="begin"/>
        </w:r>
        <w:r>
          <w:instrText xml:space="preserve"> PAGEREF _Toc6980 \h </w:instrText>
        </w:r>
        <w:r>
          <w:fldChar w:fldCharType="separate"/>
        </w:r>
        <w:r>
          <w:t>38</w:t>
        </w:r>
        <w:r>
          <w:fldChar w:fldCharType="end"/>
        </w:r>
      </w:hyperlink>
    </w:p>
    <w:p>
      <w:pPr>
        <w:pStyle w:val="TOC2"/>
        <w:tabs>
          <w:tab w:val="right" w:leader="dot" w:pos="8306"/>
        </w:tabs>
      </w:pPr>
      <w:hyperlink w:anchor="_Toc5932" w:history="1">
        <w:r>
          <w:rPr>
            <w:rFonts w:ascii="仿宋" w:eastAsia="仿宋" w:hAnsi="仿宋" w:cs="仿宋" w:hint="eastAsia"/>
            <w:lang w:eastAsia="zh-CN"/>
          </w:rPr>
          <w:t>(二)、资金筹措</w:t>
        </w:r>
        <w:r>
          <w:tab/>
        </w:r>
        <w:r>
          <w:fldChar w:fldCharType="begin"/>
        </w:r>
        <w:r>
          <w:instrText xml:space="preserve"> PAGEREF _Toc5932 \h </w:instrText>
        </w:r>
        <w:r>
          <w:fldChar w:fldCharType="separate"/>
        </w:r>
        <w:r>
          <w:t>40</w:t>
        </w:r>
        <w:r>
          <w:fldChar w:fldCharType="end"/>
        </w:r>
      </w:hyperlink>
    </w:p>
    <w:p>
      <w:pPr>
        <w:pStyle w:val="TOC1"/>
        <w:tabs>
          <w:tab w:val="right" w:leader="dot" w:pos="8306"/>
        </w:tabs>
      </w:pPr>
      <w:hyperlink w:anchor="_Toc12237" w:history="1">
        <w:r>
          <w:rPr>
            <w:rFonts w:ascii="仿宋" w:eastAsia="仿宋" w:hAnsi="仿宋" w:cs="仿宋" w:hint="eastAsia"/>
            <w:lang w:eastAsia="zh-CN"/>
          </w:rPr>
          <w:t>十二、医用清洁剂项目财务管理</w:t>
        </w:r>
        <w:r>
          <w:tab/>
        </w:r>
        <w:r>
          <w:fldChar w:fldCharType="begin"/>
        </w:r>
        <w:r>
          <w:instrText xml:space="preserve"> PAGEREF _Toc12237 \h </w:instrText>
        </w:r>
        <w:r>
          <w:fldChar w:fldCharType="separate"/>
        </w:r>
        <w:r>
          <w:t>40</w:t>
        </w:r>
        <w:r>
          <w:fldChar w:fldCharType="end"/>
        </w:r>
      </w:hyperlink>
    </w:p>
    <w:p>
      <w:pPr>
        <w:pStyle w:val="TOC2"/>
        <w:tabs>
          <w:tab w:val="right" w:leader="dot" w:pos="8306"/>
        </w:tabs>
      </w:pPr>
      <w:hyperlink w:anchor="_Toc9804" w:history="1">
        <w:r>
          <w:rPr>
            <w:rFonts w:ascii="仿宋" w:eastAsia="仿宋" w:hAnsi="仿宋" w:cs="仿宋" w:hint="eastAsia"/>
            <w:lang w:eastAsia="zh-CN"/>
          </w:rPr>
          <w:t>(一)、资金需求大</w:t>
        </w:r>
        <w:r>
          <w:tab/>
        </w:r>
        <w:r>
          <w:fldChar w:fldCharType="begin"/>
        </w:r>
        <w:r>
          <w:instrText xml:space="preserve"> PAGEREF _Toc9804 \h </w:instrText>
        </w:r>
        <w:r>
          <w:fldChar w:fldCharType="separate"/>
        </w:r>
        <w:r>
          <w:t>40</w:t>
        </w:r>
        <w:r>
          <w:fldChar w:fldCharType="end"/>
        </w:r>
      </w:hyperlink>
    </w:p>
    <w:p>
      <w:pPr>
        <w:pStyle w:val="TOC2"/>
        <w:tabs>
          <w:tab w:val="right" w:leader="dot" w:pos="8306"/>
        </w:tabs>
      </w:pPr>
      <w:hyperlink w:anchor="_Toc4446" w:history="1">
        <w:r>
          <w:rPr>
            <w:rFonts w:ascii="仿宋" w:eastAsia="仿宋" w:hAnsi="仿宋" w:cs="仿宋" w:hint="eastAsia"/>
            <w:lang w:eastAsia="zh-CN"/>
          </w:rPr>
          <w:t>(二)、研发周期长</w:t>
        </w:r>
        <w:r>
          <w:tab/>
        </w:r>
        <w:r>
          <w:fldChar w:fldCharType="begin"/>
        </w:r>
        <w:r>
          <w:instrText xml:space="preserve"> PAGEREF _Toc4446 \h </w:instrText>
        </w:r>
        <w:r>
          <w:fldChar w:fldCharType="separate"/>
        </w:r>
        <w:r>
          <w:t>41</w:t>
        </w:r>
        <w:r>
          <w:fldChar w:fldCharType="end"/>
        </w:r>
      </w:hyperlink>
    </w:p>
    <w:p>
      <w:pPr>
        <w:pStyle w:val="TOC2"/>
        <w:tabs>
          <w:tab w:val="right" w:leader="dot" w:pos="8306"/>
        </w:tabs>
      </w:pPr>
      <w:hyperlink w:anchor="_Toc30056" w:history="1">
        <w:r>
          <w:rPr>
            <w:rFonts w:ascii="仿宋" w:eastAsia="仿宋" w:hAnsi="仿宋" w:cs="仿宋" w:hint="eastAsia"/>
            <w:lang w:eastAsia="zh-CN"/>
          </w:rPr>
          <w:t>(三)、市场风险大</w:t>
        </w:r>
        <w:r>
          <w:tab/>
        </w:r>
        <w:r>
          <w:fldChar w:fldCharType="begin"/>
        </w:r>
        <w:r>
          <w:instrText xml:space="preserve"> PAGEREF _Toc30056 \h </w:instrText>
        </w:r>
        <w:r>
          <w:fldChar w:fldCharType="separate"/>
        </w:r>
        <w:r>
          <w:t>43</w:t>
        </w:r>
        <w:r>
          <w:fldChar w:fldCharType="end"/>
        </w:r>
      </w:hyperlink>
    </w:p>
    <w:p>
      <w:pPr>
        <w:pStyle w:val="TOC2"/>
        <w:tabs>
          <w:tab w:val="right" w:leader="dot" w:pos="8306"/>
        </w:tabs>
      </w:pPr>
      <w:hyperlink w:anchor="_Toc26293" w:history="1">
        <w:r>
          <w:rPr>
            <w:rFonts w:ascii="仿宋" w:eastAsia="仿宋" w:hAnsi="仿宋" w:cs="仿宋" w:hint="eastAsia"/>
            <w:lang w:eastAsia="zh-CN"/>
          </w:rPr>
          <w:t>(四)、利润率高</w:t>
        </w:r>
        <w:r>
          <w:tab/>
        </w:r>
        <w:r>
          <w:fldChar w:fldCharType="begin"/>
        </w:r>
        <w:r>
          <w:instrText xml:space="preserve"> PAGEREF _Toc26293 \h </w:instrText>
        </w:r>
        <w:r>
          <w:fldChar w:fldCharType="separate"/>
        </w:r>
        <w:r>
          <w:t>45</w:t>
        </w:r>
        <w:r>
          <w:fldChar w:fldCharType="end"/>
        </w:r>
      </w:hyperlink>
    </w:p>
    <w:p>
      <w:pPr>
        <w:pStyle w:val="TOC1"/>
        <w:tabs>
          <w:tab w:val="right" w:leader="dot" w:pos="8306"/>
        </w:tabs>
      </w:pPr>
      <w:hyperlink w:anchor="_Toc21245" w:history="1">
        <w:r>
          <w:rPr>
            <w:rFonts w:ascii="仿宋" w:eastAsia="仿宋" w:hAnsi="仿宋" w:cs="仿宋" w:hint="eastAsia"/>
            <w:lang w:eastAsia="zh-CN"/>
          </w:rPr>
          <w:t>十三、医用清洁剂项目工程方案分析</w:t>
        </w:r>
        <w:r>
          <w:tab/>
        </w:r>
        <w:r>
          <w:fldChar w:fldCharType="begin"/>
        </w:r>
        <w:r>
          <w:instrText xml:space="preserve"> PAGEREF _Toc21245 \h </w:instrText>
        </w:r>
        <w:r>
          <w:fldChar w:fldCharType="separate"/>
        </w:r>
        <w:r>
          <w:t>47</w:t>
        </w:r>
        <w:r>
          <w:fldChar w:fldCharType="end"/>
        </w:r>
      </w:hyperlink>
    </w:p>
    <w:p>
      <w:pPr>
        <w:pStyle w:val="TOC2"/>
        <w:tabs>
          <w:tab w:val="right" w:leader="dot" w:pos="8306"/>
        </w:tabs>
      </w:pPr>
      <w:hyperlink w:anchor="_Toc17482" w:history="1">
        <w:r>
          <w:rPr>
            <w:rFonts w:ascii="仿宋" w:eastAsia="仿宋" w:hAnsi="仿宋" w:cs="仿宋" w:hint="eastAsia"/>
            <w:lang w:eastAsia="zh-CN"/>
          </w:rPr>
          <w:t>(一)、建筑工程设计原则</w:t>
        </w:r>
        <w:r>
          <w:tab/>
        </w:r>
        <w:r>
          <w:fldChar w:fldCharType="begin"/>
        </w:r>
        <w:r>
          <w:instrText xml:space="preserve"> PAGEREF _Toc17482 \h </w:instrText>
        </w:r>
        <w:r>
          <w:fldChar w:fldCharType="separate"/>
        </w:r>
        <w:r>
          <w:t>47</w:t>
        </w:r>
        <w:r>
          <w:fldChar w:fldCharType="end"/>
        </w:r>
      </w:hyperlink>
    </w:p>
    <w:p>
      <w:pPr>
        <w:pStyle w:val="TOC2"/>
        <w:tabs>
          <w:tab w:val="right" w:leader="dot" w:pos="8306"/>
        </w:tabs>
      </w:pPr>
      <w:hyperlink w:anchor="_Toc10721" w:history="1">
        <w:r>
          <w:rPr>
            <w:rFonts w:ascii="仿宋" w:eastAsia="仿宋" w:hAnsi="仿宋" w:cs="仿宋" w:hint="eastAsia"/>
            <w:lang w:eastAsia="zh-CN"/>
          </w:rPr>
          <w:t>(二)、土建工程建设指标</w:t>
        </w:r>
        <w:r>
          <w:tab/>
        </w:r>
        <w:r>
          <w:fldChar w:fldCharType="begin"/>
        </w:r>
        <w:r>
          <w:instrText xml:space="preserve"> PAGEREF _Toc10721 \h </w:instrText>
        </w:r>
        <w:r>
          <w:fldChar w:fldCharType="separate"/>
        </w:r>
        <w:r>
          <w:t>51</w:t>
        </w:r>
        <w:r>
          <w:fldChar w:fldCharType="end"/>
        </w:r>
      </w:hyperlink>
    </w:p>
    <w:p>
      <w:pPr>
        <w:pStyle w:val="TOC1"/>
        <w:tabs>
          <w:tab w:val="right" w:leader="dot" w:pos="8306"/>
        </w:tabs>
      </w:pPr>
      <w:hyperlink w:anchor="_Toc30932" w:history="1">
        <w:r>
          <w:rPr>
            <w:rFonts w:ascii="仿宋" w:eastAsia="仿宋" w:hAnsi="仿宋" w:cs="仿宋" w:hint="eastAsia"/>
            <w:lang w:eastAsia="zh-CN"/>
          </w:rPr>
          <w:t>十四、利益相关者分析与沟通计划</w:t>
        </w:r>
        <w:r>
          <w:tab/>
        </w:r>
        <w:r>
          <w:fldChar w:fldCharType="begin"/>
        </w:r>
        <w:r>
          <w:instrText xml:space="preserve"> PAGEREF _Toc30932 \h </w:instrText>
        </w:r>
        <w:r>
          <w:fldChar w:fldCharType="separate"/>
        </w:r>
        <w:r>
          <w:t>52</w:t>
        </w:r>
        <w:r>
          <w:fldChar w:fldCharType="end"/>
        </w:r>
      </w:hyperlink>
    </w:p>
    <w:p>
      <w:pPr>
        <w:pStyle w:val="TOC2"/>
        <w:tabs>
          <w:tab w:val="right" w:leader="dot" w:pos="8306"/>
        </w:tabs>
      </w:pPr>
      <w:hyperlink w:anchor="_Toc18498" w:history="1">
        <w:r>
          <w:rPr>
            <w:rFonts w:ascii="仿宋" w:eastAsia="仿宋" w:hAnsi="仿宋" w:cs="仿宋" w:hint="eastAsia"/>
            <w:lang w:eastAsia="zh-CN"/>
          </w:rPr>
          <w:t>(一)、利益相关者分析</w:t>
        </w:r>
        <w:r>
          <w:tab/>
        </w:r>
        <w:r>
          <w:fldChar w:fldCharType="begin"/>
        </w:r>
        <w:r>
          <w:instrText xml:space="preserve"> PAGEREF _Toc18498 \h </w:instrText>
        </w:r>
        <w:r>
          <w:fldChar w:fldCharType="separate"/>
        </w:r>
        <w:r>
          <w:t>52</w:t>
        </w:r>
        <w:r>
          <w:fldChar w:fldCharType="end"/>
        </w:r>
      </w:hyperlink>
    </w:p>
    <w:p>
      <w:pPr>
        <w:pStyle w:val="TOC2"/>
        <w:tabs>
          <w:tab w:val="right" w:leader="dot" w:pos="8306"/>
        </w:tabs>
      </w:pPr>
      <w:hyperlink w:anchor="_Toc13009" w:history="1">
        <w:r>
          <w:rPr>
            <w:rFonts w:ascii="仿宋" w:eastAsia="仿宋" w:hAnsi="仿宋" w:cs="仿宋" w:hint="eastAsia"/>
            <w:lang w:eastAsia="zh-CN"/>
          </w:rPr>
          <w:t>(二)、沟通计划</w:t>
        </w:r>
        <w:r>
          <w:tab/>
        </w:r>
        <w:r>
          <w:fldChar w:fldCharType="begin"/>
        </w:r>
        <w:r>
          <w:instrText xml:space="preserve"> PAGEREF _Toc13009 \h </w:instrText>
        </w:r>
        <w:r>
          <w:fldChar w:fldCharType="separate"/>
        </w:r>
        <w:r>
          <w:t>53</w:t>
        </w:r>
        <w:r>
          <w:fldChar w:fldCharType="end"/>
        </w:r>
      </w:hyperlink>
    </w:p>
    <w:p>
      <w:pPr>
        <w:pStyle w:val="TOC1"/>
        <w:tabs>
          <w:tab w:val="right" w:leader="dot" w:pos="8306"/>
        </w:tabs>
      </w:pPr>
      <w:hyperlink w:anchor="_Toc32650" w:history="1">
        <w:r>
          <w:rPr>
            <w:rFonts w:ascii="仿宋" w:eastAsia="仿宋" w:hAnsi="仿宋" w:cs="仿宋" w:hint="eastAsia"/>
            <w:lang w:eastAsia="zh-CN"/>
          </w:rPr>
          <w:t>十五、质量管理体系</w:t>
        </w:r>
        <w:r>
          <w:tab/>
        </w:r>
        <w:r>
          <w:fldChar w:fldCharType="begin"/>
        </w:r>
        <w:r>
          <w:instrText xml:space="preserve"> PAGEREF _Toc32650 \h </w:instrText>
        </w:r>
        <w:r>
          <w:fldChar w:fldCharType="separate"/>
        </w:r>
        <w:r>
          <w:t>55</w:t>
        </w:r>
        <w:r>
          <w:fldChar w:fldCharType="end"/>
        </w:r>
      </w:hyperlink>
    </w:p>
    <w:p>
      <w:pPr>
        <w:pStyle w:val="TOC2"/>
        <w:tabs>
          <w:tab w:val="right" w:leader="dot" w:pos="8306"/>
        </w:tabs>
      </w:pPr>
      <w:hyperlink w:anchor="_Toc28513" w:history="1">
        <w:r>
          <w:rPr>
            <w:rFonts w:ascii="仿宋" w:eastAsia="仿宋" w:hAnsi="仿宋" w:cs="仿宋" w:hint="eastAsia"/>
            <w:lang w:eastAsia="zh-CN"/>
          </w:rPr>
          <w:t>(一)、质量目标与方针</w:t>
        </w:r>
        <w:r>
          <w:tab/>
        </w:r>
        <w:r>
          <w:fldChar w:fldCharType="begin"/>
        </w:r>
        <w:r>
          <w:instrText xml:space="preserve"> PAGEREF _Toc28513 \h </w:instrText>
        </w:r>
        <w:r>
          <w:fldChar w:fldCharType="separate"/>
        </w:r>
        <w:r>
          <w:t>55</w:t>
        </w:r>
        <w:r>
          <w:fldChar w:fldCharType="end"/>
        </w:r>
      </w:hyperlink>
    </w:p>
    <w:p>
      <w:pPr>
        <w:pStyle w:val="TOC2"/>
        <w:tabs>
          <w:tab w:val="right" w:leader="dot" w:pos="8306"/>
        </w:tabs>
      </w:pPr>
      <w:hyperlink w:anchor="_Toc27720" w:history="1">
        <w:r>
          <w:rPr>
            <w:rFonts w:ascii="仿宋" w:eastAsia="仿宋" w:hAnsi="仿宋" w:cs="仿宋" w:hint="eastAsia"/>
            <w:lang w:eastAsia="zh-CN"/>
          </w:rPr>
          <w:t>(二)、质量管理责任</w:t>
        </w:r>
        <w:r>
          <w:tab/>
        </w:r>
        <w:r>
          <w:fldChar w:fldCharType="begin"/>
        </w:r>
        <w:r>
          <w:instrText xml:space="preserve"> PAGEREF _Toc27720 \h </w:instrText>
        </w:r>
        <w:r>
          <w:fldChar w:fldCharType="separate"/>
        </w:r>
        <w:r>
          <w:t>56</w:t>
        </w:r>
        <w:r>
          <w:fldChar w:fldCharType="end"/>
        </w:r>
      </w:hyperlink>
    </w:p>
    <w:p>
      <w:pPr>
        <w:pStyle w:val="TOC2"/>
        <w:tabs>
          <w:tab w:val="right" w:leader="dot" w:pos="8306"/>
        </w:tabs>
      </w:pPr>
      <w:hyperlink w:anchor="_Toc25851" w:history="1">
        <w:r>
          <w:rPr>
            <w:rFonts w:ascii="仿宋" w:eastAsia="仿宋" w:hAnsi="仿宋" w:cs="仿宋" w:hint="eastAsia"/>
            <w:lang w:eastAsia="zh-CN"/>
          </w:rPr>
          <w:t>(三)、质量管理体系文件</w:t>
        </w:r>
        <w:r>
          <w:tab/>
        </w:r>
        <w:r>
          <w:fldChar w:fldCharType="begin"/>
        </w:r>
        <w:r>
          <w:instrText xml:space="preserve"> PAGEREF _Toc25851 \h </w:instrText>
        </w:r>
        <w:r>
          <w:fldChar w:fldCharType="separate"/>
        </w:r>
        <w:r>
          <w:t>57</w:t>
        </w:r>
        <w:r>
          <w:fldChar w:fldCharType="end"/>
        </w:r>
      </w:hyperlink>
    </w:p>
    <w:p>
      <w:pPr>
        <w:pStyle w:val="TOC2"/>
        <w:tabs>
          <w:tab w:val="right" w:leader="dot" w:pos="8306"/>
        </w:tabs>
      </w:pPr>
      <w:hyperlink w:anchor="_Toc28315" w:history="1">
        <w:r>
          <w:rPr>
            <w:rFonts w:ascii="仿宋" w:eastAsia="仿宋" w:hAnsi="仿宋" w:cs="仿宋" w:hint="eastAsia"/>
            <w:lang w:eastAsia="zh-CN"/>
          </w:rPr>
          <w:t>(四)、质量培训与教育</w:t>
        </w:r>
        <w:r>
          <w:tab/>
        </w:r>
        <w:r>
          <w:fldChar w:fldCharType="begin"/>
        </w:r>
        <w:r>
          <w:instrText xml:space="preserve"> PAGEREF _Toc28315 \h </w:instrText>
        </w:r>
        <w:r>
          <w:fldChar w:fldCharType="separate"/>
        </w:r>
        <w:r>
          <w:t>59</w:t>
        </w:r>
        <w:r>
          <w:fldChar w:fldCharType="end"/>
        </w:r>
      </w:hyperlink>
    </w:p>
    <w:p>
      <w:pPr>
        <w:pStyle w:val="TOC2"/>
        <w:tabs>
          <w:tab w:val="right" w:leader="dot" w:pos="8306"/>
        </w:tabs>
      </w:pPr>
      <w:hyperlink w:anchor="_Toc28866" w:history="1">
        <w:r>
          <w:rPr>
            <w:rFonts w:ascii="仿宋" w:eastAsia="仿宋" w:hAnsi="仿宋" w:cs="仿宋" w:hint="eastAsia"/>
            <w:lang w:eastAsia="zh-CN"/>
          </w:rPr>
          <w:t>(五)、质量审核与评价</w:t>
        </w:r>
        <w:r>
          <w:tab/>
        </w:r>
        <w:r>
          <w:fldChar w:fldCharType="begin"/>
        </w:r>
        <w:r>
          <w:instrText xml:space="preserve"> PAGEREF _Toc28866 \h </w:instrText>
        </w:r>
        <w:r>
          <w:fldChar w:fldCharType="separate"/>
        </w:r>
        <w:r>
          <w:t>60</w:t>
        </w:r>
        <w:r>
          <w:fldChar w:fldCharType="end"/>
        </w:r>
      </w:hyperlink>
    </w:p>
    <w:p>
      <w:pPr>
        <w:pStyle w:val="TOC2"/>
        <w:tabs>
          <w:tab w:val="right" w:leader="dot" w:pos="8306"/>
        </w:tabs>
      </w:pPr>
      <w:hyperlink w:anchor="_Toc24235" w:history="1">
        <w:r>
          <w:rPr>
            <w:rFonts w:ascii="仿宋" w:eastAsia="仿宋" w:hAnsi="仿宋" w:cs="仿宋" w:hint="eastAsia"/>
            <w:lang w:eastAsia="zh-CN"/>
          </w:rPr>
          <w:t>(六)、不符合与纠正措施</w:t>
        </w:r>
        <w:r>
          <w:tab/>
        </w:r>
        <w:r>
          <w:fldChar w:fldCharType="begin"/>
        </w:r>
        <w:r>
          <w:instrText xml:space="preserve"> PAGEREF _Toc24235 \h </w:instrText>
        </w:r>
        <w:r>
          <w:fldChar w:fldCharType="separate"/>
        </w:r>
        <w:r>
          <w:t>61</w:t>
        </w:r>
        <w:r>
          <w:fldChar w:fldCharType="end"/>
        </w:r>
      </w:hyperlink>
    </w:p>
    <w:p>
      <w:pPr>
        <w:pStyle w:val="TOC1"/>
        <w:tabs>
          <w:tab w:val="right" w:leader="dot" w:pos="8306"/>
        </w:tabs>
      </w:pPr>
      <w:hyperlink w:anchor="_Toc898" w:history="1">
        <w:r>
          <w:rPr>
            <w:rFonts w:ascii="仿宋" w:eastAsia="仿宋" w:hAnsi="仿宋" w:cs="仿宋" w:hint="eastAsia"/>
            <w:lang w:eastAsia="zh-CN"/>
          </w:rPr>
          <w:t>十六、医用清洁剂项目变更管理</w:t>
        </w:r>
        <w:r>
          <w:tab/>
        </w:r>
        <w:r>
          <w:fldChar w:fldCharType="begin"/>
        </w:r>
        <w:r>
          <w:instrText xml:space="preserve"> PAGEREF _Toc898 \h </w:instrText>
        </w:r>
        <w:r>
          <w:fldChar w:fldCharType="separate"/>
        </w:r>
        <w:r>
          <w:t>63</w:t>
        </w:r>
        <w:r>
          <w:fldChar w:fldCharType="end"/>
        </w:r>
      </w:hyperlink>
    </w:p>
    <w:p>
      <w:pPr>
        <w:pStyle w:val="TOC2"/>
        <w:tabs>
          <w:tab w:val="right" w:leader="dot" w:pos="8306"/>
        </w:tabs>
      </w:pPr>
      <w:hyperlink w:anchor="_Toc9782" w:history="1">
        <w:r>
          <w:rPr>
            <w:rFonts w:ascii="仿宋" w:eastAsia="仿宋" w:hAnsi="仿宋" w:cs="仿宋" w:hint="eastAsia"/>
            <w:lang w:eastAsia="zh-CN"/>
          </w:rPr>
          <w:t>(一)、变更申请与评估</w:t>
        </w:r>
        <w:r>
          <w:tab/>
        </w:r>
        <w:r>
          <w:fldChar w:fldCharType="begin"/>
        </w:r>
        <w:r>
          <w:instrText xml:space="preserve"> PAGEREF _Toc9782 \h </w:instrText>
        </w:r>
        <w:r>
          <w:fldChar w:fldCharType="separate"/>
        </w:r>
        <w:r>
          <w:t>63</w:t>
        </w:r>
        <w:r>
          <w:fldChar w:fldCharType="end"/>
        </w:r>
      </w:hyperlink>
    </w:p>
    <w:p>
      <w:pPr>
        <w:pStyle w:val="TOC2"/>
        <w:tabs>
          <w:tab w:val="right" w:leader="dot" w:pos="8306"/>
        </w:tabs>
      </w:pPr>
      <w:hyperlink w:anchor="_Toc13217" w:history="1">
        <w:r>
          <w:rPr>
            <w:rFonts w:ascii="仿宋" w:eastAsia="仿宋" w:hAnsi="仿宋" w:cs="仿宋" w:hint="eastAsia"/>
            <w:lang w:eastAsia="zh-CN"/>
          </w:rPr>
          <w:t>(二)、变更实施与控制</w:t>
        </w:r>
        <w:r>
          <w:tab/>
        </w:r>
        <w:r>
          <w:fldChar w:fldCharType="begin"/>
        </w:r>
        <w:r>
          <w:instrText xml:space="preserve"> PAGEREF _Toc13217 \h </w:instrText>
        </w:r>
        <w:r>
          <w:fldChar w:fldCharType="separate"/>
        </w:r>
        <w:r>
          <w:t>63</w:t>
        </w:r>
        <w:r>
          <w:fldChar w:fldCharType="end"/>
        </w:r>
      </w:hyperlink>
    </w:p>
    <w:p>
      <w:pPr>
        <w:pStyle w:val="TOC1"/>
        <w:tabs>
          <w:tab w:val="right" w:leader="dot" w:pos="8306"/>
        </w:tabs>
      </w:pPr>
      <w:hyperlink w:anchor="_Toc28475" w:history="1">
        <w:r>
          <w:rPr>
            <w:rFonts w:ascii="仿宋" w:eastAsia="仿宋" w:hAnsi="仿宋" w:cs="仿宋" w:hint="eastAsia"/>
            <w:lang w:eastAsia="zh-CN"/>
          </w:rPr>
          <w:t>十七、营销与推广策略</w:t>
        </w:r>
        <w:r>
          <w:tab/>
        </w:r>
        <w:r>
          <w:fldChar w:fldCharType="begin"/>
        </w:r>
        <w:r>
          <w:instrText xml:space="preserve"> PAGEREF _Toc28475 \h </w:instrText>
        </w:r>
        <w:r>
          <w:fldChar w:fldCharType="separate"/>
        </w:r>
        <w:r>
          <w:t>64</w:t>
        </w:r>
        <w:r>
          <w:fldChar w:fldCharType="end"/>
        </w:r>
      </w:hyperlink>
    </w:p>
    <w:p>
      <w:pPr>
        <w:pStyle w:val="TOC2"/>
        <w:tabs>
          <w:tab w:val="right" w:leader="dot" w:pos="8306"/>
        </w:tabs>
      </w:pPr>
      <w:hyperlink w:anchor="_Toc902" w:history="1">
        <w:r>
          <w:rPr>
            <w:rFonts w:ascii="仿宋" w:eastAsia="仿宋" w:hAnsi="仿宋" w:cs="仿宋" w:hint="eastAsia"/>
            <w:lang w:eastAsia="zh-CN"/>
          </w:rPr>
          <w:t>(一)、产品/服务定位与特点</w:t>
        </w:r>
        <w:r>
          <w:tab/>
        </w:r>
        <w:r>
          <w:fldChar w:fldCharType="begin"/>
        </w:r>
        <w:r>
          <w:instrText xml:space="preserve"> PAGEREF _Toc902 \h </w:instrText>
        </w:r>
        <w:r>
          <w:fldChar w:fldCharType="separate"/>
        </w:r>
        <w:r>
          <w:t>64</w:t>
        </w:r>
        <w:r>
          <w:fldChar w:fldCharType="end"/>
        </w:r>
      </w:hyperlink>
    </w:p>
    <w:p>
      <w:pPr>
        <w:pStyle w:val="TOC2"/>
        <w:tabs>
          <w:tab w:val="right" w:leader="dot" w:pos="8306"/>
        </w:tabs>
      </w:pPr>
      <w:hyperlink w:anchor="_Toc22858" w:history="1">
        <w:r>
          <w:rPr>
            <w:rFonts w:ascii="仿宋" w:eastAsia="仿宋" w:hAnsi="仿宋" w:cs="仿宋" w:hint="eastAsia"/>
            <w:lang w:eastAsia="zh-CN"/>
          </w:rPr>
          <w:t>(二)、市场定位与竞争分析</w:t>
        </w:r>
        <w:r>
          <w:tab/>
        </w:r>
        <w:r>
          <w:fldChar w:fldCharType="begin"/>
        </w:r>
        <w:r>
          <w:instrText xml:space="preserve"> PAGEREF _Toc22858 \h </w:instrText>
        </w:r>
        <w:r>
          <w:fldChar w:fldCharType="separate"/>
        </w:r>
        <w:r>
          <w:t>65</w:t>
        </w:r>
        <w:r>
          <w:fldChar w:fldCharType="end"/>
        </w:r>
      </w:hyperlink>
    </w:p>
    <w:p>
      <w:pPr>
        <w:pStyle w:val="TOC2"/>
        <w:tabs>
          <w:tab w:val="right" w:leader="dot" w:pos="8306"/>
        </w:tabs>
      </w:pPr>
      <w:hyperlink w:anchor="_Toc10306" w:history="1">
        <w:r>
          <w:rPr>
            <w:rFonts w:ascii="仿宋" w:eastAsia="仿宋" w:hAnsi="仿宋" w:cs="仿宋" w:hint="eastAsia"/>
            <w:lang w:eastAsia="zh-CN"/>
          </w:rPr>
          <w:t>(三)、营销渠道与策略</w:t>
        </w:r>
        <w:r>
          <w:tab/>
        </w:r>
        <w:r>
          <w:fldChar w:fldCharType="begin"/>
        </w:r>
        <w:r>
          <w:instrText xml:space="preserve"> PAGEREF _Toc10306 \h </w:instrText>
        </w:r>
        <w:r>
          <w:fldChar w:fldCharType="separate"/>
        </w:r>
        <w:r>
          <w:t>67</w:t>
        </w:r>
        <w:r>
          <w:fldChar w:fldCharType="end"/>
        </w:r>
      </w:hyperlink>
    </w:p>
    <w:p>
      <w:pPr>
        <w:pStyle w:val="TOC2"/>
        <w:tabs>
          <w:tab w:val="right" w:leader="dot" w:pos="8306"/>
        </w:tabs>
      </w:pPr>
      <w:hyperlink w:anchor="_Toc29184" w:history="1">
        <w:r>
          <w:rPr>
            <w:rFonts w:ascii="仿宋" w:eastAsia="仿宋" w:hAnsi="仿宋" w:cs="仿宋" w:hint="eastAsia"/>
            <w:lang w:eastAsia="zh-CN"/>
          </w:rPr>
          <w:t>(四)、推广与宣传活动</w:t>
        </w:r>
        <w:r>
          <w:tab/>
        </w:r>
        <w:r>
          <w:fldChar w:fldCharType="begin"/>
        </w:r>
        <w:r>
          <w:instrText xml:space="preserve"> PAGEREF _Toc29184 \h </w:instrText>
        </w:r>
        <w:r>
          <w:fldChar w:fldCharType="separate"/>
        </w:r>
        <w:r>
          <w:t>68</w:t>
        </w:r>
        <w:r>
          <w:fldChar w:fldCharType="end"/>
        </w:r>
      </w:hyperlink>
    </w:p>
    <w:p>
      <w:pPr>
        <w:pStyle w:val="TOC1"/>
        <w:tabs>
          <w:tab w:val="right" w:leader="dot" w:pos="8306"/>
        </w:tabs>
      </w:pPr>
      <w:hyperlink w:anchor="_Toc14978" w:history="1">
        <w:r>
          <w:rPr>
            <w:rFonts w:ascii="仿宋" w:eastAsia="仿宋" w:hAnsi="仿宋" w:cs="仿宋" w:hint="eastAsia"/>
            <w:lang w:eastAsia="zh-CN"/>
          </w:rPr>
          <w:t>十八、风险识别与分类</w:t>
        </w:r>
        <w:r>
          <w:tab/>
        </w:r>
        <w:r>
          <w:fldChar w:fldCharType="begin"/>
        </w:r>
        <w:r>
          <w:instrText xml:space="preserve"> PAGEREF _Toc14978 \h </w:instrText>
        </w:r>
        <w:r>
          <w:fldChar w:fldCharType="separate"/>
        </w:r>
        <w:r>
          <w:t>73</w:t>
        </w:r>
        <w:r>
          <w:fldChar w:fldCharType="end"/>
        </w:r>
      </w:hyperlink>
    </w:p>
    <w:p>
      <w:pPr>
        <w:pStyle w:val="TOC2"/>
        <w:tabs>
          <w:tab w:val="right" w:leader="dot" w:pos="8306"/>
        </w:tabs>
      </w:pPr>
      <w:hyperlink w:anchor="_Toc21176" w:history="1">
        <w:r>
          <w:rPr>
            <w:rFonts w:ascii="仿宋" w:eastAsia="仿宋" w:hAnsi="仿宋" w:cs="仿宋" w:hint="eastAsia"/>
            <w:lang w:eastAsia="zh-CN"/>
          </w:rPr>
          <w:t>(一)、风险识别</w:t>
        </w:r>
        <w:r>
          <w:tab/>
        </w:r>
        <w:r>
          <w:fldChar w:fldCharType="begin"/>
        </w:r>
        <w:r>
          <w:instrText xml:space="preserve"> PAGEREF _Toc21176 \h </w:instrText>
        </w:r>
        <w:r>
          <w:fldChar w:fldCharType="separate"/>
        </w:r>
        <w:r>
          <w:t>73</w:t>
        </w:r>
        <w:r>
          <w:fldChar w:fldCharType="end"/>
        </w:r>
      </w:hyperlink>
    </w:p>
    <w:p>
      <w:pPr>
        <w:pStyle w:val="TOC2"/>
        <w:tabs>
          <w:tab w:val="right" w:leader="dot" w:pos="8306"/>
        </w:tabs>
      </w:pPr>
      <w:hyperlink w:anchor="_Toc19476" w:history="1">
        <w:r>
          <w:rPr>
            <w:rFonts w:ascii="仿宋" w:eastAsia="仿宋" w:hAnsi="仿宋" w:cs="仿宋" w:hint="eastAsia"/>
            <w:lang w:eastAsia="zh-CN"/>
          </w:rPr>
          <w:t>(二)、风险分类</w:t>
        </w:r>
        <w:r>
          <w:tab/>
        </w:r>
        <w:r>
          <w:fldChar w:fldCharType="begin"/>
        </w:r>
        <w:r>
          <w:instrText xml:space="preserve"> PAGEREF _Toc19476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84"/>
      <w:r>
        <w:rPr>
          <w:rFonts w:ascii="仿宋" w:eastAsia="仿宋" w:hAnsi="仿宋" w:cs="仿宋" w:hint="eastAsia"/>
          <w:sz w:val="28"/>
          <w:lang w:eastAsia="zh-CN"/>
        </w:rPr>
        <w:t>一、医用清洁剂项目危机管理</w:t>
      </w:r>
      <w:bookmarkEnd w:id="2"/>
    </w:p>
    <w:p>
      <w:pPr>
        <w:pStyle w:val="Heading2"/>
        <w:rPr>
          <w:rFonts w:ascii="仿宋" w:eastAsia="仿宋" w:hAnsi="仿宋" w:cs="仿宋" w:hint="eastAsia"/>
          <w:lang w:eastAsia="zh-CN"/>
        </w:rPr>
      </w:pPr>
      <w:bookmarkStart w:id="3" w:name="_Toc74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项目危机管理中，危机预警与识别是确保医用清洁剂项目稳健运行的核心步骤。通过建立全面的监测机制，医用清洁剂项目团队旨在及时发现和理解潜在的风险和危机因素，以便采取及时的预防和应对措施，确保医用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首先，通过深入的风险评估，医用清洁剂项目团队全面分析了整个医用清洁剂项目和各个阶段可能存在的威胁。这包括准确评估每个潜在风险的发生概率和可能影响的程度，为后续危机预警提供了有力支持。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医用清洁剂项目团队着重于明确定义医用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清洁剂项目进展的持续监控，团队能够及时发现潜在问题并作出迅速反应。医用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在这一阶段，团队的专业素养和反应速度将发挥至关重要的作用，以确保潜在危机能够在初期得到有效的处理，最大程度地减轻负面影响。通过危机预警与识别，医用清洁剂项目得以更有序、可控地推进。</w:t>
      </w:r>
    </w:p>
    <w:p>
      <w:pPr>
        <w:pStyle w:val="Heading2"/>
        <w:ind w:firstLine="560" w:firstLineChars="200"/>
        <w:rPr>
          <w:rFonts w:ascii="仿宋" w:eastAsia="仿宋" w:hAnsi="仿宋" w:cs="仿宋" w:hint="eastAsia"/>
          <w:sz w:val="28"/>
          <w:lang w:eastAsia="zh-CN"/>
        </w:rPr>
      </w:pPr>
      <w:bookmarkStart w:id="4" w:name="_Toc116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暂停医用清洁剂项目进度：为遏制危机蔓延，医用清洁剂项目暂时停止进行，以便全面评估当前状况。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实时沟通：与关键利益相关者建立实时沟通机制，向他们传递医用清洁剂项目危机的实际状况，保障医用清洁剂项目核心利益。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在紧急应对的同时，医用清洁剂项目团队强调了团队协作和有效沟通的重要性。以下是团队协作的关键举措：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随着危机得到初步控制，医用清洁剂项目团队转向制定恢复计划，以确保医用清洁剂项目能够从中迅速恢复。主要恢复计划包括：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修复受损的进度计划：重新评估医用清洁剂项目进度，制定修复计划，确保医用清洁剂项目尽快回归正常进程。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567"/>
      <w:r>
        <w:rPr>
          <w:rFonts w:ascii="仿宋" w:eastAsia="仿宋" w:hAnsi="仿宋" w:cs="仿宋" w:hint="eastAsia"/>
          <w:sz w:val="28"/>
          <w:lang w:eastAsia="zh-CN"/>
        </w:rPr>
        <w:t>二、医用清洁剂项目建设背景及必要性分析</w:t>
      </w:r>
      <w:bookmarkEnd w:id="5"/>
    </w:p>
    <w:p>
      <w:pPr>
        <w:pStyle w:val="Heading2"/>
        <w:rPr>
          <w:rFonts w:ascii="仿宋" w:eastAsia="仿宋" w:hAnsi="仿宋" w:cs="仿宋" w:hint="eastAsia"/>
          <w:lang w:eastAsia="zh-CN"/>
        </w:rPr>
      </w:pPr>
      <w:bookmarkStart w:id="6" w:name="_Toc29484"/>
      <w:r>
        <w:rPr>
          <w:rFonts w:ascii="仿宋" w:eastAsia="仿宋" w:hAnsi="仿宋" w:cs="仿宋" w:hint="eastAsia"/>
          <w:lang w:eastAsia="zh-CN"/>
        </w:rPr>
        <w:t>(一)、医用清洁剂项目背景分析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清洁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清洁剂项目在这个潮流中的定位。同时，我们将关注行业内涌现的新兴机遇，以便医用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清洁剂项目提供了强大的发展动力。我们将聚焦于行业内最新的技术发展趋势，包括但不限于人工智能、大数据分析、物联网等领域。通过深度的技术研究，我们将确保医用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清洁剂项目发展的源泉。我们将投入更多的精力对市场需求进行深入剖析，超越表面的需求，深入挖掘潜在的市场痛点和机遇。通过对市场需求的细致了解，医用清洁剂项目将更有针对性地设计解决方案，满足市场的多样化需求，从而更好地促进医用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清洁剂项目战略至关重要。我们将对竞争态势进行更为深入的分析，包括但不限于市场份额、产品特点、客户满意度等多个维度。通过深度的竞争分析，医用清洁剂项目将能够更准确地把握市场脉搏，制定具有竞争力的医用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清洁剂项目的发展具有直接的影响。我们将进行更为全面的法规和政策分析，了解行业发展中的潜在法律风险和合规挑战。通过充分了解和遵守相关法规，医用清洁剂项目将确保在法律框架内合法合规运营，为医用清洁剂项目的稳健发展提供有力支持。</w:t>
      </w:r>
    </w:p>
    <w:p>
      <w:pPr>
        <w:pStyle w:val="Heading2"/>
        <w:ind w:firstLine="560" w:firstLineChars="200"/>
        <w:rPr>
          <w:rFonts w:ascii="仿宋" w:eastAsia="仿宋" w:hAnsi="仿宋" w:cs="仿宋" w:hint="eastAsia"/>
          <w:sz w:val="28"/>
          <w:lang w:eastAsia="zh-CN"/>
        </w:rPr>
      </w:pPr>
      <w:bookmarkStart w:id="7" w:name="_Toc1558"/>
      <w:r>
        <w:rPr>
          <w:rFonts w:ascii="仿宋" w:eastAsia="仿宋" w:hAnsi="仿宋" w:cs="仿宋" w:hint="eastAsia"/>
          <w:sz w:val="28"/>
          <w:lang w:eastAsia="zh-CN"/>
        </w:rPr>
        <w:t>(二)、医用清洁剂项目建设必要性分析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建设的迫切性源于对行业发展趋势的深刻洞察。我们正处于一个行业变革的时代，科技创新、数字化转型成为企业发展的关键动力。医用清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用清洁剂项目建设不仅仅是为了跟上潮流，更是为了通过技术创新推动企业的持续发展。通过引入先进的技术和解决方案，医用清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清洁剂项目的建设成为必然选择，通过提高产品质量、拓展服务领域，从而在竞争中获得更多的机会。医用清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清洁剂项目建设的必要性体现在对客户需求更精准的满足。通过医用清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建设的背后是对企业持续创新的追求。只有通过不断创新，企业才能在竞争中立于不败之地。医用清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89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41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医用清洁剂项目的主要产品是XXXX，预计年产值为XXX万元。这一产品在市场中占据着重要的地位，其广泛的应用范围使得该医用清洁剂项目的市场前景非常广阔。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清洁剂项目的xxx产品作为重要的原材料之一，将在多个领域发挥关键作用。其在建筑、交通、能源等方面的广泛应用将为整个产业链提供强大的支持，形成产业协同效应。医用清洁剂项目的年产值XXX万XXX万XXX万万元不仅反映了其在市场上的巨大潜力，更预示着它对国民经济的积极贡献。这种关联度高、涉及面广的产业关系，使得该医用清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83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总征地面积为XXXX平方米，相当于约XX.XX亩，其中净用地面积为XXXX平方米，红线范围内相当于约XX.XX亩。这一用地规模充分考虑了医用清洁剂项目的建设需求，保障了医用清洁剂项目在合适的空间内得以充分发展。医用清洁剂项目规划的总建筑面积为XXXX平方米，其中主体工程建设占XXXX平方米，计容建筑面积达XXXX平方米。预计建筑工程的投资将达到XXXX万元，为医用清洁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计划购置的设备共计XXXX台（套），设备购置费用为XXXX万元。这一设备购置计划充分考虑到医用清洁剂项目的生产需求和技术要求，确保了医用清洁剂项目在生产运营中具备先进的技术装备和高效的生产能力。设备的合理配置将为医用清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计划总投资为XXXX万元，预计年实现营业收入为XXXX万元。这一产能规模的设定旨在确保医用清洁剂项目能够在投资与回报之间取得平衡，实现长期可持续的发展。医用清洁剂项目的总投资充分考虑到各个方面的需求，包括用地建设、设备购置等多个环节，以确保医用清洁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29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309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技术管理特点体现在其创新导向。通过引入最先进的技术趋势和解决方案，医用清洁剂项目致力于提升科技含量、提高质量和效率水平。这意味着我们将采用最新的工具和方法，确保医用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清洁剂项目技术管理的显著特征。通过整合不同领域的技术资源，我们实现了跨学科的协同工作。这有助于优化技术架构，提高整体效能。此外，整合性策略还促进了不同技术团队之间的紧密沟通和高效合作，确保医用清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清洁剂项目所采用的技术。通过不断优化技术方案，医用清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清洁剂项目团队将在医用清洁剂项目初期识别可能的技术风险，并采取相应的预防和应对措施。通过建立健全的风险评估机制，医用清洁剂项目能够在实施过程中及时发现并解决潜在的技术问题，保障医用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清洁剂项目中，技术将成为医用清洁剂项目成功的有力支持。这一深度剖析揭示了技术管理在医用清洁剂项目实施中的关键作用，为医用清洁剂项目的技术基础奠定了坚实的基础。</w:t>
      </w:r>
    </w:p>
    <w:p>
      <w:pPr>
        <w:pStyle w:val="Heading2"/>
        <w:ind w:firstLine="560" w:firstLineChars="200"/>
        <w:rPr>
          <w:rFonts w:ascii="仿宋" w:eastAsia="仿宋" w:hAnsi="仿宋" w:cs="仿宋" w:hint="eastAsia"/>
          <w:sz w:val="28"/>
          <w:lang w:eastAsia="zh-CN"/>
        </w:rPr>
      </w:pPr>
      <w:bookmarkStart w:id="13" w:name="_Toc23607"/>
      <w:r>
        <w:rPr>
          <w:rFonts w:ascii="仿宋" w:eastAsia="仿宋" w:hAnsi="仿宋" w:cs="仿宋" w:hint="eastAsia"/>
          <w:sz w:val="28"/>
          <w:lang w:eastAsia="zh-CN"/>
        </w:rPr>
        <w:t>(二)、医用清洁剂项目工艺技术设计方案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清洁剂项目将严格按照相关行业规范要求进行组织。通过有效控制产品质量，医用清洁剂项目将致力于为顾客提供优质的医用清洁剂项目产品和良好的服务。这体现了医用清洁剂项目对于生产活动合规性和质量标准的高度重视，为医用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清洁剂项目注重生态效益和清洁生产原则。医用清洁剂项目建设将紧密结合地方特色经济发展，与社会经济发展规划和区域环境保护规划方案相协调一致。通过与当地区域自然生态系统的结合，医用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清洁剂项目产品具有多样化的客户需求和个性化的特点。因此，医用清洁剂项目产品规格品种多样，且单批生产数量较小。为满足这一特点，医用清洁剂项目承办单位将建设先进的柔性制造生产线。通过广泛应用柔性制造技术，医用清洁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清洁剂项目采用的技术具有较高的技术含量和自动化水平，处于国内先进水平。这一技术选用不仅体现了对生产效率、质量和环境友好性的高标准要求，同时为医用清洁剂项目的可持续发展奠定了坚实的基础。</w:t>
      </w:r>
    </w:p>
    <w:p>
      <w:pPr>
        <w:pStyle w:val="Heading2"/>
        <w:ind w:firstLine="560" w:firstLineChars="200"/>
        <w:rPr>
          <w:rFonts w:ascii="仿宋" w:eastAsia="仿宋" w:hAnsi="仿宋" w:cs="仿宋" w:hint="eastAsia"/>
          <w:sz w:val="28"/>
          <w:lang w:eastAsia="zh-CN"/>
        </w:rPr>
      </w:pPr>
      <w:bookmarkStart w:id="14" w:name="_Toc3021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为确保医用清洁剂项目的高效生产和技术实施，我们制定了一套精心设计的设备选型方案，以满足医用清洁剂项目生产、质量和环保的要求。该方案的主要特点如下：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940"/>
      <w:r>
        <w:rPr>
          <w:rFonts w:ascii="仿宋" w:eastAsia="仿宋" w:hAnsi="仿宋" w:cs="仿宋" w:hint="eastAsia"/>
          <w:sz w:val="28"/>
          <w:lang w:eastAsia="zh-CN"/>
        </w:rPr>
        <w:t>五、医用清洁剂项目文档管理</w:t>
      </w:r>
      <w:bookmarkEnd w:id="15"/>
    </w:p>
    <w:p>
      <w:pPr>
        <w:pStyle w:val="Heading2"/>
        <w:rPr>
          <w:rFonts w:ascii="仿宋" w:eastAsia="仿宋" w:hAnsi="仿宋" w:cs="仿宋" w:hint="eastAsia"/>
          <w:lang w:eastAsia="zh-CN"/>
        </w:rPr>
      </w:pPr>
      <w:bookmarkStart w:id="16" w:name="_Toc2616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医用清洁剂项目高度重视文档的质量和准确性，以支持医用清洁剂项目的各项活动和决策。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用清洁剂项目文档的编制始于医用清洁剂项目计划的初期，我们制定了详细的文档编制计划，明确了每个文档的内容、格式和编写责任人。在医用清洁剂项目启动阶段，我们首先编制了医用清洁剂项目章程，明确定义了医用清洁剂项目的目标、范围、风险等关键要素。随后，医用清洁剂项目团队根据计划陆续编制了需求文档、设计文档、测试文档等各类文档，确保医用清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清洁剂项目管理中的重要环节，旨在确保医用清洁剂项目文档符合质量标准和医用清洁剂项目需求。在医用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清洁剂项目相关利益方和专业领域的专家对文档进行独立审查。这有助于获取更全面、客观的反馈，确保医用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医用清洁剂项目在文档编制与审查方面建立了严格的管理机制，通过规范的流程和多维度的审查，确保医用清洁剂项目文档的质量、准确性和可靠性，为医用清洁剂项目的顺利推进提供了有力支持。</w:t>
      </w:r>
    </w:p>
    <w:p>
      <w:pPr>
        <w:pStyle w:val="Heading2"/>
        <w:ind w:firstLine="560" w:firstLineChars="200"/>
        <w:rPr>
          <w:rFonts w:ascii="仿宋" w:eastAsia="仿宋" w:hAnsi="仿宋" w:cs="仿宋" w:hint="eastAsia"/>
          <w:sz w:val="28"/>
          <w:lang w:eastAsia="zh-CN"/>
        </w:rPr>
      </w:pPr>
      <w:bookmarkStart w:id="17" w:name="_Toc849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在医用清洁剂项目中，我们致力于优化文档发布与分发过程，以确保信息的高效传递和团队间协作的顺畅进行。以下是我们采取的关键优化策略：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115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文档存档与归档是医用清洁剂项目生命周期中一个至关重要的环节，直接关系到医用清洁剂项目信息的长期保存和历史记录的完整性。在医用清洁剂项目中，我们实施了一系列有效的文档存档与归档管理策略：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https://d.book118.com/498062037106006022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19725B"/>
    <w:rsid w:val="23197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6203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2023-12-30T12:50:00Z</dcterms:created>
  <dcterms:modified xsi:type="dcterms:W3CDTF">2023-12-30T12:51:06Z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C387BF10457940ABB774CEB3B700C476_11</vt:lpwstr>
  </property>
  <property fmtid="{D5CDD505-2E9C-101B-9397-08002B2CF9AE}" pid="3" name="KSOProductBuildVer">
    <vt:lpwstr>2052-12.1.0.16120</vt:lpwstr>
  </property>
</Properties>
</file>